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FA3F4" w14:textId="77777777" w:rsidR="00DC24E6" w:rsidRDefault="00DC24E6" w:rsidP="00DC24E6">
      <w:pPr>
        <w:spacing w:line="240" w:lineRule="auto"/>
        <w:jc w:val="center"/>
        <w:rPr>
          <w:rFonts w:cs="Times New Roman"/>
          <w:b/>
          <w:sz w:val="28"/>
          <w:szCs w:val="28"/>
          <w:lang w:val="en-US"/>
        </w:rPr>
      </w:pPr>
      <w:r w:rsidRPr="006F1B99">
        <w:rPr>
          <w:rFonts w:cs="Times New Roman"/>
          <w:b/>
          <w:sz w:val="28"/>
          <w:szCs w:val="28"/>
        </w:rPr>
        <w:t>ANALISIS KINERJA KEUANGAN PADA PERUSAHAAN SEKTOR PERTANIAN YANG TE</w:t>
      </w:r>
      <w:r>
        <w:rPr>
          <w:rFonts w:cs="Times New Roman"/>
          <w:b/>
          <w:sz w:val="28"/>
          <w:szCs w:val="28"/>
        </w:rPr>
        <w:t>RDAFTAR DI BURSA EFEK INDONESIA</w:t>
      </w:r>
    </w:p>
    <w:p w14:paraId="19C1B530" w14:textId="77777777" w:rsidR="00DC24E6" w:rsidRDefault="00DC24E6" w:rsidP="00DC24E6">
      <w:pPr>
        <w:spacing w:line="240" w:lineRule="auto"/>
        <w:jc w:val="center"/>
        <w:rPr>
          <w:rFonts w:cs="Times New Roman"/>
          <w:b/>
          <w:sz w:val="28"/>
          <w:szCs w:val="28"/>
          <w:lang w:val="en-US"/>
        </w:rPr>
      </w:pPr>
    </w:p>
    <w:p w14:paraId="3750BB7E" w14:textId="77777777" w:rsidR="00DC24E6" w:rsidRPr="00BB65F9" w:rsidRDefault="00DC24E6" w:rsidP="00DC24E6">
      <w:pPr>
        <w:spacing w:line="240" w:lineRule="auto"/>
        <w:jc w:val="center"/>
        <w:rPr>
          <w:rFonts w:cs="Times New Roman"/>
          <w:b/>
          <w:sz w:val="28"/>
          <w:szCs w:val="28"/>
          <w:lang w:val="en-US"/>
        </w:rPr>
      </w:pPr>
    </w:p>
    <w:p w14:paraId="2F35AE6F" w14:textId="77777777" w:rsidR="00DC24E6" w:rsidRPr="006F1B99" w:rsidRDefault="00DC24E6" w:rsidP="00DC24E6">
      <w:pPr>
        <w:spacing w:after="0" w:line="480" w:lineRule="auto"/>
        <w:jc w:val="center"/>
        <w:rPr>
          <w:rFonts w:cs="Times New Roman"/>
          <w:b/>
          <w:sz w:val="28"/>
          <w:szCs w:val="28"/>
        </w:rPr>
      </w:pPr>
      <w:r w:rsidRPr="006F1B99">
        <w:rPr>
          <w:rFonts w:cs="Times New Roman"/>
          <w:b/>
          <w:sz w:val="28"/>
          <w:szCs w:val="28"/>
        </w:rPr>
        <w:t>SKRIPSI</w:t>
      </w:r>
    </w:p>
    <w:p w14:paraId="3971B41D" w14:textId="77777777" w:rsidR="00DC24E6" w:rsidRPr="003F6075" w:rsidRDefault="00DC24E6" w:rsidP="00DC24E6">
      <w:pPr>
        <w:spacing w:after="0" w:line="240" w:lineRule="auto"/>
        <w:jc w:val="center"/>
        <w:rPr>
          <w:rFonts w:cs="Times New Roman"/>
          <w:szCs w:val="24"/>
        </w:rPr>
      </w:pPr>
      <w:r w:rsidRPr="003F6075">
        <w:rPr>
          <w:rFonts w:cs="Times New Roman"/>
          <w:szCs w:val="24"/>
        </w:rPr>
        <w:t>Diajukan untuk melengkapi tugas-tugas dan</w:t>
      </w:r>
    </w:p>
    <w:p w14:paraId="5A178391" w14:textId="77777777" w:rsidR="00DC24E6" w:rsidRPr="003F6075" w:rsidRDefault="00DC24E6" w:rsidP="00DC24E6">
      <w:pPr>
        <w:spacing w:after="0" w:line="240" w:lineRule="auto"/>
        <w:jc w:val="center"/>
        <w:rPr>
          <w:rFonts w:cs="Times New Roman"/>
          <w:szCs w:val="24"/>
        </w:rPr>
      </w:pPr>
      <w:r w:rsidRPr="003F6075">
        <w:rPr>
          <w:rFonts w:cs="Times New Roman"/>
          <w:szCs w:val="24"/>
        </w:rPr>
        <w:t>Memenuhi syarat-syarat guna memperoleh</w:t>
      </w:r>
    </w:p>
    <w:p w14:paraId="531F3302" w14:textId="77777777" w:rsidR="00DC24E6" w:rsidRPr="009E0544" w:rsidRDefault="00DC24E6" w:rsidP="00DC24E6">
      <w:pPr>
        <w:spacing w:after="0" w:line="240" w:lineRule="auto"/>
        <w:jc w:val="center"/>
        <w:rPr>
          <w:rFonts w:cs="Times New Roman"/>
          <w:szCs w:val="24"/>
          <w:lang w:val="it-IT"/>
        </w:rPr>
      </w:pPr>
      <w:r w:rsidRPr="003F6075">
        <w:rPr>
          <w:rFonts w:cs="Times New Roman"/>
          <w:szCs w:val="24"/>
        </w:rPr>
        <w:t>gelar sarjana ekonomi</w:t>
      </w:r>
    </w:p>
    <w:p w14:paraId="6EF4ABB1" w14:textId="77777777" w:rsidR="00DC24E6" w:rsidRPr="009E0544" w:rsidRDefault="00DC24E6" w:rsidP="00DC24E6">
      <w:pPr>
        <w:spacing w:after="0" w:line="960" w:lineRule="auto"/>
        <w:rPr>
          <w:rFonts w:cs="Times New Roman"/>
          <w:szCs w:val="24"/>
          <w:lang w:val="it-IT"/>
        </w:rPr>
      </w:pPr>
    </w:p>
    <w:p w14:paraId="3B6B8895" w14:textId="77777777" w:rsidR="00DC24E6" w:rsidRPr="006F1B99" w:rsidRDefault="00DC24E6" w:rsidP="00DC24E6">
      <w:pPr>
        <w:spacing w:line="960" w:lineRule="auto"/>
        <w:jc w:val="center"/>
        <w:rPr>
          <w:rFonts w:cs="Times New Roman"/>
          <w:b/>
          <w:sz w:val="28"/>
          <w:szCs w:val="28"/>
          <w:lang w:val="en-US"/>
        </w:rPr>
      </w:pPr>
      <w:r w:rsidRPr="006F1B99">
        <w:rPr>
          <w:rFonts w:cs="Times New Roman"/>
          <w:b/>
          <w:sz w:val="28"/>
          <w:szCs w:val="28"/>
        </w:rPr>
        <w:t>OLEH:</w:t>
      </w:r>
    </w:p>
    <w:p w14:paraId="27638988" w14:textId="77777777" w:rsidR="00DC24E6" w:rsidRPr="006F1B99" w:rsidRDefault="00DC24E6" w:rsidP="00DC24E6">
      <w:pPr>
        <w:spacing w:after="0" w:line="240" w:lineRule="auto"/>
        <w:jc w:val="center"/>
        <w:rPr>
          <w:rFonts w:cs="Times New Roman"/>
          <w:b/>
          <w:sz w:val="28"/>
          <w:szCs w:val="28"/>
          <w:u w:val="single"/>
        </w:rPr>
      </w:pPr>
      <w:r w:rsidRPr="006F1B99">
        <w:rPr>
          <w:rFonts w:cs="Times New Roman"/>
          <w:b/>
          <w:sz w:val="28"/>
          <w:szCs w:val="28"/>
          <w:u w:val="single"/>
        </w:rPr>
        <w:t>RAHMAT FAZAL AKBAR</w:t>
      </w:r>
    </w:p>
    <w:p w14:paraId="309FF23C" w14:textId="77777777" w:rsidR="00DC24E6" w:rsidRPr="006F1B99" w:rsidRDefault="00DC24E6" w:rsidP="00DC24E6">
      <w:pPr>
        <w:spacing w:line="240" w:lineRule="auto"/>
        <w:jc w:val="center"/>
        <w:rPr>
          <w:rFonts w:cs="Times New Roman"/>
          <w:b/>
          <w:sz w:val="28"/>
          <w:szCs w:val="28"/>
          <w:u w:val="thick"/>
          <w:lang w:val="en-US"/>
        </w:rPr>
      </w:pPr>
      <w:r w:rsidRPr="006F1B99">
        <w:rPr>
          <w:rFonts w:cs="Times New Roman"/>
          <w:b/>
          <w:sz w:val="28"/>
          <w:szCs w:val="28"/>
        </w:rPr>
        <w:t>1805906030092</w:t>
      </w:r>
    </w:p>
    <w:p w14:paraId="031CBABF" w14:textId="77777777" w:rsidR="00DC24E6" w:rsidRPr="00A14A9C" w:rsidRDefault="00DC24E6" w:rsidP="00DC24E6">
      <w:pPr>
        <w:spacing w:line="480" w:lineRule="auto"/>
        <w:rPr>
          <w:rFonts w:cs="Times New Roman"/>
          <w:b/>
          <w:szCs w:val="24"/>
          <w:lang w:val="en-US"/>
        </w:rPr>
      </w:pPr>
    </w:p>
    <w:p w14:paraId="0034E7CA" w14:textId="77777777" w:rsidR="00DC24E6" w:rsidRPr="00A14A9C" w:rsidRDefault="00DC24E6" w:rsidP="00DC24E6">
      <w:pPr>
        <w:spacing w:line="480" w:lineRule="auto"/>
        <w:jc w:val="center"/>
        <w:rPr>
          <w:rFonts w:cs="Times New Roman"/>
          <w:b/>
          <w:szCs w:val="24"/>
          <w:lang w:val="en-US"/>
        </w:rPr>
      </w:pPr>
      <w:r w:rsidRPr="00206CDD">
        <w:rPr>
          <w:rFonts w:cs="Times New Roman"/>
          <w:b/>
          <w:szCs w:val="24"/>
          <w:lang w:val="en-US"/>
        </w:rPr>
        <w:drawing>
          <wp:inline distT="0" distB="0" distL="0" distR="0" wp14:anchorId="03671A2E" wp14:editId="2564186D">
            <wp:extent cx="1514475" cy="1438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4475" cy="1438275"/>
                    </a:xfrm>
                    <a:prstGeom prst="rect">
                      <a:avLst/>
                    </a:prstGeom>
                    <a:noFill/>
                    <a:ln>
                      <a:noFill/>
                    </a:ln>
                  </pic:spPr>
                </pic:pic>
              </a:graphicData>
            </a:graphic>
          </wp:inline>
        </w:drawing>
      </w:r>
    </w:p>
    <w:p w14:paraId="08ACDEEB" w14:textId="77777777" w:rsidR="00DC24E6" w:rsidRDefault="00DC24E6" w:rsidP="00DC24E6">
      <w:pPr>
        <w:spacing w:after="0" w:line="240" w:lineRule="auto"/>
        <w:jc w:val="center"/>
        <w:rPr>
          <w:rFonts w:cs="Times New Roman"/>
          <w:b/>
          <w:szCs w:val="24"/>
          <w:lang w:val="en-US"/>
        </w:rPr>
      </w:pPr>
    </w:p>
    <w:p w14:paraId="6AF0A020" w14:textId="77777777" w:rsidR="00DC24E6" w:rsidRPr="00637FA8" w:rsidRDefault="00DC24E6" w:rsidP="00DC24E6">
      <w:pPr>
        <w:spacing w:after="0" w:line="240" w:lineRule="auto"/>
        <w:jc w:val="center"/>
        <w:rPr>
          <w:rFonts w:cs="Times New Roman"/>
          <w:b/>
          <w:szCs w:val="24"/>
          <w:lang w:val="en-US"/>
        </w:rPr>
      </w:pPr>
    </w:p>
    <w:p w14:paraId="2C3BD582" w14:textId="77777777" w:rsidR="00DC24E6" w:rsidRPr="00292B84" w:rsidRDefault="00DC24E6" w:rsidP="00DC24E6">
      <w:pPr>
        <w:spacing w:after="0" w:line="240" w:lineRule="auto"/>
        <w:rPr>
          <w:rFonts w:cs="Times New Roman"/>
          <w:b/>
          <w:sz w:val="28"/>
          <w:szCs w:val="28"/>
        </w:rPr>
      </w:pPr>
    </w:p>
    <w:p w14:paraId="0E7AB851" w14:textId="77777777" w:rsidR="00DC24E6" w:rsidRPr="00292B84" w:rsidRDefault="00DC24E6" w:rsidP="00DC24E6">
      <w:pPr>
        <w:spacing w:after="0"/>
        <w:jc w:val="center"/>
        <w:rPr>
          <w:rFonts w:cs="Times New Roman"/>
          <w:b/>
          <w:sz w:val="28"/>
          <w:szCs w:val="28"/>
        </w:rPr>
      </w:pPr>
      <w:r w:rsidRPr="00292B84">
        <w:rPr>
          <w:rFonts w:cs="Times New Roman"/>
          <w:b/>
          <w:sz w:val="28"/>
          <w:szCs w:val="28"/>
        </w:rPr>
        <w:t>PROGRAM STUDI AKUNTANSI</w:t>
      </w:r>
    </w:p>
    <w:p w14:paraId="14FDB7F9" w14:textId="77777777" w:rsidR="00DC24E6" w:rsidRPr="00292B84" w:rsidRDefault="00DC24E6" w:rsidP="00DC24E6">
      <w:pPr>
        <w:spacing w:after="0"/>
        <w:jc w:val="center"/>
        <w:rPr>
          <w:rFonts w:cs="Times New Roman"/>
          <w:b/>
          <w:sz w:val="28"/>
          <w:szCs w:val="28"/>
        </w:rPr>
      </w:pPr>
      <w:r w:rsidRPr="00292B84">
        <w:rPr>
          <w:rFonts w:cs="Times New Roman"/>
          <w:b/>
          <w:sz w:val="28"/>
          <w:szCs w:val="28"/>
        </w:rPr>
        <w:t>FAKULTAS EKONOMI</w:t>
      </w:r>
    </w:p>
    <w:p w14:paraId="648775F1" w14:textId="77777777" w:rsidR="00DC24E6" w:rsidRPr="00292B84" w:rsidRDefault="00DC24E6" w:rsidP="00DC24E6">
      <w:pPr>
        <w:spacing w:after="0"/>
        <w:jc w:val="center"/>
        <w:rPr>
          <w:rFonts w:cs="Times New Roman"/>
          <w:b/>
          <w:sz w:val="28"/>
          <w:szCs w:val="28"/>
        </w:rPr>
      </w:pPr>
      <w:r w:rsidRPr="00292B84">
        <w:rPr>
          <w:rFonts w:cs="Times New Roman"/>
          <w:b/>
          <w:sz w:val="28"/>
          <w:szCs w:val="28"/>
        </w:rPr>
        <w:t>UNIVERSITAS TEUKU UMAR</w:t>
      </w:r>
    </w:p>
    <w:p w14:paraId="3BC47804" w14:textId="77777777" w:rsidR="00DC24E6" w:rsidRPr="00292B84" w:rsidRDefault="00DC24E6" w:rsidP="00DC24E6">
      <w:pPr>
        <w:spacing w:after="0"/>
        <w:jc w:val="center"/>
        <w:rPr>
          <w:rFonts w:cs="Times New Roman"/>
          <w:b/>
          <w:sz w:val="28"/>
          <w:szCs w:val="28"/>
        </w:rPr>
      </w:pPr>
      <w:r w:rsidRPr="00292B84">
        <w:rPr>
          <w:rFonts w:cs="Times New Roman"/>
          <w:b/>
          <w:sz w:val="28"/>
          <w:szCs w:val="28"/>
        </w:rPr>
        <w:t>MEULABOH, ACEH BARAT</w:t>
      </w:r>
    </w:p>
    <w:p w14:paraId="7B3D06A5" w14:textId="77777777" w:rsidR="00DC24E6" w:rsidRDefault="00DC24E6" w:rsidP="00DC24E6">
      <w:pPr>
        <w:spacing w:after="0"/>
        <w:jc w:val="center"/>
        <w:rPr>
          <w:rFonts w:cs="Times New Roman"/>
          <w:b/>
          <w:sz w:val="28"/>
          <w:szCs w:val="28"/>
        </w:rPr>
      </w:pPr>
      <w:r w:rsidRPr="00292B84">
        <w:rPr>
          <w:rFonts w:cs="Times New Roman"/>
          <w:b/>
          <w:sz w:val="28"/>
          <w:szCs w:val="28"/>
        </w:rPr>
        <w:t>2022</w:t>
      </w:r>
      <w:bookmarkStart w:id="0" w:name="_Toc111106750"/>
    </w:p>
    <w:p w14:paraId="0EAD28B6" w14:textId="5DCB6EAB" w:rsidR="009E0544" w:rsidRDefault="009E0544" w:rsidP="00DC24E6">
      <w:pPr>
        <w:pStyle w:val="Judul1"/>
        <w:spacing w:line="480" w:lineRule="auto"/>
        <w:jc w:val="center"/>
      </w:pPr>
      <w:bookmarkStart w:id="1" w:name="_Toc111720269"/>
      <w:bookmarkStart w:id="2" w:name="_Toc115697633"/>
      <w:r>
        <w:lastRenderedPageBreak/>
        <w:drawing>
          <wp:anchor distT="0" distB="0" distL="114300" distR="114300" simplePos="0" relativeHeight="251653120" behindDoc="0" locked="0" layoutInCell="1" allowOverlap="1" wp14:anchorId="139F6E20" wp14:editId="48560D56">
            <wp:simplePos x="0" y="0"/>
            <wp:positionH relativeFrom="column">
              <wp:posOffset>-1031107</wp:posOffset>
            </wp:positionH>
            <wp:positionV relativeFrom="paragraph">
              <wp:posOffset>-911693</wp:posOffset>
            </wp:positionV>
            <wp:extent cx="7383419" cy="10491537"/>
            <wp:effectExtent l="0" t="0" r="8255" b="5080"/>
            <wp:wrapNone/>
            <wp:docPr id="24"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88202" cy="10498334"/>
                    </a:xfrm>
                    <a:prstGeom prst="rect">
                      <a:avLst/>
                    </a:prstGeom>
                    <a:noFill/>
                  </pic:spPr>
                </pic:pic>
              </a:graphicData>
            </a:graphic>
            <wp14:sizeRelH relativeFrom="margin">
              <wp14:pctWidth>0</wp14:pctWidth>
            </wp14:sizeRelH>
            <wp14:sizeRelV relativeFrom="margin">
              <wp14:pctHeight>0</wp14:pctHeight>
            </wp14:sizeRelV>
          </wp:anchor>
        </w:drawing>
      </w:r>
    </w:p>
    <w:p w14:paraId="1A49CAD8" w14:textId="28616CEB" w:rsidR="009E0544" w:rsidRDefault="009E0544" w:rsidP="00DC24E6">
      <w:pPr>
        <w:pStyle w:val="Judul1"/>
        <w:spacing w:line="480" w:lineRule="auto"/>
        <w:jc w:val="center"/>
      </w:pPr>
    </w:p>
    <w:p w14:paraId="0166C2BA" w14:textId="7F65BAAF" w:rsidR="009E0544" w:rsidRDefault="009E0544" w:rsidP="00DC24E6">
      <w:pPr>
        <w:pStyle w:val="Judul1"/>
        <w:spacing w:line="480" w:lineRule="auto"/>
        <w:jc w:val="center"/>
      </w:pPr>
    </w:p>
    <w:p w14:paraId="30AC37E2" w14:textId="77777777" w:rsidR="009E0544" w:rsidRDefault="009E0544" w:rsidP="00DC24E6">
      <w:pPr>
        <w:pStyle w:val="Judul1"/>
        <w:spacing w:line="480" w:lineRule="auto"/>
        <w:jc w:val="center"/>
      </w:pPr>
    </w:p>
    <w:p w14:paraId="4CB0158B" w14:textId="31D5452C" w:rsidR="009E0544" w:rsidRDefault="009E0544" w:rsidP="00DC24E6">
      <w:pPr>
        <w:pStyle w:val="Judul1"/>
        <w:spacing w:line="480" w:lineRule="auto"/>
        <w:jc w:val="center"/>
      </w:pPr>
    </w:p>
    <w:p w14:paraId="59DF65E6" w14:textId="77777777" w:rsidR="009E0544" w:rsidRDefault="009E0544" w:rsidP="00DC24E6">
      <w:pPr>
        <w:pStyle w:val="Judul1"/>
        <w:spacing w:line="480" w:lineRule="auto"/>
        <w:jc w:val="center"/>
      </w:pPr>
    </w:p>
    <w:p w14:paraId="5E855D9B" w14:textId="77777777" w:rsidR="009E0544" w:rsidRDefault="009E0544" w:rsidP="00DC24E6">
      <w:pPr>
        <w:pStyle w:val="Judul1"/>
        <w:spacing w:line="480" w:lineRule="auto"/>
        <w:jc w:val="center"/>
      </w:pPr>
    </w:p>
    <w:p w14:paraId="64564C04" w14:textId="77777777" w:rsidR="009E0544" w:rsidRDefault="009E0544" w:rsidP="00DC24E6">
      <w:pPr>
        <w:pStyle w:val="Judul1"/>
        <w:spacing w:line="480" w:lineRule="auto"/>
        <w:jc w:val="center"/>
      </w:pPr>
    </w:p>
    <w:p w14:paraId="200FE03D" w14:textId="77777777" w:rsidR="009E0544" w:rsidRDefault="009E0544" w:rsidP="00DC24E6">
      <w:pPr>
        <w:pStyle w:val="Judul1"/>
        <w:spacing w:line="480" w:lineRule="auto"/>
        <w:jc w:val="center"/>
      </w:pPr>
    </w:p>
    <w:p w14:paraId="383C32B4" w14:textId="77777777" w:rsidR="009E0544" w:rsidRDefault="009E0544" w:rsidP="00DC24E6">
      <w:pPr>
        <w:pStyle w:val="Judul1"/>
        <w:spacing w:line="480" w:lineRule="auto"/>
        <w:jc w:val="center"/>
      </w:pPr>
    </w:p>
    <w:p w14:paraId="44D39739" w14:textId="77777777" w:rsidR="009E0544" w:rsidRDefault="009E0544" w:rsidP="00DC24E6">
      <w:pPr>
        <w:pStyle w:val="Judul1"/>
        <w:spacing w:line="480" w:lineRule="auto"/>
        <w:jc w:val="center"/>
      </w:pPr>
    </w:p>
    <w:p w14:paraId="07533B6F" w14:textId="77777777" w:rsidR="009E0544" w:rsidRDefault="009E0544" w:rsidP="00DC24E6">
      <w:pPr>
        <w:pStyle w:val="Judul1"/>
        <w:spacing w:line="480" w:lineRule="auto"/>
        <w:jc w:val="center"/>
      </w:pPr>
    </w:p>
    <w:p w14:paraId="069C06AF" w14:textId="77777777" w:rsidR="009E0544" w:rsidRDefault="009E0544" w:rsidP="00DC24E6">
      <w:pPr>
        <w:pStyle w:val="Judul1"/>
        <w:spacing w:line="480" w:lineRule="auto"/>
        <w:jc w:val="center"/>
      </w:pPr>
    </w:p>
    <w:p w14:paraId="1AC28E39" w14:textId="77777777" w:rsidR="009E0544" w:rsidRDefault="009E0544" w:rsidP="00DC24E6">
      <w:pPr>
        <w:pStyle w:val="Judul1"/>
        <w:spacing w:line="480" w:lineRule="auto"/>
        <w:jc w:val="center"/>
      </w:pPr>
    </w:p>
    <w:p w14:paraId="349072F7" w14:textId="77777777" w:rsidR="009E0544" w:rsidRDefault="009E0544" w:rsidP="00DC24E6">
      <w:pPr>
        <w:pStyle w:val="Judul1"/>
        <w:spacing w:line="480" w:lineRule="auto"/>
        <w:jc w:val="center"/>
      </w:pPr>
    </w:p>
    <w:p w14:paraId="5A68004C" w14:textId="77777777" w:rsidR="009E0544" w:rsidRDefault="009E0544" w:rsidP="00DC24E6">
      <w:pPr>
        <w:pStyle w:val="Judul1"/>
        <w:spacing w:line="480" w:lineRule="auto"/>
        <w:jc w:val="center"/>
      </w:pPr>
    </w:p>
    <w:p w14:paraId="506B6D65" w14:textId="77777777" w:rsidR="009E0544" w:rsidRDefault="009E0544" w:rsidP="00DC24E6">
      <w:pPr>
        <w:pStyle w:val="Judul1"/>
        <w:spacing w:line="480" w:lineRule="auto"/>
        <w:jc w:val="center"/>
      </w:pPr>
    </w:p>
    <w:p w14:paraId="6537350A" w14:textId="77777777" w:rsidR="009E0544" w:rsidRDefault="009E0544" w:rsidP="00DC24E6">
      <w:pPr>
        <w:pStyle w:val="Judul1"/>
        <w:spacing w:line="480" w:lineRule="auto"/>
        <w:jc w:val="center"/>
      </w:pPr>
    </w:p>
    <w:p w14:paraId="573597EB" w14:textId="77777777" w:rsidR="009E0544" w:rsidRDefault="009E0544" w:rsidP="00DC24E6">
      <w:pPr>
        <w:pStyle w:val="Judul1"/>
        <w:spacing w:line="480" w:lineRule="auto"/>
        <w:jc w:val="center"/>
      </w:pPr>
    </w:p>
    <w:p w14:paraId="5414FD75" w14:textId="77777777" w:rsidR="009E0544" w:rsidRDefault="009E0544" w:rsidP="00DC24E6">
      <w:pPr>
        <w:pStyle w:val="Judul1"/>
        <w:spacing w:line="480" w:lineRule="auto"/>
        <w:jc w:val="center"/>
      </w:pPr>
    </w:p>
    <w:p w14:paraId="3D63871B" w14:textId="77777777" w:rsidR="009E0544" w:rsidRDefault="009E0544" w:rsidP="00DC24E6">
      <w:pPr>
        <w:pStyle w:val="Judul1"/>
        <w:spacing w:line="480" w:lineRule="auto"/>
        <w:jc w:val="center"/>
      </w:pPr>
    </w:p>
    <w:p w14:paraId="5B27CA2E" w14:textId="77777777" w:rsidR="009E0544" w:rsidRDefault="009E0544" w:rsidP="00DC24E6">
      <w:pPr>
        <w:pStyle w:val="Judul1"/>
        <w:spacing w:line="480" w:lineRule="auto"/>
        <w:jc w:val="center"/>
      </w:pPr>
    </w:p>
    <w:p w14:paraId="09294428" w14:textId="77777777" w:rsidR="009E0544" w:rsidRDefault="009E0544" w:rsidP="00DC24E6">
      <w:pPr>
        <w:pStyle w:val="Judul1"/>
        <w:spacing w:line="480" w:lineRule="auto"/>
        <w:jc w:val="center"/>
      </w:pPr>
    </w:p>
    <w:p w14:paraId="1A62BD79" w14:textId="77777777" w:rsidR="009E0544" w:rsidRDefault="009E0544" w:rsidP="00DC24E6">
      <w:pPr>
        <w:pStyle w:val="Judul1"/>
        <w:spacing w:line="480" w:lineRule="auto"/>
        <w:jc w:val="center"/>
      </w:pPr>
    </w:p>
    <w:p w14:paraId="29F56EE0" w14:textId="3739522C" w:rsidR="009E0544" w:rsidRDefault="009E0544" w:rsidP="00DC24E6">
      <w:pPr>
        <w:pStyle w:val="Judul1"/>
        <w:spacing w:line="480" w:lineRule="auto"/>
        <w:jc w:val="center"/>
      </w:pPr>
      <w:r>
        <w:lastRenderedPageBreak/>
        <w:drawing>
          <wp:anchor distT="0" distB="0" distL="114300" distR="114300" simplePos="0" relativeHeight="251658240" behindDoc="0" locked="0" layoutInCell="1" allowOverlap="1" wp14:anchorId="2E362A36" wp14:editId="45414BBD">
            <wp:simplePos x="0" y="0"/>
            <wp:positionH relativeFrom="column">
              <wp:posOffset>-1103296</wp:posOffset>
            </wp:positionH>
            <wp:positionV relativeFrom="paragraph">
              <wp:posOffset>-1417019</wp:posOffset>
            </wp:positionV>
            <wp:extent cx="6988810" cy="10635916"/>
            <wp:effectExtent l="0" t="0" r="2540" b="0"/>
            <wp:wrapNone/>
            <wp:docPr id="26"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91108" cy="10639413"/>
                    </a:xfrm>
                    <a:prstGeom prst="rect">
                      <a:avLst/>
                    </a:prstGeom>
                    <a:noFill/>
                  </pic:spPr>
                </pic:pic>
              </a:graphicData>
            </a:graphic>
            <wp14:sizeRelH relativeFrom="margin">
              <wp14:pctWidth>0</wp14:pctWidth>
            </wp14:sizeRelH>
            <wp14:sizeRelV relativeFrom="margin">
              <wp14:pctHeight>0</wp14:pctHeight>
            </wp14:sizeRelV>
          </wp:anchor>
        </w:drawing>
      </w:r>
    </w:p>
    <w:p w14:paraId="134D5D36" w14:textId="77777777" w:rsidR="009E0544" w:rsidRDefault="009E0544" w:rsidP="00DC24E6">
      <w:pPr>
        <w:pStyle w:val="Judul1"/>
        <w:spacing w:line="480" w:lineRule="auto"/>
        <w:jc w:val="center"/>
      </w:pPr>
    </w:p>
    <w:p w14:paraId="2EA5FFB9" w14:textId="3AB50595" w:rsidR="009E0544" w:rsidRDefault="009E0544" w:rsidP="00DC24E6">
      <w:pPr>
        <w:pStyle w:val="Judul1"/>
        <w:spacing w:line="480" w:lineRule="auto"/>
        <w:jc w:val="center"/>
      </w:pPr>
    </w:p>
    <w:p w14:paraId="69A9E4E5" w14:textId="25062120" w:rsidR="009E0544" w:rsidRDefault="009E0544" w:rsidP="00DC24E6">
      <w:pPr>
        <w:pStyle w:val="Judul1"/>
        <w:spacing w:line="480" w:lineRule="auto"/>
        <w:jc w:val="center"/>
      </w:pPr>
    </w:p>
    <w:p w14:paraId="00A8A9C4" w14:textId="79F21293" w:rsidR="009E0544" w:rsidRDefault="009E0544" w:rsidP="00DC24E6">
      <w:pPr>
        <w:pStyle w:val="Judul1"/>
        <w:spacing w:line="480" w:lineRule="auto"/>
        <w:jc w:val="center"/>
      </w:pPr>
    </w:p>
    <w:p w14:paraId="563C37AE" w14:textId="4BCBC581" w:rsidR="009E0544" w:rsidRDefault="009E0544" w:rsidP="00DC24E6">
      <w:pPr>
        <w:pStyle w:val="Judul1"/>
        <w:spacing w:line="480" w:lineRule="auto"/>
        <w:jc w:val="center"/>
      </w:pPr>
    </w:p>
    <w:p w14:paraId="7290A8E6" w14:textId="16C9F6F3" w:rsidR="009E0544" w:rsidRDefault="009E0544" w:rsidP="00DC24E6">
      <w:pPr>
        <w:pStyle w:val="Judul1"/>
        <w:spacing w:line="480" w:lineRule="auto"/>
        <w:jc w:val="center"/>
      </w:pPr>
    </w:p>
    <w:p w14:paraId="1F2F6155" w14:textId="3671CF7C" w:rsidR="009E0544" w:rsidRDefault="009E0544" w:rsidP="00DC24E6">
      <w:pPr>
        <w:pStyle w:val="Judul1"/>
        <w:spacing w:line="480" w:lineRule="auto"/>
        <w:jc w:val="center"/>
      </w:pPr>
    </w:p>
    <w:p w14:paraId="10AB6384" w14:textId="48426C16" w:rsidR="009E0544" w:rsidRDefault="009E0544" w:rsidP="00DC24E6">
      <w:pPr>
        <w:pStyle w:val="Judul1"/>
        <w:spacing w:line="480" w:lineRule="auto"/>
        <w:jc w:val="center"/>
      </w:pPr>
    </w:p>
    <w:p w14:paraId="46B95644" w14:textId="77777777" w:rsidR="009E0544" w:rsidRDefault="009E0544" w:rsidP="00DC24E6">
      <w:pPr>
        <w:pStyle w:val="Judul1"/>
        <w:spacing w:line="480" w:lineRule="auto"/>
        <w:jc w:val="center"/>
      </w:pPr>
    </w:p>
    <w:p w14:paraId="65913C0F" w14:textId="77777777" w:rsidR="009E0544" w:rsidRDefault="009E0544" w:rsidP="00DC24E6">
      <w:pPr>
        <w:pStyle w:val="Judul1"/>
        <w:spacing w:line="480" w:lineRule="auto"/>
        <w:jc w:val="center"/>
      </w:pPr>
    </w:p>
    <w:p w14:paraId="6F131AB3" w14:textId="77777777" w:rsidR="009E0544" w:rsidRDefault="009E0544" w:rsidP="00DC24E6">
      <w:pPr>
        <w:pStyle w:val="Judul1"/>
        <w:spacing w:line="480" w:lineRule="auto"/>
        <w:jc w:val="center"/>
      </w:pPr>
    </w:p>
    <w:p w14:paraId="16CEC8AB" w14:textId="77777777" w:rsidR="009E0544" w:rsidRDefault="009E0544" w:rsidP="00DC24E6">
      <w:pPr>
        <w:pStyle w:val="Judul1"/>
        <w:spacing w:line="480" w:lineRule="auto"/>
        <w:jc w:val="center"/>
      </w:pPr>
    </w:p>
    <w:p w14:paraId="738D00EE" w14:textId="77777777" w:rsidR="009E0544" w:rsidRDefault="009E0544" w:rsidP="00DC24E6">
      <w:pPr>
        <w:pStyle w:val="Judul1"/>
        <w:spacing w:line="480" w:lineRule="auto"/>
        <w:jc w:val="center"/>
      </w:pPr>
    </w:p>
    <w:p w14:paraId="0754F27A" w14:textId="77777777" w:rsidR="009E0544" w:rsidRDefault="009E0544" w:rsidP="00DC24E6">
      <w:pPr>
        <w:pStyle w:val="Judul1"/>
        <w:spacing w:line="480" w:lineRule="auto"/>
        <w:jc w:val="center"/>
      </w:pPr>
    </w:p>
    <w:p w14:paraId="16102904" w14:textId="77777777" w:rsidR="009E0544" w:rsidRDefault="009E0544" w:rsidP="00DC24E6">
      <w:pPr>
        <w:pStyle w:val="Judul1"/>
        <w:spacing w:line="480" w:lineRule="auto"/>
        <w:jc w:val="center"/>
      </w:pPr>
    </w:p>
    <w:p w14:paraId="417B9B09" w14:textId="77777777" w:rsidR="009E0544" w:rsidRDefault="009E0544" w:rsidP="00DC24E6">
      <w:pPr>
        <w:pStyle w:val="Judul1"/>
        <w:spacing w:line="480" w:lineRule="auto"/>
        <w:jc w:val="center"/>
      </w:pPr>
    </w:p>
    <w:p w14:paraId="5CE24B59" w14:textId="77777777" w:rsidR="009E0544" w:rsidRDefault="009E0544" w:rsidP="00DC24E6">
      <w:pPr>
        <w:pStyle w:val="Judul1"/>
        <w:spacing w:line="480" w:lineRule="auto"/>
        <w:jc w:val="center"/>
      </w:pPr>
    </w:p>
    <w:p w14:paraId="4E5D7324" w14:textId="77777777" w:rsidR="009E0544" w:rsidRDefault="009E0544" w:rsidP="00DC24E6">
      <w:pPr>
        <w:pStyle w:val="Judul1"/>
        <w:spacing w:line="480" w:lineRule="auto"/>
        <w:jc w:val="center"/>
      </w:pPr>
    </w:p>
    <w:p w14:paraId="7B36386A" w14:textId="77777777" w:rsidR="009E0544" w:rsidRDefault="009E0544" w:rsidP="00DC24E6">
      <w:pPr>
        <w:pStyle w:val="Judul1"/>
        <w:spacing w:line="480" w:lineRule="auto"/>
        <w:jc w:val="center"/>
      </w:pPr>
    </w:p>
    <w:p w14:paraId="4B7825BA" w14:textId="77777777" w:rsidR="009E0544" w:rsidRDefault="009E0544" w:rsidP="00DC24E6">
      <w:pPr>
        <w:pStyle w:val="Judul1"/>
        <w:spacing w:line="480" w:lineRule="auto"/>
        <w:jc w:val="center"/>
      </w:pPr>
    </w:p>
    <w:p w14:paraId="127A018A" w14:textId="77777777" w:rsidR="009E0544" w:rsidRDefault="009E0544" w:rsidP="00DC24E6">
      <w:pPr>
        <w:pStyle w:val="Judul1"/>
        <w:spacing w:line="480" w:lineRule="auto"/>
        <w:jc w:val="center"/>
      </w:pPr>
    </w:p>
    <w:p w14:paraId="3C802BDF" w14:textId="77777777" w:rsidR="009E0544" w:rsidRDefault="009E0544" w:rsidP="00DC24E6">
      <w:pPr>
        <w:pStyle w:val="Judul1"/>
        <w:spacing w:line="480" w:lineRule="auto"/>
        <w:jc w:val="center"/>
      </w:pPr>
    </w:p>
    <w:p w14:paraId="0FAB65E7" w14:textId="77777777" w:rsidR="009E0544" w:rsidRDefault="009E0544" w:rsidP="00DC24E6">
      <w:pPr>
        <w:pStyle w:val="Judul1"/>
        <w:spacing w:line="480" w:lineRule="auto"/>
        <w:jc w:val="center"/>
      </w:pPr>
    </w:p>
    <w:p w14:paraId="35AED4C2" w14:textId="49AA6FB0" w:rsidR="009E0544" w:rsidRDefault="009E0544" w:rsidP="00DC24E6">
      <w:pPr>
        <w:pStyle w:val="Judul1"/>
        <w:spacing w:line="480" w:lineRule="auto"/>
        <w:jc w:val="center"/>
      </w:pPr>
      <w:r>
        <w:lastRenderedPageBreak/>
        <w:drawing>
          <wp:anchor distT="0" distB="0" distL="114300" distR="114300" simplePos="0" relativeHeight="251666432" behindDoc="0" locked="0" layoutInCell="1" allowOverlap="1" wp14:anchorId="1E798819" wp14:editId="2120FBD2">
            <wp:simplePos x="0" y="0"/>
            <wp:positionH relativeFrom="column">
              <wp:posOffset>-1440181</wp:posOffset>
            </wp:positionH>
            <wp:positionV relativeFrom="paragraph">
              <wp:posOffset>-1080135</wp:posOffset>
            </wp:positionV>
            <wp:extent cx="7310387" cy="10443411"/>
            <wp:effectExtent l="0" t="0" r="5080" b="0"/>
            <wp:wrapNone/>
            <wp:docPr id="27" name="Gamba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4037" cy="10448625"/>
                    </a:xfrm>
                    <a:prstGeom prst="rect">
                      <a:avLst/>
                    </a:prstGeom>
                    <a:noFill/>
                  </pic:spPr>
                </pic:pic>
              </a:graphicData>
            </a:graphic>
            <wp14:sizeRelH relativeFrom="margin">
              <wp14:pctWidth>0</wp14:pctWidth>
            </wp14:sizeRelH>
            <wp14:sizeRelV relativeFrom="margin">
              <wp14:pctHeight>0</wp14:pctHeight>
            </wp14:sizeRelV>
          </wp:anchor>
        </w:drawing>
      </w:r>
    </w:p>
    <w:p w14:paraId="158637B9" w14:textId="6FAB5417" w:rsidR="009E0544" w:rsidRDefault="009E0544" w:rsidP="00DC24E6">
      <w:pPr>
        <w:pStyle w:val="Judul1"/>
        <w:spacing w:line="480" w:lineRule="auto"/>
        <w:jc w:val="center"/>
      </w:pPr>
    </w:p>
    <w:p w14:paraId="017B17FD" w14:textId="7D9199A4" w:rsidR="009E0544" w:rsidRDefault="009E0544" w:rsidP="00DC24E6">
      <w:pPr>
        <w:pStyle w:val="Judul1"/>
        <w:spacing w:line="480" w:lineRule="auto"/>
        <w:jc w:val="center"/>
      </w:pPr>
    </w:p>
    <w:p w14:paraId="31924978" w14:textId="24115323" w:rsidR="009E0544" w:rsidRDefault="009E0544" w:rsidP="00DC24E6">
      <w:pPr>
        <w:pStyle w:val="Judul1"/>
        <w:spacing w:line="480" w:lineRule="auto"/>
        <w:jc w:val="center"/>
      </w:pPr>
    </w:p>
    <w:p w14:paraId="68876A56" w14:textId="530A6799" w:rsidR="009E0544" w:rsidRDefault="009E0544" w:rsidP="00DC24E6">
      <w:pPr>
        <w:pStyle w:val="Judul1"/>
        <w:spacing w:line="480" w:lineRule="auto"/>
        <w:jc w:val="center"/>
      </w:pPr>
    </w:p>
    <w:p w14:paraId="680BAECA" w14:textId="4B938A2D" w:rsidR="009E0544" w:rsidRDefault="009E0544" w:rsidP="00DC24E6">
      <w:pPr>
        <w:pStyle w:val="Judul1"/>
        <w:spacing w:line="480" w:lineRule="auto"/>
        <w:jc w:val="center"/>
      </w:pPr>
    </w:p>
    <w:p w14:paraId="0570C10F" w14:textId="70D5805D" w:rsidR="009E0544" w:rsidRDefault="009E0544" w:rsidP="00DC24E6">
      <w:pPr>
        <w:pStyle w:val="Judul1"/>
        <w:spacing w:line="480" w:lineRule="auto"/>
        <w:jc w:val="center"/>
      </w:pPr>
    </w:p>
    <w:p w14:paraId="2D380A1F" w14:textId="77777777" w:rsidR="009E0544" w:rsidRDefault="009E0544" w:rsidP="00DC24E6">
      <w:pPr>
        <w:pStyle w:val="Judul1"/>
        <w:spacing w:line="480" w:lineRule="auto"/>
        <w:jc w:val="center"/>
      </w:pPr>
    </w:p>
    <w:p w14:paraId="5CF2F349" w14:textId="0DA2D935" w:rsidR="009E0544" w:rsidRDefault="009E0544" w:rsidP="00DC24E6">
      <w:pPr>
        <w:pStyle w:val="Judul1"/>
        <w:spacing w:line="480" w:lineRule="auto"/>
        <w:jc w:val="center"/>
      </w:pPr>
    </w:p>
    <w:p w14:paraId="1F2DB03E" w14:textId="77777777" w:rsidR="009E0544" w:rsidRDefault="009E0544" w:rsidP="00DC24E6">
      <w:pPr>
        <w:pStyle w:val="Judul1"/>
        <w:spacing w:line="480" w:lineRule="auto"/>
        <w:jc w:val="center"/>
      </w:pPr>
    </w:p>
    <w:p w14:paraId="3FE8957E" w14:textId="77777777" w:rsidR="009E0544" w:rsidRDefault="009E0544" w:rsidP="00DC24E6">
      <w:pPr>
        <w:pStyle w:val="Judul1"/>
        <w:spacing w:line="480" w:lineRule="auto"/>
        <w:jc w:val="center"/>
      </w:pPr>
    </w:p>
    <w:p w14:paraId="3BD17046" w14:textId="77777777" w:rsidR="009E0544" w:rsidRDefault="009E0544" w:rsidP="00DC24E6">
      <w:pPr>
        <w:pStyle w:val="Judul1"/>
        <w:spacing w:line="480" w:lineRule="auto"/>
        <w:jc w:val="center"/>
      </w:pPr>
    </w:p>
    <w:p w14:paraId="10B3B2B5" w14:textId="77777777" w:rsidR="009E0544" w:rsidRDefault="009E0544" w:rsidP="00DC24E6">
      <w:pPr>
        <w:pStyle w:val="Judul1"/>
        <w:spacing w:line="480" w:lineRule="auto"/>
        <w:jc w:val="center"/>
      </w:pPr>
    </w:p>
    <w:p w14:paraId="7823894F" w14:textId="77777777" w:rsidR="009E0544" w:rsidRDefault="009E0544" w:rsidP="00DC24E6">
      <w:pPr>
        <w:pStyle w:val="Judul1"/>
        <w:spacing w:line="480" w:lineRule="auto"/>
        <w:jc w:val="center"/>
      </w:pPr>
    </w:p>
    <w:p w14:paraId="6833139D" w14:textId="77777777" w:rsidR="009E0544" w:rsidRDefault="009E0544" w:rsidP="00DC24E6">
      <w:pPr>
        <w:pStyle w:val="Judul1"/>
        <w:spacing w:line="480" w:lineRule="auto"/>
        <w:jc w:val="center"/>
      </w:pPr>
    </w:p>
    <w:p w14:paraId="13106828" w14:textId="7B68F250" w:rsidR="009E0544" w:rsidRDefault="009E0544" w:rsidP="00DC24E6">
      <w:pPr>
        <w:pStyle w:val="Judul1"/>
        <w:spacing w:line="480" w:lineRule="auto"/>
        <w:jc w:val="center"/>
      </w:pPr>
    </w:p>
    <w:p w14:paraId="66E16E62" w14:textId="77777777" w:rsidR="009E0544" w:rsidRDefault="009E0544" w:rsidP="00DC24E6">
      <w:pPr>
        <w:pStyle w:val="Judul1"/>
        <w:spacing w:line="480" w:lineRule="auto"/>
        <w:jc w:val="center"/>
      </w:pPr>
    </w:p>
    <w:p w14:paraId="55E872D6" w14:textId="77777777" w:rsidR="009E0544" w:rsidRDefault="009E0544" w:rsidP="00DC24E6">
      <w:pPr>
        <w:pStyle w:val="Judul1"/>
        <w:spacing w:line="480" w:lineRule="auto"/>
        <w:jc w:val="center"/>
      </w:pPr>
    </w:p>
    <w:p w14:paraId="45356D74" w14:textId="77777777" w:rsidR="009E0544" w:rsidRDefault="009E0544" w:rsidP="00DC24E6">
      <w:pPr>
        <w:pStyle w:val="Judul1"/>
        <w:spacing w:line="480" w:lineRule="auto"/>
        <w:jc w:val="center"/>
      </w:pPr>
    </w:p>
    <w:p w14:paraId="0CF9B742" w14:textId="77777777" w:rsidR="009E0544" w:rsidRDefault="009E0544" w:rsidP="00DC24E6">
      <w:pPr>
        <w:pStyle w:val="Judul1"/>
        <w:spacing w:line="480" w:lineRule="auto"/>
        <w:jc w:val="center"/>
      </w:pPr>
    </w:p>
    <w:p w14:paraId="5FD7D59B" w14:textId="77777777" w:rsidR="009E0544" w:rsidRDefault="009E0544" w:rsidP="00DC24E6">
      <w:pPr>
        <w:pStyle w:val="Judul1"/>
        <w:spacing w:line="480" w:lineRule="auto"/>
        <w:jc w:val="center"/>
      </w:pPr>
    </w:p>
    <w:p w14:paraId="5A32928E" w14:textId="77777777" w:rsidR="009E0544" w:rsidRDefault="009E0544" w:rsidP="00DC24E6">
      <w:pPr>
        <w:pStyle w:val="Judul1"/>
        <w:spacing w:line="480" w:lineRule="auto"/>
        <w:jc w:val="center"/>
      </w:pPr>
    </w:p>
    <w:p w14:paraId="1FEA239D" w14:textId="77777777" w:rsidR="009E0544" w:rsidRDefault="009E0544" w:rsidP="00DC24E6">
      <w:pPr>
        <w:pStyle w:val="Judul1"/>
        <w:spacing w:line="480" w:lineRule="auto"/>
        <w:jc w:val="center"/>
      </w:pPr>
    </w:p>
    <w:p w14:paraId="60B73312" w14:textId="77777777" w:rsidR="009E0544" w:rsidRDefault="009E0544" w:rsidP="00DC24E6">
      <w:pPr>
        <w:pStyle w:val="Judul1"/>
        <w:spacing w:line="480" w:lineRule="auto"/>
        <w:jc w:val="center"/>
      </w:pPr>
    </w:p>
    <w:p w14:paraId="626BDAD5" w14:textId="7464F927" w:rsidR="00DC24E6" w:rsidRDefault="00DC24E6" w:rsidP="00DC24E6">
      <w:pPr>
        <w:pStyle w:val="Judul1"/>
        <w:spacing w:line="480" w:lineRule="auto"/>
        <w:jc w:val="center"/>
      </w:pPr>
      <w:r>
        <w:lastRenderedPageBreak/>
        <w:t>PERSEMBAHAN</w:t>
      </w:r>
      <w:bookmarkEnd w:id="1"/>
      <w:bookmarkEnd w:id="2"/>
    </w:p>
    <w:p w14:paraId="5EB6FEB6" w14:textId="77777777" w:rsidR="00DC24E6" w:rsidRDefault="00DC24E6" w:rsidP="00DC24E6">
      <w:pPr>
        <w:pStyle w:val="TeksIsi"/>
        <w:spacing w:line="480" w:lineRule="auto"/>
        <w:jc w:val="center"/>
      </w:pPr>
      <w:r>
        <w:t>“Dan seandainya pohon-pohon di bumi menjadi pena dan laut (menjadi tinta)</w:t>
      </w:r>
      <w:r>
        <w:rPr>
          <w:spacing w:val="1"/>
        </w:rPr>
        <w:t xml:space="preserve"> </w:t>
      </w:r>
      <w:r>
        <w:t>ditambahkan kepadanya tujuh laut (lagi) sesudah (kering)nya, niscaya tidak akan habis-</w:t>
      </w:r>
      <w:r>
        <w:rPr>
          <w:spacing w:val="-57"/>
        </w:rPr>
        <w:t xml:space="preserve"> </w:t>
      </w:r>
      <w:r>
        <w:t>habisnya (dituliskan) kalimat Allah. Sesungguhnya Allah Maha Perkasa lagi Maha</w:t>
      </w:r>
      <w:r>
        <w:rPr>
          <w:spacing w:val="1"/>
        </w:rPr>
        <w:t xml:space="preserve"> </w:t>
      </w:r>
      <w:r>
        <w:t>Bijaksana”.</w:t>
      </w:r>
      <w:r>
        <w:rPr>
          <w:spacing w:val="-1"/>
        </w:rPr>
        <w:t xml:space="preserve"> </w:t>
      </w:r>
      <w:r>
        <w:t>(Q.S.Lukman:27)</w:t>
      </w:r>
    </w:p>
    <w:p w14:paraId="2D566416" w14:textId="77777777" w:rsidR="00DC24E6" w:rsidRDefault="00DC24E6" w:rsidP="00DC24E6">
      <w:pPr>
        <w:pStyle w:val="TeksIsi"/>
        <w:jc w:val="center"/>
      </w:pPr>
      <w:r>
        <w:t>Ya</w:t>
      </w:r>
      <w:r>
        <w:rPr>
          <w:spacing w:val="-1"/>
        </w:rPr>
        <w:t xml:space="preserve"> </w:t>
      </w:r>
      <w:r>
        <w:t>Allah.</w:t>
      </w:r>
      <w:r>
        <w:rPr>
          <w:spacing w:val="-2"/>
        </w:rPr>
        <w:t xml:space="preserve"> </w:t>
      </w:r>
      <w:r>
        <w:t>.</w:t>
      </w:r>
      <w:r>
        <w:rPr>
          <w:spacing w:val="-1"/>
        </w:rPr>
        <w:t xml:space="preserve"> </w:t>
      </w:r>
      <w:r>
        <w:t>.</w:t>
      </w:r>
    </w:p>
    <w:p w14:paraId="664A5CE8" w14:textId="77777777" w:rsidR="00DC24E6" w:rsidRDefault="00DC24E6" w:rsidP="00DC24E6">
      <w:pPr>
        <w:pStyle w:val="TeksIsi"/>
        <w:spacing w:before="1"/>
        <w:jc w:val="center"/>
      </w:pPr>
    </w:p>
    <w:p w14:paraId="4DDB23F8" w14:textId="77777777" w:rsidR="00DC24E6" w:rsidRDefault="00DC24E6" w:rsidP="00DC24E6">
      <w:pPr>
        <w:pStyle w:val="TeksIsi"/>
        <w:spacing w:line="480" w:lineRule="auto"/>
        <w:jc w:val="center"/>
      </w:pPr>
      <w:r>
        <w:t>Jadikanlah</w:t>
      </w:r>
      <w:r>
        <w:rPr>
          <w:spacing w:val="-2"/>
        </w:rPr>
        <w:t xml:space="preserve"> </w:t>
      </w:r>
      <w:r>
        <w:t>kami</w:t>
      </w:r>
      <w:r>
        <w:rPr>
          <w:spacing w:val="-3"/>
        </w:rPr>
        <w:t xml:space="preserve"> </w:t>
      </w:r>
      <w:r>
        <w:t>kaya</w:t>
      </w:r>
      <w:r>
        <w:rPr>
          <w:spacing w:val="-2"/>
        </w:rPr>
        <w:t xml:space="preserve"> </w:t>
      </w:r>
      <w:r>
        <w:t>akan</w:t>
      </w:r>
      <w:r>
        <w:rPr>
          <w:spacing w:val="-4"/>
        </w:rPr>
        <w:t xml:space="preserve"> </w:t>
      </w:r>
      <w:r>
        <w:t>ilmu,</w:t>
      </w:r>
      <w:r>
        <w:rPr>
          <w:spacing w:val="-3"/>
        </w:rPr>
        <w:t xml:space="preserve"> </w:t>
      </w:r>
      <w:r>
        <w:t>muliakanlah</w:t>
      </w:r>
      <w:r>
        <w:rPr>
          <w:spacing w:val="-3"/>
        </w:rPr>
        <w:t xml:space="preserve"> </w:t>
      </w:r>
      <w:r>
        <w:t>kami</w:t>
      </w:r>
      <w:r>
        <w:rPr>
          <w:spacing w:val="-3"/>
        </w:rPr>
        <w:t xml:space="preserve"> </w:t>
      </w:r>
      <w:r>
        <w:t>dengan</w:t>
      </w:r>
      <w:r>
        <w:rPr>
          <w:spacing w:val="-3"/>
        </w:rPr>
        <w:t xml:space="preserve"> </w:t>
      </w:r>
      <w:r>
        <w:t>ketekunan</w:t>
      </w:r>
      <w:r>
        <w:rPr>
          <w:spacing w:val="-4"/>
        </w:rPr>
        <w:t xml:space="preserve"> </w:t>
      </w:r>
      <w:r>
        <w:t>dan</w:t>
      </w:r>
      <w:r>
        <w:rPr>
          <w:spacing w:val="-3"/>
        </w:rPr>
        <w:t xml:space="preserve"> </w:t>
      </w:r>
      <w:r>
        <w:t>hiasilah</w:t>
      </w:r>
      <w:r>
        <w:rPr>
          <w:spacing w:val="-8"/>
        </w:rPr>
        <w:t xml:space="preserve"> </w:t>
      </w:r>
      <w:r>
        <w:t>diri</w:t>
      </w:r>
      <w:r>
        <w:rPr>
          <w:spacing w:val="-57"/>
        </w:rPr>
        <w:t xml:space="preserve"> </w:t>
      </w:r>
      <w:r>
        <w:t>kami dengan kesabaran, Sesungguhnya Allah tidak akan menguji seseorang hamba di</w:t>
      </w:r>
      <w:r>
        <w:rPr>
          <w:spacing w:val="1"/>
        </w:rPr>
        <w:t xml:space="preserve"> </w:t>
      </w:r>
      <w:r>
        <w:t>luar batas kemampuannya dan mintalah pertolongan-Nya dengan shalat dan sabar</w:t>
      </w:r>
      <w:r>
        <w:rPr>
          <w:spacing w:val="1"/>
        </w:rPr>
        <w:t xml:space="preserve"> </w:t>
      </w:r>
      <w:r>
        <w:t>Alhamdulillah.</w:t>
      </w:r>
      <w:r>
        <w:rPr>
          <w:spacing w:val="-1"/>
        </w:rPr>
        <w:t xml:space="preserve"> </w:t>
      </w:r>
      <w:r>
        <w:t>. .</w:t>
      </w:r>
    </w:p>
    <w:p w14:paraId="6AFFCC50" w14:textId="77777777" w:rsidR="00DC24E6" w:rsidRDefault="00DC24E6" w:rsidP="00DC24E6">
      <w:pPr>
        <w:pStyle w:val="TeksIsi"/>
        <w:spacing w:before="1"/>
        <w:jc w:val="center"/>
      </w:pPr>
      <w:r>
        <w:t>Dengan</w:t>
      </w:r>
      <w:r>
        <w:rPr>
          <w:spacing w:val="-5"/>
        </w:rPr>
        <w:t xml:space="preserve"> </w:t>
      </w:r>
      <w:r>
        <w:t>ridha-Mu</w:t>
      </w:r>
      <w:r>
        <w:rPr>
          <w:spacing w:val="-1"/>
        </w:rPr>
        <w:t xml:space="preserve"> </w:t>
      </w:r>
      <w:r>
        <w:t>ya</w:t>
      </w:r>
      <w:r>
        <w:rPr>
          <w:spacing w:val="1"/>
        </w:rPr>
        <w:t xml:space="preserve"> </w:t>
      </w:r>
      <w:r>
        <w:t>Allah</w:t>
      </w:r>
    </w:p>
    <w:p w14:paraId="724E167D" w14:textId="77777777" w:rsidR="00DC24E6" w:rsidRDefault="00DC24E6" w:rsidP="00DC24E6">
      <w:pPr>
        <w:pStyle w:val="TeksIsi"/>
        <w:jc w:val="center"/>
      </w:pPr>
    </w:p>
    <w:p w14:paraId="38C1BC50" w14:textId="77777777" w:rsidR="00DC24E6" w:rsidRDefault="00DC24E6" w:rsidP="00DC24E6">
      <w:pPr>
        <w:pStyle w:val="TeksIsi"/>
        <w:spacing w:line="480" w:lineRule="auto"/>
        <w:jc w:val="center"/>
      </w:pPr>
      <w:r>
        <w:t>Amanah</w:t>
      </w:r>
      <w:r>
        <w:rPr>
          <w:spacing w:val="-3"/>
        </w:rPr>
        <w:t xml:space="preserve"> </w:t>
      </w:r>
      <w:r>
        <w:t>ini</w:t>
      </w:r>
      <w:r>
        <w:rPr>
          <w:spacing w:val="-2"/>
        </w:rPr>
        <w:t xml:space="preserve"> </w:t>
      </w:r>
      <w:r>
        <w:t>telah</w:t>
      </w:r>
      <w:r>
        <w:rPr>
          <w:spacing w:val="-2"/>
        </w:rPr>
        <w:t xml:space="preserve"> </w:t>
      </w:r>
      <w:r>
        <w:t>selesai,</w:t>
      </w:r>
      <w:r>
        <w:rPr>
          <w:spacing w:val="-2"/>
        </w:rPr>
        <w:t xml:space="preserve"> </w:t>
      </w:r>
      <w:r>
        <w:t>sebuah</w:t>
      </w:r>
      <w:r>
        <w:rPr>
          <w:spacing w:val="-7"/>
        </w:rPr>
        <w:t xml:space="preserve"> </w:t>
      </w:r>
      <w:r>
        <w:t>langka</w:t>
      </w:r>
      <w:r>
        <w:rPr>
          <w:spacing w:val="-1"/>
        </w:rPr>
        <w:t xml:space="preserve"> </w:t>
      </w:r>
      <w:r>
        <w:t>usai</w:t>
      </w:r>
      <w:r>
        <w:rPr>
          <w:spacing w:val="-2"/>
        </w:rPr>
        <w:t xml:space="preserve"> </w:t>
      </w:r>
      <w:r>
        <w:t>sudah,</w:t>
      </w:r>
      <w:r>
        <w:rPr>
          <w:spacing w:val="-57"/>
        </w:rPr>
        <w:t xml:space="preserve"> </w:t>
      </w:r>
      <w:r>
        <w:t>Namun itu bukan akhir dari perjalananku,</w:t>
      </w:r>
      <w:r>
        <w:rPr>
          <w:spacing w:val="1"/>
        </w:rPr>
        <w:t xml:space="preserve"> </w:t>
      </w:r>
      <w:r>
        <w:t>Melainkan</w:t>
      </w:r>
      <w:r>
        <w:rPr>
          <w:spacing w:val="-6"/>
        </w:rPr>
        <w:t xml:space="preserve"> </w:t>
      </w:r>
      <w:r>
        <w:t>awal dari</w:t>
      </w:r>
      <w:r>
        <w:rPr>
          <w:spacing w:val="1"/>
        </w:rPr>
        <w:t xml:space="preserve"> </w:t>
      </w:r>
      <w:r>
        <w:t>sebuah</w:t>
      </w:r>
      <w:r>
        <w:rPr>
          <w:spacing w:val="-1"/>
        </w:rPr>
        <w:t xml:space="preserve"> </w:t>
      </w:r>
      <w:r>
        <w:t>perjalanan</w:t>
      </w:r>
    </w:p>
    <w:p w14:paraId="7B62091F" w14:textId="77777777" w:rsidR="00DC24E6" w:rsidRDefault="00DC24E6" w:rsidP="00DC24E6">
      <w:pPr>
        <w:pStyle w:val="TeksIsi"/>
        <w:jc w:val="center"/>
      </w:pPr>
      <w:r>
        <w:t>Ayah</w:t>
      </w:r>
      <w:r>
        <w:rPr>
          <w:spacing w:val="-2"/>
        </w:rPr>
        <w:t xml:space="preserve"> </w:t>
      </w:r>
      <w:r>
        <w:t>Mamak.</w:t>
      </w:r>
      <w:r>
        <w:rPr>
          <w:spacing w:val="-1"/>
        </w:rPr>
        <w:t xml:space="preserve"> </w:t>
      </w:r>
      <w:r>
        <w:t>.</w:t>
      </w:r>
      <w:r>
        <w:rPr>
          <w:spacing w:val="-2"/>
        </w:rPr>
        <w:t xml:space="preserve"> </w:t>
      </w:r>
      <w:r>
        <w:t>.</w:t>
      </w:r>
    </w:p>
    <w:p w14:paraId="7B04F613" w14:textId="77777777" w:rsidR="00DC24E6" w:rsidRDefault="00DC24E6" w:rsidP="00DC24E6">
      <w:pPr>
        <w:pStyle w:val="TeksIsi"/>
        <w:jc w:val="center"/>
      </w:pPr>
    </w:p>
    <w:p w14:paraId="08613503" w14:textId="77777777" w:rsidR="00DC24E6" w:rsidRDefault="00DC24E6" w:rsidP="00DC24E6">
      <w:pPr>
        <w:pStyle w:val="TeksIsi"/>
        <w:spacing w:before="1" w:line="480" w:lineRule="auto"/>
        <w:jc w:val="center"/>
      </w:pPr>
      <w:r>
        <w:t>Do’a</w:t>
      </w:r>
      <w:r>
        <w:rPr>
          <w:spacing w:val="-1"/>
        </w:rPr>
        <w:t xml:space="preserve"> </w:t>
      </w:r>
      <w:r>
        <w:t>dan</w:t>
      </w:r>
      <w:r>
        <w:rPr>
          <w:spacing w:val="-2"/>
        </w:rPr>
        <w:t xml:space="preserve"> </w:t>
      </w:r>
      <w:r>
        <w:t>air</w:t>
      </w:r>
      <w:r>
        <w:rPr>
          <w:spacing w:val="-2"/>
        </w:rPr>
        <w:t xml:space="preserve"> </w:t>
      </w:r>
      <w:r>
        <w:t>mata di</w:t>
      </w:r>
      <w:r>
        <w:rPr>
          <w:spacing w:val="-2"/>
        </w:rPr>
        <w:t xml:space="preserve"> </w:t>
      </w:r>
      <w:r>
        <w:t>tiap</w:t>
      </w:r>
      <w:r>
        <w:rPr>
          <w:spacing w:val="-2"/>
        </w:rPr>
        <w:t xml:space="preserve"> </w:t>
      </w:r>
      <w:r>
        <w:t>sujudmu</w:t>
      </w:r>
      <w:r>
        <w:rPr>
          <w:spacing w:val="-2"/>
        </w:rPr>
        <w:t xml:space="preserve"> </w:t>
      </w:r>
      <w:r>
        <w:t>yang</w:t>
      </w:r>
      <w:r>
        <w:rPr>
          <w:spacing w:val="-2"/>
        </w:rPr>
        <w:t xml:space="preserve"> </w:t>
      </w:r>
      <w:r>
        <w:t>selalu</w:t>
      </w:r>
      <w:r>
        <w:rPr>
          <w:spacing w:val="-2"/>
        </w:rPr>
        <w:t xml:space="preserve"> </w:t>
      </w:r>
      <w:r>
        <w:t>iringi</w:t>
      </w:r>
      <w:r>
        <w:rPr>
          <w:spacing w:val="-1"/>
        </w:rPr>
        <w:t xml:space="preserve"> </w:t>
      </w:r>
      <w:r>
        <w:t>langkahku</w:t>
      </w:r>
      <w:r>
        <w:rPr>
          <w:spacing w:val="-1"/>
        </w:rPr>
        <w:t xml:space="preserve"> </w:t>
      </w:r>
      <w:r>
        <w:t>serta</w:t>
      </w:r>
      <w:r>
        <w:rPr>
          <w:spacing w:val="-1"/>
        </w:rPr>
        <w:t xml:space="preserve"> </w:t>
      </w:r>
      <w:r>
        <w:t>ketulusan</w:t>
      </w:r>
      <w:r>
        <w:rPr>
          <w:spacing w:val="-2"/>
        </w:rPr>
        <w:t xml:space="preserve"> </w:t>
      </w:r>
      <w:r>
        <w:t>mu</w:t>
      </w:r>
      <w:r>
        <w:rPr>
          <w:spacing w:val="-57"/>
        </w:rPr>
        <w:t xml:space="preserve"> </w:t>
      </w:r>
      <w:r>
        <w:t>Yang kuatkan hatiku tuk terus berusaha menggapai asa. Setiap butir keringatmu</w:t>
      </w:r>
      <w:r>
        <w:rPr>
          <w:spacing w:val="1"/>
        </w:rPr>
        <w:t xml:space="preserve"> </w:t>
      </w:r>
      <w:r>
        <w:t>menyemangatkanku</w:t>
      </w:r>
      <w:r>
        <w:rPr>
          <w:spacing w:val="-1"/>
        </w:rPr>
        <w:t xml:space="preserve"> </w:t>
      </w:r>
      <w:r>
        <w:t>untuk mewujudkan harapanmu.</w:t>
      </w:r>
    </w:p>
    <w:p w14:paraId="143B5C2E" w14:textId="77777777" w:rsidR="00DC24E6" w:rsidRDefault="00DC24E6" w:rsidP="00DC24E6">
      <w:pPr>
        <w:pStyle w:val="TeksIsi"/>
        <w:jc w:val="center"/>
      </w:pPr>
      <w:r>
        <w:t>Kasih</w:t>
      </w:r>
      <w:r>
        <w:rPr>
          <w:spacing w:val="-2"/>
        </w:rPr>
        <w:t xml:space="preserve"> </w:t>
      </w:r>
      <w:r>
        <w:t>sayangmu</w:t>
      </w:r>
      <w:r>
        <w:rPr>
          <w:spacing w:val="-2"/>
        </w:rPr>
        <w:t xml:space="preserve"> </w:t>
      </w:r>
      <w:r>
        <w:t>sejukkan</w:t>
      </w:r>
      <w:r>
        <w:rPr>
          <w:spacing w:val="-2"/>
        </w:rPr>
        <w:t xml:space="preserve"> </w:t>
      </w:r>
      <w:r>
        <w:t>relung</w:t>
      </w:r>
      <w:r>
        <w:rPr>
          <w:spacing w:val="-6"/>
        </w:rPr>
        <w:t xml:space="preserve"> </w:t>
      </w:r>
      <w:r>
        <w:t>hatiku.</w:t>
      </w:r>
      <w:r>
        <w:rPr>
          <w:spacing w:val="-7"/>
        </w:rPr>
        <w:t xml:space="preserve"> </w:t>
      </w:r>
      <w:r>
        <w:t>Kini</w:t>
      </w:r>
      <w:r>
        <w:rPr>
          <w:spacing w:val="-2"/>
        </w:rPr>
        <w:t xml:space="preserve"> </w:t>
      </w:r>
      <w:r>
        <w:t>harapanmu</w:t>
      </w:r>
      <w:r>
        <w:rPr>
          <w:spacing w:val="-2"/>
        </w:rPr>
        <w:t xml:space="preserve"> </w:t>
      </w:r>
      <w:r>
        <w:t>telah</w:t>
      </w:r>
      <w:r>
        <w:rPr>
          <w:spacing w:val="-1"/>
        </w:rPr>
        <w:t xml:space="preserve"> </w:t>
      </w:r>
      <w:r>
        <w:t>kugapai.</w:t>
      </w:r>
    </w:p>
    <w:p w14:paraId="444C0B01" w14:textId="77777777" w:rsidR="00DC24E6" w:rsidRDefault="00DC24E6" w:rsidP="00DC24E6">
      <w:pPr>
        <w:pStyle w:val="TeksIsi"/>
        <w:jc w:val="center"/>
      </w:pPr>
    </w:p>
    <w:p w14:paraId="344F0B57" w14:textId="77777777" w:rsidR="00DC24E6" w:rsidRPr="009E0544" w:rsidRDefault="00DC24E6" w:rsidP="00DC24E6">
      <w:pPr>
        <w:pStyle w:val="TeksIsi"/>
        <w:spacing w:line="480" w:lineRule="auto"/>
        <w:jc w:val="center"/>
      </w:pPr>
      <w:r>
        <w:t>Tumbuhkan tekad yang suci untuk selalu membahagiakanmu</w:t>
      </w:r>
      <w:r>
        <w:rPr>
          <w:spacing w:val="-58"/>
        </w:rPr>
        <w:t xml:space="preserve"> </w:t>
      </w:r>
      <w:r>
        <w:t>Terimakasih</w:t>
      </w:r>
      <w:r>
        <w:rPr>
          <w:spacing w:val="-1"/>
        </w:rPr>
        <w:t xml:space="preserve"> </w:t>
      </w:r>
      <w:r>
        <w:t>ayah mamak</w:t>
      </w:r>
      <w:r>
        <w:rPr>
          <w:spacing w:val="-5"/>
        </w:rPr>
        <w:t xml:space="preserve"> </w:t>
      </w:r>
      <w:r>
        <w:t>atas</w:t>
      </w:r>
      <w:r>
        <w:rPr>
          <w:spacing w:val="-2"/>
        </w:rPr>
        <w:t xml:space="preserve"> </w:t>
      </w:r>
      <w:r>
        <w:t>segala</w:t>
      </w:r>
    </w:p>
    <w:p w14:paraId="5772EA9C" w14:textId="77777777" w:rsidR="00DC24E6" w:rsidRPr="009E0544" w:rsidRDefault="00DC24E6" w:rsidP="00DC24E6">
      <w:pPr>
        <w:pStyle w:val="TeksIsi"/>
        <w:spacing w:line="480" w:lineRule="auto"/>
        <w:jc w:val="center"/>
      </w:pPr>
      <w:r>
        <w:t>kesabaranmu,</w:t>
      </w:r>
      <w:r>
        <w:rPr>
          <w:spacing w:val="-3"/>
        </w:rPr>
        <w:t xml:space="preserve"> </w:t>
      </w:r>
      <w:r>
        <w:t>kebaikanmu</w:t>
      </w:r>
      <w:r>
        <w:rPr>
          <w:spacing w:val="-2"/>
        </w:rPr>
        <w:t xml:space="preserve"> </w:t>
      </w:r>
      <w:r>
        <w:t>dan</w:t>
      </w:r>
      <w:r>
        <w:rPr>
          <w:spacing w:val="-2"/>
        </w:rPr>
        <w:t xml:space="preserve"> </w:t>
      </w:r>
      <w:r>
        <w:t>segala</w:t>
      </w:r>
      <w:r>
        <w:rPr>
          <w:spacing w:val="-1"/>
        </w:rPr>
        <w:t xml:space="preserve"> </w:t>
      </w:r>
      <w:r>
        <w:t>hal</w:t>
      </w:r>
      <w:r>
        <w:rPr>
          <w:spacing w:val="-5"/>
        </w:rPr>
        <w:t xml:space="preserve"> </w:t>
      </w:r>
      <w:r>
        <w:t>terbaik</w:t>
      </w:r>
      <w:r>
        <w:rPr>
          <w:spacing w:val="-2"/>
        </w:rPr>
        <w:t xml:space="preserve"> </w:t>
      </w:r>
      <w:r>
        <w:t>yang</w:t>
      </w:r>
      <w:r>
        <w:rPr>
          <w:spacing w:val="-7"/>
        </w:rPr>
        <w:t xml:space="preserve"> </w:t>
      </w:r>
      <w:r>
        <w:t>telah</w:t>
      </w:r>
      <w:r>
        <w:rPr>
          <w:spacing w:val="-2"/>
        </w:rPr>
        <w:t xml:space="preserve"> </w:t>
      </w:r>
      <w:r>
        <w:t>diberikan</w:t>
      </w:r>
      <w:r>
        <w:rPr>
          <w:spacing w:val="-2"/>
        </w:rPr>
        <w:t xml:space="preserve"> </w:t>
      </w:r>
      <w:r>
        <w:t>kepada</w:t>
      </w:r>
      <w:r>
        <w:rPr>
          <w:spacing w:val="-1"/>
        </w:rPr>
        <w:t xml:space="preserve"> </w:t>
      </w:r>
      <w:r>
        <w:t>putramu.</w:t>
      </w:r>
    </w:p>
    <w:p w14:paraId="6E9F52FD" w14:textId="77777777" w:rsidR="00DC24E6" w:rsidRPr="009E0544" w:rsidRDefault="00DC24E6" w:rsidP="00DC24E6">
      <w:pPr>
        <w:pStyle w:val="TeksIsi"/>
        <w:spacing w:line="480" w:lineRule="auto"/>
        <w:jc w:val="center"/>
      </w:pPr>
      <w:r>
        <w:t>Ya</w:t>
      </w:r>
      <w:r>
        <w:rPr>
          <w:spacing w:val="-1"/>
        </w:rPr>
        <w:t xml:space="preserve"> </w:t>
      </w:r>
      <w:r>
        <w:t>Allah</w:t>
      </w:r>
      <w:r>
        <w:rPr>
          <w:spacing w:val="-2"/>
        </w:rPr>
        <w:t xml:space="preserve"> </w:t>
      </w:r>
      <w:r>
        <w:t>jadikanlah</w:t>
      </w:r>
      <w:r>
        <w:rPr>
          <w:spacing w:val="-1"/>
        </w:rPr>
        <w:t xml:space="preserve"> </w:t>
      </w:r>
      <w:r>
        <w:t>aku</w:t>
      </w:r>
      <w:r>
        <w:rPr>
          <w:spacing w:val="-6"/>
        </w:rPr>
        <w:t xml:space="preserve"> </w:t>
      </w:r>
      <w:r>
        <w:t>anak</w:t>
      </w:r>
      <w:r>
        <w:rPr>
          <w:spacing w:val="-2"/>
        </w:rPr>
        <w:t xml:space="preserve"> </w:t>
      </w:r>
      <w:r>
        <w:t>yang</w:t>
      </w:r>
      <w:r>
        <w:rPr>
          <w:spacing w:val="-6"/>
        </w:rPr>
        <w:t xml:space="preserve"> </w:t>
      </w:r>
      <w:r>
        <w:t>saleh,</w:t>
      </w:r>
      <w:r>
        <w:rPr>
          <w:spacing w:val="-2"/>
        </w:rPr>
        <w:t xml:space="preserve"> </w:t>
      </w:r>
      <w:r>
        <w:t>berbakti</w:t>
      </w:r>
      <w:r>
        <w:rPr>
          <w:spacing w:val="-1"/>
        </w:rPr>
        <w:t xml:space="preserve"> </w:t>
      </w:r>
      <w:r>
        <w:t>kepada</w:t>
      </w:r>
      <w:r>
        <w:rPr>
          <w:spacing w:val="-1"/>
        </w:rPr>
        <w:t xml:space="preserve"> </w:t>
      </w:r>
      <w:r>
        <w:t>orang</w:t>
      </w:r>
      <w:r>
        <w:rPr>
          <w:spacing w:val="-6"/>
        </w:rPr>
        <w:t xml:space="preserve"> </w:t>
      </w:r>
      <w:r>
        <w:t>tua,</w:t>
      </w:r>
      <w:r>
        <w:rPr>
          <w:spacing w:val="-2"/>
        </w:rPr>
        <w:t xml:space="preserve"> </w:t>
      </w:r>
      <w:r>
        <w:t>membanggakan</w:t>
      </w:r>
      <w:r>
        <w:rPr>
          <w:spacing w:val="-1"/>
        </w:rPr>
        <w:t xml:space="preserve"> </w:t>
      </w:r>
      <w:r>
        <w:t>orang</w:t>
      </w:r>
      <w:r>
        <w:rPr>
          <w:spacing w:val="-7"/>
        </w:rPr>
        <w:t xml:space="preserve"> </w:t>
      </w:r>
      <w:r>
        <w:t>tua,</w:t>
      </w:r>
      <w:r>
        <w:rPr>
          <w:spacing w:val="-57"/>
        </w:rPr>
        <w:t xml:space="preserve"> </w:t>
      </w:r>
      <w:r>
        <w:t>dan</w:t>
      </w:r>
      <w:r>
        <w:rPr>
          <w:spacing w:val="-1"/>
        </w:rPr>
        <w:t xml:space="preserve"> </w:t>
      </w:r>
      <w:r>
        <w:t>menjadi amal yang</w:t>
      </w:r>
      <w:r>
        <w:rPr>
          <w:spacing w:val="-5"/>
        </w:rPr>
        <w:t xml:space="preserve"> </w:t>
      </w:r>
      <w:r>
        <w:t>tak terputus</w:t>
      </w:r>
      <w:r>
        <w:rPr>
          <w:spacing w:val="-3"/>
        </w:rPr>
        <w:t xml:space="preserve"> </w:t>
      </w:r>
      <w:r>
        <w:t>bagi keduanya.</w:t>
      </w:r>
    </w:p>
    <w:p w14:paraId="713F9876" w14:textId="77777777" w:rsidR="00DC24E6" w:rsidRDefault="00DC24E6" w:rsidP="00DC24E6">
      <w:pPr>
        <w:pStyle w:val="TeksIsi"/>
        <w:spacing w:before="1" w:line="480" w:lineRule="auto"/>
        <w:jc w:val="center"/>
      </w:pPr>
      <w:r>
        <w:lastRenderedPageBreak/>
        <w:t>Dengan</w:t>
      </w:r>
      <w:r>
        <w:rPr>
          <w:spacing w:val="-4"/>
        </w:rPr>
        <w:t xml:space="preserve"> </w:t>
      </w:r>
      <w:r>
        <w:t>ridha</w:t>
      </w:r>
      <w:r>
        <w:rPr>
          <w:spacing w:val="-2"/>
        </w:rPr>
        <w:t xml:space="preserve"> </w:t>
      </w:r>
      <w:r>
        <w:t>Allah</w:t>
      </w:r>
      <w:r>
        <w:rPr>
          <w:spacing w:val="-4"/>
        </w:rPr>
        <w:t xml:space="preserve"> </w:t>
      </w:r>
      <w:r>
        <w:t>kupersembahkan</w:t>
      </w:r>
      <w:r>
        <w:rPr>
          <w:spacing w:val="-3"/>
        </w:rPr>
        <w:t xml:space="preserve"> </w:t>
      </w:r>
      <w:r>
        <w:t>karya</w:t>
      </w:r>
      <w:r>
        <w:rPr>
          <w:spacing w:val="1"/>
        </w:rPr>
        <w:t xml:space="preserve"> </w:t>
      </w:r>
      <w:r>
        <w:t>yang</w:t>
      </w:r>
      <w:r>
        <w:rPr>
          <w:spacing w:val="-4"/>
        </w:rPr>
        <w:t xml:space="preserve"> </w:t>
      </w:r>
      <w:r>
        <w:t>sederhana</w:t>
      </w:r>
      <w:r>
        <w:rPr>
          <w:spacing w:val="-3"/>
        </w:rPr>
        <w:t xml:space="preserve"> </w:t>
      </w:r>
      <w:r>
        <w:t>ini</w:t>
      </w:r>
      <w:r>
        <w:rPr>
          <w:spacing w:val="-3"/>
        </w:rPr>
        <w:t xml:space="preserve"> </w:t>
      </w:r>
      <w:r>
        <w:t>kepada</w:t>
      </w:r>
      <w:r>
        <w:rPr>
          <w:spacing w:val="-3"/>
        </w:rPr>
        <w:t xml:space="preserve"> </w:t>
      </w:r>
      <w:r>
        <w:t>keluargaku</w:t>
      </w:r>
      <w:r>
        <w:rPr>
          <w:spacing w:val="-3"/>
        </w:rPr>
        <w:t xml:space="preserve"> </w:t>
      </w:r>
      <w:r>
        <w:t>tercinta.</w:t>
      </w:r>
      <w:r>
        <w:rPr>
          <w:spacing w:val="-57"/>
        </w:rPr>
        <w:t xml:space="preserve"> </w:t>
      </w:r>
      <w:r>
        <w:t>Simpuh sujudku dan terimakasihku kepada yang tercinta ayahanda dan ibunda yang telah</w:t>
      </w:r>
      <w:r>
        <w:rPr>
          <w:spacing w:val="1"/>
        </w:rPr>
        <w:t xml:space="preserve"> </w:t>
      </w:r>
      <w:r>
        <w:t>mendidikku</w:t>
      </w:r>
      <w:r>
        <w:rPr>
          <w:spacing w:val="-3"/>
        </w:rPr>
        <w:t xml:space="preserve"> </w:t>
      </w:r>
      <w:r>
        <w:t>dengan</w:t>
      </w:r>
      <w:r>
        <w:rPr>
          <w:spacing w:val="-2"/>
        </w:rPr>
        <w:t xml:space="preserve"> </w:t>
      </w:r>
      <w:r>
        <w:t>penuh</w:t>
      </w:r>
      <w:r>
        <w:rPr>
          <w:spacing w:val="-3"/>
        </w:rPr>
        <w:t xml:space="preserve"> </w:t>
      </w:r>
      <w:r>
        <w:t>keikhlasan</w:t>
      </w:r>
      <w:r>
        <w:rPr>
          <w:spacing w:val="55"/>
        </w:rPr>
        <w:t xml:space="preserve"> </w:t>
      </w:r>
      <w:r>
        <w:t>atas</w:t>
      </w:r>
      <w:r>
        <w:rPr>
          <w:spacing w:val="-4"/>
        </w:rPr>
        <w:t xml:space="preserve"> </w:t>
      </w:r>
      <w:r>
        <w:t>segala</w:t>
      </w:r>
      <w:r>
        <w:rPr>
          <w:spacing w:val="-1"/>
        </w:rPr>
        <w:t xml:space="preserve"> </w:t>
      </w:r>
      <w:r>
        <w:t>perhatian,</w:t>
      </w:r>
      <w:r>
        <w:rPr>
          <w:spacing w:val="-3"/>
        </w:rPr>
        <w:t xml:space="preserve"> </w:t>
      </w:r>
      <w:r>
        <w:t>pengertian,</w:t>
      </w:r>
      <w:r>
        <w:rPr>
          <w:spacing w:val="-2"/>
        </w:rPr>
        <w:t xml:space="preserve"> </w:t>
      </w:r>
      <w:r>
        <w:t>dan</w:t>
      </w:r>
      <w:r>
        <w:rPr>
          <w:spacing w:val="-3"/>
        </w:rPr>
        <w:t xml:space="preserve"> </w:t>
      </w:r>
      <w:r>
        <w:t>dukungannya</w:t>
      </w:r>
    </w:p>
    <w:p w14:paraId="2FC8DE14" w14:textId="77777777" w:rsidR="00DC24E6" w:rsidRDefault="00DC24E6" w:rsidP="00DC24E6">
      <w:pPr>
        <w:pStyle w:val="TeksIsi"/>
        <w:rPr>
          <w:sz w:val="26"/>
        </w:rPr>
      </w:pPr>
    </w:p>
    <w:p w14:paraId="47FC7ECE" w14:textId="77777777" w:rsidR="00DC24E6" w:rsidRDefault="00DC24E6" w:rsidP="00DC24E6">
      <w:pPr>
        <w:pStyle w:val="TeksIsi"/>
        <w:rPr>
          <w:sz w:val="22"/>
        </w:rPr>
      </w:pPr>
    </w:p>
    <w:p w14:paraId="3C998100" w14:textId="77777777" w:rsidR="00E3185E" w:rsidRPr="009E0544" w:rsidRDefault="00E3185E" w:rsidP="00DC24E6">
      <w:pPr>
        <w:pStyle w:val="TeksIsi"/>
        <w:spacing w:before="1"/>
        <w:jc w:val="right"/>
      </w:pPr>
    </w:p>
    <w:p w14:paraId="67F6A082" w14:textId="77777777" w:rsidR="00E3185E" w:rsidRPr="009E0544" w:rsidRDefault="00E3185E" w:rsidP="00DC24E6">
      <w:pPr>
        <w:pStyle w:val="TeksIsi"/>
        <w:spacing w:before="1"/>
        <w:jc w:val="right"/>
      </w:pPr>
    </w:p>
    <w:p w14:paraId="7B788E50" w14:textId="77777777" w:rsidR="00DC24E6" w:rsidRDefault="000F266E" w:rsidP="00DC24E6">
      <w:pPr>
        <w:pStyle w:val="TeksIsi"/>
        <w:spacing w:before="1"/>
        <w:jc w:val="right"/>
        <w:rPr>
          <w:lang w:val="en-US"/>
        </w:rPr>
      </w:pPr>
      <w:r w:rsidRPr="0045553F">
        <w:rPr>
          <w:i/>
          <w:lang w:val="en-US"/>
        </w:rPr>
        <w:t>By</w:t>
      </w:r>
      <w:r>
        <w:rPr>
          <w:lang w:val="en-US"/>
        </w:rPr>
        <w:t xml:space="preserve"> </w:t>
      </w:r>
      <w:r w:rsidR="00DC24E6">
        <w:rPr>
          <w:lang w:val="en-US"/>
        </w:rPr>
        <w:t>Rahmat Fazal Akbar</w:t>
      </w:r>
    </w:p>
    <w:p w14:paraId="5AF89343" w14:textId="77777777" w:rsidR="00DC24E6" w:rsidRPr="000C0BBC" w:rsidRDefault="00DC24E6" w:rsidP="00DC24E6">
      <w:pPr>
        <w:pStyle w:val="Judul1"/>
        <w:spacing w:line="480" w:lineRule="auto"/>
        <w:jc w:val="center"/>
        <w:rPr>
          <w:rFonts w:eastAsia="Times New Roman"/>
          <w:lang w:val="en-US"/>
        </w:rPr>
      </w:pPr>
      <w:r>
        <w:rPr>
          <w:lang w:val="en-US"/>
        </w:rPr>
        <w:br w:type="page"/>
      </w:r>
      <w:bookmarkStart w:id="3" w:name="_Toc115697634"/>
      <w:r w:rsidRPr="0089524E">
        <w:lastRenderedPageBreak/>
        <w:t>KATA PENGANTAR</w:t>
      </w:r>
      <w:bookmarkEnd w:id="0"/>
      <w:r w:rsidRPr="00206CDD">
        <w:rPr>
          <w:rFonts w:cs="Times New Roman"/>
          <w:szCs w:val="24"/>
          <w:lang w:val="en-US"/>
        </w:rPr>
        <w:drawing>
          <wp:anchor distT="0" distB="0" distL="0" distR="0" simplePos="0" relativeHeight="251639808" behindDoc="0" locked="0" layoutInCell="1" allowOverlap="1" wp14:anchorId="4B000B68" wp14:editId="5BC2780F">
            <wp:simplePos x="0" y="0"/>
            <wp:positionH relativeFrom="page">
              <wp:posOffset>2350770</wp:posOffset>
            </wp:positionH>
            <wp:positionV relativeFrom="paragraph">
              <wp:posOffset>277495</wp:posOffset>
            </wp:positionV>
            <wp:extent cx="3288030" cy="34290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88030" cy="342900"/>
                    </a:xfrm>
                    <a:prstGeom prst="rect">
                      <a:avLst/>
                    </a:prstGeom>
                    <a:noFill/>
                  </pic:spPr>
                </pic:pic>
              </a:graphicData>
            </a:graphic>
            <wp14:sizeRelH relativeFrom="page">
              <wp14:pctWidth>0</wp14:pctWidth>
            </wp14:sizeRelH>
            <wp14:sizeRelV relativeFrom="page">
              <wp14:pctHeight>0</wp14:pctHeight>
            </wp14:sizeRelV>
          </wp:anchor>
        </w:drawing>
      </w:r>
      <w:bookmarkEnd w:id="3"/>
    </w:p>
    <w:p w14:paraId="0D366974" w14:textId="77777777" w:rsidR="00DC24E6" w:rsidRPr="00206CDD" w:rsidRDefault="00DC24E6" w:rsidP="00DC24E6">
      <w:pPr>
        <w:spacing w:after="0" w:line="480" w:lineRule="auto"/>
        <w:jc w:val="both"/>
        <w:rPr>
          <w:rFonts w:cs="Times New Roman"/>
          <w:szCs w:val="24"/>
        </w:rPr>
      </w:pPr>
    </w:p>
    <w:p w14:paraId="7B784122" w14:textId="77777777" w:rsidR="00DC24E6" w:rsidRPr="00206CDD" w:rsidRDefault="00DC24E6" w:rsidP="00DC24E6">
      <w:pPr>
        <w:spacing w:after="0" w:line="480" w:lineRule="auto"/>
        <w:ind w:firstLine="709"/>
        <w:jc w:val="both"/>
        <w:rPr>
          <w:rFonts w:cs="Times New Roman"/>
          <w:b/>
          <w:szCs w:val="24"/>
        </w:rPr>
      </w:pPr>
      <w:r w:rsidRPr="00206CDD">
        <w:rPr>
          <w:rFonts w:cs="Times New Roman"/>
          <w:szCs w:val="24"/>
        </w:rPr>
        <w:t>Segala puji syukur penulis panjatkan kepada ALLAH S.W</w:t>
      </w:r>
      <w:r>
        <w:rPr>
          <w:rFonts w:cs="Times New Roman"/>
          <w:szCs w:val="24"/>
        </w:rPr>
        <w:t>.T yang telah memberikan</w:t>
      </w:r>
      <w:r w:rsidRPr="009E0544">
        <w:rPr>
          <w:rFonts w:cs="Times New Roman"/>
          <w:szCs w:val="24"/>
        </w:rPr>
        <w:t xml:space="preserve"> </w:t>
      </w:r>
      <w:r>
        <w:rPr>
          <w:rFonts w:cs="Times New Roman"/>
          <w:szCs w:val="24"/>
        </w:rPr>
        <w:t>rahmat</w:t>
      </w:r>
      <w:r w:rsidRPr="009E0544">
        <w:rPr>
          <w:rFonts w:cs="Times New Roman"/>
          <w:szCs w:val="24"/>
        </w:rPr>
        <w:t xml:space="preserve"> </w:t>
      </w:r>
      <w:r w:rsidRPr="00206CDD">
        <w:rPr>
          <w:rFonts w:cs="Times New Roman"/>
          <w:szCs w:val="24"/>
        </w:rPr>
        <w:t>dan karunia-Nya kepada penulis sehingga dapat menyelesaikan skripsi ini dengan judul “</w:t>
      </w:r>
      <w:r w:rsidRPr="00206CDD">
        <w:rPr>
          <w:rFonts w:cs="Times New Roman"/>
          <w:b/>
          <w:szCs w:val="24"/>
        </w:rPr>
        <w:t>Analisis Kinerja Keuangan Pada Perusahaan Sektor Pertanian Yang Terdaftar Di Bursa Efek Indonesia</w:t>
      </w:r>
      <w:r w:rsidRPr="00206CDD">
        <w:rPr>
          <w:rFonts w:cs="Times New Roman"/>
          <w:szCs w:val="24"/>
        </w:rPr>
        <w:t>” shalawat beriring salam penulis sanjung sajikan kepangkuan baginda Nabi Besar Muhammad S.A.W, yang telah merubah pola pikir manusia dari alam kebodohan ke alam yang berilmu pengetahuan seperti yang kita rasakan saat ini.</w:t>
      </w:r>
    </w:p>
    <w:p w14:paraId="4F67A5D1" w14:textId="77777777" w:rsidR="00DC24E6" w:rsidRPr="00206CDD" w:rsidRDefault="00DC24E6" w:rsidP="00DC24E6">
      <w:pPr>
        <w:spacing w:after="0" w:line="480" w:lineRule="auto"/>
        <w:ind w:firstLine="709"/>
        <w:jc w:val="both"/>
        <w:rPr>
          <w:rFonts w:cs="Times New Roman"/>
          <w:szCs w:val="24"/>
        </w:rPr>
      </w:pPr>
      <w:r w:rsidRPr="00206CDD">
        <w:rPr>
          <w:rFonts w:cs="Times New Roman"/>
          <w:szCs w:val="24"/>
        </w:rPr>
        <w:t>Selanjutnya penulis menyadari tanpa adanya bantuan dari berbagai pihak, tidak mungkin penulis dapat menyelesaikan skripsi ini. Oleh karena itu saya mengucapkan terima kasih kepada :</w:t>
      </w:r>
    </w:p>
    <w:p w14:paraId="5651357D" w14:textId="77777777" w:rsidR="00DC24E6" w:rsidRPr="00206CDD" w:rsidRDefault="00DC24E6" w:rsidP="00DC24E6">
      <w:pPr>
        <w:pStyle w:val="DaftarParagraf"/>
        <w:numPr>
          <w:ilvl w:val="0"/>
          <w:numId w:val="1"/>
        </w:numPr>
        <w:spacing w:after="0" w:line="480" w:lineRule="auto"/>
        <w:ind w:left="284" w:hanging="284"/>
        <w:jc w:val="both"/>
        <w:rPr>
          <w:rFonts w:ascii="Times New Roman" w:hAnsi="Times New Roman" w:cs="Times New Roman"/>
          <w:sz w:val="24"/>
          <w:szCs w:val="24"/>
        </w:rPr>
      </w:pPr>
      <w:r w:rsidRPr="00206CDD">
        <w:rPr>
          <w:rFonts w:ascii="Times New Roman" w:hAnsi="Times New Roman" w:cs="Times New Roman"/>
          <w:sz w:val="24"/>
          <w:szCs w:val="24"/>
        </w:rPr>
        <w:t xml:space="preserve">Bapak </w:t>
      </w:r>
      <w:r w:rsidR="00A25F7F">
        <w:rPr>
          <w:rFonts w:ascii="Times New Roman" w:hAnsi="Times New Roman" w:cs="Times New Roman"/>
          <w:sz w:val="24"/>
          <w:szCs w:val="24"/>
        </w:rPr>
        <w:t>Dr</w:t>
      </w:r>
      <w:r>
        <w:rPr>
          <w:rFonts w:ascii="Times New Roman" w:hAnsi="Times New Roman" w:cs="Times New Roman"/>
          <w:sz w:val="24"/>
          <w:szCs w:val="24"/>
        </w:rPr>
        <w:t xml:space="preserve">. Ishak Hasan, </w:t>
      </w:r>
      <w:proofErr w:type="spellStart"/>
      <w:r>
        <w:rPr>
          <w:rFonts w:ascii="Times New Roman" w:hAnsi="Times New Roman" w:cs="Times New Roman"/>
          <w:sz w:val="24"/>
          <w:szCs w:val="24"/>
        </w:rPr>
        <w:t>M.Si</w:t>
      </w:r>
      <w:proofErr w:type="spellEnd"/>
      <w:r>
        <w:rPr>
          <w:rFonts w:ascii="Times New Roman" w:hAnsi="Times New Roman" w:cs="Times New Roman"/>
          <w:sz w:val="24"/>
          <w:szCs w:val="24"/>
        </w:rPr>
        <w:t>,</w:t>
      </w:r>
      <w:r w:rsidRPr="00206CDD">
        <w:rPr>
          <w:rFonts w:ascii="Times New Roman" w:hAnsi="Times New Roman" w:cs="Times New Roman"/>
          <w:sz w:val="24"/>
          <w:szCs w:val="24"/>
        </w:rPr>
        <w:t xml:space="preserve"> </w:t>
      </w:r>
      <w:proofErr w:type="spellStart"/>
      <w:r w:rsidRPr="00206CDD">
        <w:rPr>
          <w:rFonts w:ascii="Times New Roman" w:hAnsi="Times New Roman" w:cs="Times New Roman"/>
          <w:sz w:val="24"/>
          <w:szCs w:val="24"/>
        </w:rPr>
        <w:t>Selaku</w:t>
      </w:r>
      <w:proofErr w:type="spellEnd"/>
      <w:r w:rsidRPr="00206CDD">
        <w:rPr>
          <w:rFonts w:ascii="Times New Roman" w:hAnsi="Times New Roman" w:cs="Times New Roman"/>
          <w:sz w:val="24"/>
          <w:szCs w:val="24"/>
        </w:rPr>
        <w:t xml:space="preserve"> </w:t>
      </w:r>
      <w:proofErr w:type="spellStart"/>
      <w:r w:rsidRPr="00206CDD">
        <w:rPr>
          <w:rFonts w:ascii="Times New Roman" w:hAnsi="Times New Roman" w:cs="Times New Roman"/>
          <w:sz w:val="24"/>
          <w:szCs w:val="24"/>
        </w:rPr>
        <w:t>Rektor</w:t>
      </w:r>
      <w:proofErr w:type="spellEnd"/>
      <w:r w:rsidRPr="00206CDD">
        <w:rPr>
          <w:rFonts w:ascii="Times New Roman" w:hAnsi="Times New Roman" w:cs="Times New Roman"/>
          <w:sz w:val="24"/>
          <w:szCs w:val="24"/>
        </w:rPr>
        <w:t xml:space="preserve"> Universitas </w:t>
      </w:r>
      <w:proofErr w:type="spellStart"/>
      <w:r w:rsidRPr="00206CDD">
        <w:rPr>
          <w:rFonts w:ascii="Times New Roman" w:hAnsi="Times New Roman" w:cs="Times New Roman"/>
          <w:sz w:val="24"/>
          <w:szCs w:val="24"/>
        </w:rPr>
        <w:t>Teuku</w:t>
      </w:r>
      <w:proofErr w:type="spellEnd"/>
      <w:r w:rsidRPr="00206CDD">
        <w:rPr>
          <w:rFonts w:ascii="Times New Roman" w:hAnsi="Times New Roman" w:cs="Times New Roman"/>
          <w:sz w:val="24"/>
          <w:szCs w:val="24"/>
        </w:rPr>
        <w:t xml:space="preserve"> Umar, </w:t>
      </w:r>
      <w:proofErr w:type="spellStart"/>
      <w:r w:rsidRPr="00206CDD">
        <w:rPr>
          <w:rFonts w:ascii="Times New Roman" w:hAnsi="Times New Roman" w:cs="Times New Roman"/>
          <w:sz w:val="24"/>
          <w:szCs w:val="24"/>
        </w:rPr>
        <w:t>Meulaboh</w:t>
      </w:r>
      <w:proofErr w:type="spellEnd"/>
    </w:p>
    <w:p w14:paraId="047DF234" w14:textId="77777777" w:rsidR="00DC24E6" w:rsidRPr="00206CDD" w:rsidRDefault="00DC24E6" w:rsidP="00DC24E6">
      <w:pPr>
        <w:pStyle w:val="DaftarParagraf"/>
        <w:numPr>
          <w:ilvl w:val="0"/>
          <w:numId w:val="1"/>
        </w:numPr>
        <w:spacing w:after="0" w:line="480" w:lineRule="auto"/>
        <w:ind w:left="284" w:hanging="284"/>
        <w:jc w:val="both"/>
        <w:rPr>
          <w:rFonts w:ascii="Times New Roman" w:hAnsi="Times New Roman" w:cs="Times New Roman"/>
          <w:sz w:val="24"/>
          <w:szCs w:val="24"/>
        </w:rPr>
      </w:pPr>
      <w:r w:rsidRPr="00206CDD">
        <w:rPr>
          <w:rFonts w:ascii="Times New Roman" w:hAnsi="Times New Roman" w:cs="Times New Roman"/>
          <w:sz w:val="24"/>
          <w:szCs w:val="24"/>
        </w:rPr>
        <w:t xml:space="preserve">Bapak Prof. Dr. T. </w:t>
      </w:r>
      <w:proofErr w:type="spellStart"/>
      <w:r w:rsidRPr="00206CDD">
        <w:rPr>
          <w:rFonts w:ascii="Times New Roman" w:hAnsi="Times New Roman" w:cs="Times New Roman"/>
          <w:sz w:val="24"/>
          <w:szCs w:val="24"/>
        </w:rPr>
        <w:t>Zulham</w:t>
      </w:r>
      <w:proofErr w:type="spellEnd"/>
      <w:r w:rsidRPr="00206CDD">
        <w:rPr>
          <w:rFonts w:ascii="Times New Roman" w:hAnsi="Times New Roman" w:cs="Times New Roman"/>
          <w:sz w:val="24"/>
          <w:szCs w:val="24"/>
        </w:rPr>
        <w:t xml:space="preserve">, S.E, </w:t>
      </w:r>
      <w:proofErr w:type="spellStart"/>
      <w:r w:rsidRPr="00206CDD">
        <w:rPr>
          <w:rFonts w:ascii="Times New Roman" w:hAnsi="Times New Roman" w:cs="Times New Roman"/>
          <w:sz w:val="24"/>
          <w:szCs w:val="24"/>
        </w:rPr>
        <w:t>M.Si</w:t>
      </w:r>
      <w:proofErr w:type="spellEnd"/>
      <w:r w:rsidRPr="00206CDD">
        <w:rPr>
          <w:rFonts w:ascii="Times New Roman" w:hAnsi="Times New Roman" w:cs="Times New Roman"/>
          <w:sz w:val="24"/>
          <w:szCs w:val="24"/>
        </w:rPr>
        <w:t xml:space="preserve">, </w:t>
      </w:r>
      <w:proofErr w:type="spellStart"/>
      <w:r w:rsidRPr="00206CDD">
        <w:rPr>
          <w:rFonts w:ascii="Times New Roman" w:hAnsi="Times New Roman" w:cs="Times New Roman"/>
          <w:sz w:val="24"/>
          <w:szCs w:val="24"/>
        </w:rPr>
        <w:t>selaku</w:t>
      </w:r>
      <w:proofErr w:type="spellEnd"/>
      <w:r w:rsidRPr="00206CDD">
        <w:rPr>
          <w:rFonts w:ascii="Times New Roman" w:hAnsi="Times New Roman" w:cs="Times New Roman"/>
          <w:sz w:val="24"/>
          <w:szCs w:val="24"/>
        </w:rPr>
        <w:t xml:space="preserve"> Dekan </w:t>
      </w:r>
      <w:proofErr w:type="spellStart"/>
      <w:r w:rsidRPr="00206CDD">
        <w:rPr>
          <w:rFonts w:ascii="Times New Roman" w:hAnsi="Times New Roman" w:cs="Times New Roman"/>
          <w:sz w:val="24"/>
          <w:szCs w:val="24"/>
        </w:rPr>
        <w:t>Fakultas</w:t>
      </w:r>
      <w:proofErr w:type="spellEnd"/>
      <w:r w:rsidRPr="00206CDD">
        <w:rPr>
          <w:rFonts w:ascii="Times New Roman" w:hAnsi="Times New Roman" w:cs="Times New Roman"/>
          <w:sz w:val="24"/>
          <w:szCs w:val="24"/>
        </w:rPr>
        <w:t xml:space="preserve"> Ekonomi Universitas </w:t>
      </w:r>
      <w:proofErr w:type="spellStart"/>
      <w:r w:rsidRPr="00206CDD">
        <w:rPr>
          <w:rFonts w:ascii="Times New Roman" w:hAnsi="Times New Roman" w:cs="Times New Roman"/>
          <w:sz w:val="24"/>
          <w:szCs w:val="24"/>
        </w:rPr>
        <w:t>Teuku</w:t>
      </w:r>
      <w:proofErr w:type="spellEnd"/>
      <w:r w:rsidRPr="00206CDD">
        <w:rPr>
          <w:rFonts w:ascii="Times New Roman" w:hAnsi="Times New Roman" w:cs="Times New Roman"/>
          <w:sz w:val="24"/>
          <w:szCs w:val="24"/>
        </w:rPr>
        <w:t xml:space="preserve"> Umar</w:t>
      </w:r>
    </w:p>
    <w:p w14:paraId="6EC156AE" w14:textId="77777777" w:rsidR="00DC24E6" w:rsidRPr="00206CDD" w:rsidRDefault="00DC24E6" w:rsidP="00DC24E6">
      <w:pPr>
        <w:pStyle w:val="DaftarParagraf"/>
        <w:numPr>
          <w:ilvl w:val="0"/>
          <w:numId w:val="1"/>
        </w:numPr>
        <w:spacing w:after="0" w:line="480" w:lineRule="auto"/>
        <w:ind w:left="284" w:hanging="284"/>
        <w:jc w:val="both"/>
        <w:rPr>
          <w:rFonts w:ascii="Times New Roman" w:hAnsi="Times New Roman" w:cs="Times New Roman"/>
          <w:sz w:val="24"/>
          <w:szCs w:val="24"/>
        </w:rPr>
      </w:pPr>
      <w:r w:rsidRPr="00206CDD">
        <w:rPr>
          <w:rFonts w:ascii="Times New Roman" w:hAnsi="Times New Roman" w:cs="Times New Roman"/>
          <w:bCs/>
          <w:sz w:val="24"/>
          <w:szCs w:val="24"/>
        </w:rPr>
        <w:t xml:space="preserve">Ibu </w:t>
      </w:r>
      <w:proofErr w:type="spellStart"/>
      <w:r w:rsidRPr="00206CDD">
        <w:rPr>
          <w:rFonts w:ascii="Times New Roman" w:hAnsi="Times New Roman" w:cs="Times New Roman"/>
          <w:bCs/>
          <w:sz w:val="24"/>
          <w:szCs w:val="24"/>
        </w:rPr>
        <w:t>Ika</w:t>
      </w:r>
      <w:proofErr w:type="spellEnd"/>
      <w:r w:rsidRPr="00206CDD">
        <w:rPr>
          <w:rFonts w:ascii="Times New Roman" w:hAnsi="Times New Roman" w:cs="Times New Roman"/>
          <w:bCs/>
          <w:sz w:val="24"/>
          <w:szCs w:val="24"/>
        </w:rPr>
        <w:t xml:space="preserve"> </w:t>
      </w:r>
      <w:proofErr w:type="spellStart"/>
      <w:r w:rsidRPr="00206CDD">
        <w:rPr>
          <w:rFonts w:ascii="Times New Roman" w:hAnsi="Times New Roman" w:cs="Times New Roman"/>
          <w:bCs/>
          <w:sz w:val="24"/>
          <w:szCs w:val="24"/>
        </w:rPr>
        <w:t>Rahmadani</w:t>
      </w:r>
      <w:proofErr w:type="spellEnd"/>
      <w:r w:rsidRPr="00206CDD">
        <w:rPr>
          <w:rFonts w:ascii="Times New Roman" w:hAnsi="Times New Roman" w:cs="Times New Roman"/>
          <w:bCs/>
          <w:sz w:val="24"/>
          <w:szCs w:val="24"/>
        </w:rPr>
        <w:t xml:space="preserve">, </w:t>
      </w:r>
      <w:proofErr w:type="gramStart"/>
      <w:r w:rsidRPr="00206CDD">
        <w:rPr>
          <w:rFonts w:ascii="Times New Roman" w:hAnsi="Times New Roman" w:cs="Times New Roman"/>
          <w:bCs/>
          <w:sz w:val="24"/>
          <w:szCs w:val="24"/>
        </w:rPr>
        <w:t>S.E</w:t>
      </w:r>
      <w:proofErr w:type="gramEnd"/>
      <w:r w:rsidRPr="00206CDD">
        <w:rPr>
          <w:rFonts w:ascii="Times New Roman" w:hAnsi="Times New Roman" w:cs="Times New Roman"/>
          <w:bCs/>
          <w:sz w:val="24"/>
          <w:szCs w:val="24"/>
        </w:rPr>
        <w:t>, M.,</w:t>
      </w:r>
      <w:proofErr w:type="spellStart"/>
      <w:r w:rsidRPr="00206CDD">
        <w:rPr>
          <w:rFonts w:ascii="Times New Roman" w:hAnsi="Times New Roman" w:cs="Times New Roman"/>
          <w:bCs/>
          <w:sz w:val="24"/>
          <w:szCs w:val="24"/>
        </w:rPr>
        <w:t>Si.Ak</w:t>
      </w:r>
      <w:proofErr w:type="spellEnd"/>
      <w:r w:rsidRPr="00206CDD">
        <w:rPr>
          <w:rFonts w:ascii="Times New Roman" w:hAnsi="Times New Roman" w:cs="Times New Roman"/>
          <w:sz w:val="24"/>
          <w:szCs w:val="24"/>
        </w:rPr>
        <w:t xml:space="preserve">, </w:t>
      </w:r>
      <w:proofErr w:type="spellStart"/>
      <w:r w:rsidRPr="00206CDD">
        <w:rPr>
          <w:rFonts w:ascii="Times New Roman" w:hAnsi="Times New Roman" w:cs="Times New Roman"/>
          <w:sz w:val="24"/>
          <w:szCs w:val="24"/>
        </w:rPr>
        <w:t>selaku</w:t>
      </w:r>
      <w:proofErr w:type="spellEnd"/>
      <w:r w:rsidRPr="00206CDD">
        <w:rPr>
          <w:rFonts w:ascii="Times New Roman" w:hAnsi="Times New Roman" w:cs="Times New Roman"/>
          <w:sz w:val="24"/>
          <w:szCs w:val="24"/>
        </w:rPr>
        <w:t xml:space="preserve"> </w:t>
      </w:r>
      <w:proofErr w:type="spellStart"/>
      <w:r w:rsidRPr="00206CDD">
        <w:rPr>
          <w:rFonts w:ascii="Times New Roman" w:hAnsi="Times New Roman" w:cs="Times New Roman"/>
          <w:sz w:val="24"/>
          <w:szCs w:val="24"/>
        </w:rPr>
        <w:t>Ketua</w:t>
      </w:r>
      <w:proofErr w:type="spellEnd"/>
      <w:r w:rsidRPr="00206CDD">
        <w:rPr>
          <w:rFonts w:ascii="Times New Roman" w:hAnsi="Times New Roman" w:cs="Times New Roman"/>
          <w:sz w:val="24"/>
          <w:szCs w:val="24"/>
        </w:rPr>
        <w:t xml:space="preserve"> Program Studi Akuntansi </w:t>
      </w:r>
      <w:proofErr w:type="spellStart"/>
      <w:r w:rsidRPr="00206CDD">
        <w:rPr>
          <w:rFonts w:ascii="Times New Roman" w:hAnsi="Times New Roman" w:cs="Times New Roman"/>
          <w:sz w:val="24"/>
          <w:szCs w:val="24"/>
        </w:rPr>
        <w:t>Fakultas</w:t>
      </w:r>
      <w:proofErr w:type="spellEnd"/>
      <w:r w:rsidRPr="00206CDD">
        <w:rPr>
          <w:rFonts w:ascii="Times New Roman" w:hAnsi="Times New Roman" w:cs="Times New Roman"/>
          <w:sz w:val="24"/>
          <w:szCs w:val="24"/>
        </w:rPr>
        <w:t xml:space="preserve"> Ekonomi Universitas </w:t>
      </w:r>
      <w:proofErr w:type="spellStart"/>
      <w:r w:rsidRPr="00206CDD">
        <w:rPr>
          <w:rFonts w:ascii="Times New Roman" w:hAnsi="Times New Roman" w:cs="Times New Roman"/>
          <w:sz w:val="24"/>
          <w:szCs w:val="24"/>
        </w:rPr>
        <w:t>Teuku</w:t>
      </w:r>
      <w:proofErr w:type="spellEnd"/>
      <w:r w:rsidRPr="00206CDD">
        <w:rPr>
          <w:rFonts w:ascii="Times New Roman" w:hAnsi="Times New Roman" w:cs="Times New Roman"/>
          <w:sz w:val="24"/>
          <w:szCs w:val="24"/>
        </w:rPr>
        <w:t xml:space="preserve"> Umar.</w:t>
      </w:r>
    </w:p>
    <w:p w14:paraId="0A274E58" w14:textId="77777777" w:rsidR="00DC24E6" w:rsidRPr="00206CDD" w:rsidRDefault="00DC24E6" w:rsidP="00DC24E6">
      <w:pPr>
        <w:pStyle w:val="DaftarParagraf"/>
        <w:numPr>
          <w:ilvl w:val="0"/>
          <w:numId w:val="1"/>
        </w:numPr>
        <w:spacing w:after="0" w:line="480" w:lineRule="auto"/>
        <w:ind w:left="284" w:hanging="284"/>
        <w:jc w:val="both"/>
        <w:rPr>
          <w:rFonts w:ascii="Times New Roman" w:hAnsi="Times New Roman" w:cs="Times New Roman"/>
          <w:sz w:val="24"/>
          <w:szCs w:val="24"/>
        </w:rPr>
      </w:pPr>
      <w:r w:rsidRPr="00206CDD">
        <w:rPr>
          <w:rFonts w:ascii="Times New Roman" w:hAnsi="Times New Roman" w:cs="Times New Roman"/>
          <w:sz w:val="24"/>
          <w:szCs w:val="24"/>
        </w:rPr>
        <w:t xml:space="preserve">Bapak Said </w:t>
      </w:r>
      <w:proofErr w:type="spellStart"/>
      <w:r w:rsidRPr="00206CDD">
        <w:rPr>
          <w:rFonts w:ascii="Times New Roman" w:hAnsi="Times New Roman" w:cs="Times New Roman"/>
          <w:sz w:val="24"/>
          <w:szCs w:val="24"/>
        </w:rPr>
        <w:t>Mahdani</w:t>
      </w:r>
      <w:proofErr w:type="spellEnd"/>
      <w:r w:rsidRPr="00206CDD">
        <w:rPr>
          <w:rFonts w:ascii="Times New Roman" w:hAnsi="Times New Roman" w:cs="Times New Roman"/>
          <w:sz w:val="24"/>
          <w:szCs w:val="24"/>
        </w:rPr>
        <w:t xml:space="preserve">, S.E, </w:t>
      </w:r>
      <w:proofErr w:type="spellStart"/>
      <w:r w:rsidRPr="00206CDD">
        <w:rPr>
          <w:rFonts w:ascii="Times New Roman" w:hAnsi="Times New Roman" w:cs="Times New Roman"/>
          <w:sz w:val="24"/>
          <w:szCs w:val="24"/>
        </w:rPr>
        <w:t>M.Si</w:t>
      </w:r>
      <w:proofErr w:type="spellEnd"/>
      <w:r w:rsidRPr="00206CDD">
        <w:rPr>
          <w:rFonts w:ascii="Times New Roman" w:hAnsi="Times New Roman" w:cs="Times New Roman"/>
          <w:sz w:val="24"/>
          <w:szCs w:val="24"/>
        </w:rPr>
        <w:t xml:space="preserve">, </w:t>
      </w:r>
      <w:proofErr w:type="spellStart"/>
      <w:r w:rsidRPr="00206CDD">
        <w:rPr>
          <w:rFonts w:ascii="Times New Roman" w:hAnsi="Times New Roman" w:cs="Times New Roman"/>
          <w:sz w:val="24"/>
          <w:szCs w:val="24"/>
        </w:rPr>
        <w:t>selaku</w:t>
      </w:r>
      <w:proofErr w:type="spellEnd"/>
      <w:r w:rsidRPr="00206CDD">
        <w:rPr>
          <w:rFonts w:ascii="Times New Roman" w:hAnsi="Times New Roman" w:cs="Times New Roman"/>
          <w:sz w:val="24"/>
          <w:szCs w:val="24"/>
        </w:rPr>
        <w:t xml:space="preserve"> Dosen Pembimbing yang telah sudi mengorbankan waktu, tenaga dan pikiran untuk membimbing dan memberi arahan kepada saya dalam menyusun tugas akhir ini.</w:t>
      </w:r>
    </w:p>
    <w:p w14:paraId="20F546A2" w14:textId="77777777" w:rsidR="00DC24E6" w:rsidRPr="00206CDD" w:rsidRDefault="00DC24E6" w:rsidP="00DC24E6">
      <w:pPr>
        <w:pStyle w:val="DaftarParagraf"/>
        <w:numPr>
          <w:ilvl w:val="0"/>
          <w:numId w:val="1"/>
        </w:numPr>
        <w:spacing w:after="0" w:line="480" w:lineRule="auto"/>
        <w:ind w:left="284" w:hanging="284"/>
        <w:jc w:val="both"/>
        <w:rPr>
          <w:rFonts w:ascii="Times New Roman" w:hAnsi="Times New Roman" w:cs="Times New Roman"/>
          <w:sz w:val="24"/>
          <w:szCs w:val="24"/>
        </w:rPr>
      </w:pPr>
      <w:r w:rsidRPr="00206CDD">
        <w:rPr>
          <w:rFonts w:ascii="Times New Roman" w:hAnsi="Times New Roman" w:cs="Times New Roman"/>
          <w:sz w:val="24"/>
          <w:szCs w:val="24"/>
        </w:rPr>
        <w:t>Bapak-</w:t>
      </w:r>
      <w:proofErr w:type="spellStart"/>
      <w:r w:rsidRPr="00206CDD">
        <w:rPr>
          <w:rFonts w:ascii="Times New Roman" w:hAnsi="Times New Roman" w:cs="Times New Roman"/>
          <w:sz w:val="24"/>
          <w:szCs w:val="24"/>
        </w:rPr>
        <w:t>bapak</w:t>
      </w:r>
      <w:proofErr w:type="spellEnd"/>
      <w:r w:rsidRPr="00206CDD">
        <w:rPr>
          <w:rFonts w:ascii="Times New Roman" w:hAnsi="Times New Roman" w:cs="Times New Roman"/>
          <w:sz w:val="24"/>
          <w:szCs w:val="24"/>
        </w:rPr>
        <w:t xml:space="preserve"> dan </w:t>
      </w:r>
      <w:proofErr w:type="spellStart"/>
      <w:r w:rsidRPr="00206CDD">
        <w:rPr>
          <w:rFonts w:ascii="Times New Roman" w:hAnsi="Times New Roman" w:cs="Times New Roman"/>
          <w:sz w:val="24"/>
          <w:szCs w:val="24"/>
        </w:rPr>
        <w:t>ibu-ibu</w:t>
      </w:r>
      <w:proofErr w:type="spellEnd"/>
      <w:r w:rsidRPr="00206CDD">
        <w:rPr>
          <w:rFonts w:ascii="Times New Roman" w:hAnsi="Times New Roman" w:cs="Times New Roman"/>
          <w:sz w:val="24"/>
          <w:szCs w:val="24"/>
        </w:rPr>
        <w:t xml:space="preserve"> </w:t>
      </w:r>
      <w:proofErr w:type="spellStart"/>
      <w:r w:rsidRPr="00206CDD">
        <w:rPr>
          <w:rFonts w:ascii="Times New Roman" w:hAnsi="Times New Roman" w:cs="Times New Roman"/>
          <w:sz w:val="24"/>
          <w:szCs w:val="24"/>
        </w:rPr>
        <w:t>Dosen</w:t>
      </w:r>
      <w:proofErr w:type="spellEnd"/>
      <w:r w:rsidRPr="00206CDD">
        <w:rPr>
          <w:rFonts w:ascii="Times New Roman" w:hAnsi="Times New Roman" w:cs="Times New Roman"/>
          <w:sz w:val="24"/>
          <w:szCs w:val="24"/>
        </w:rPr>
        <w:t xml:space="preserve"> </w:t>
      </w:r>
      <w:proofErr w:type="spellStart"/>
      <w:r w:rsidRPr="00206CDD">
        <w:rPr>
          <w:rFonts w:ascii="Times New Roman" w:hAnsi="Times New Roman" w:cs="Times New Roman"/>
          <w:sz w:val="24"/>
          <w:szCs w:val="24"/>
        </w:rPr>
        <w:t>Fakultas</w:t>
      </w:r>
      <w:proofErr w:type="spellEnd"/>
      <w:r w:rsidRPr="00206CDD">
        <w:rPr>
          <w:rFonts w:ascii="Times New Roman" w:hAnsi="Times New Roman" w:cs="Times New Roman"/>
          <w:sz w:val="24"/>
          <w:szCs w:val="24"/>
        </w:rPr>
        <w:t xml:space="preserve"> Ekonomi yang telah membekali penulis dengan berbagai disiplin ilmu.</w:t>
      </w:r>
    </w:p>
    <w:p w14:paraId="7CA38552" w14:textId="77777777" w:rsidR="00DC24E6" w:rsidRPr="00206CDD" w:rsidRDefault="00DC24E6" w:rsidP="00DC24E6">
      <w:pPr>
        <w:pStyle w:val="DaftarParagraf"/>
        <w:numPr>
          <w:ilvl w:val="0"/>
          <w:numId w:val="1"/>
        </w:numPr>
        <w:spacing w:after="0" w:line="48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41856" behindDoc="0" locked="0" layoutInCell="1" allowOverlap="1" wp14:anchorId="4E84CB23" wp14:editId="5771E8F0">
                <wp:simplePos x="0" y="0"/>
                <wp:positionH relativeFrom="column">
                  <wp:posOffset>4692606</wp:posOffset>
                </wp:positionH>
                <wp:positionV relativeFrom="paragraph">
                  <wp:posOffset>-843652</wp:posOffset>
                </wp:positionV>
                <wp:extent cx="914400" cy="409903"/>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914400" cy="409903"/>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234ACC" id="Rectangle 15" o:spid="_x0000_s1026" style="position:absolute;margin-left:369.5pt;margin-top:-66.45pt;width:1in;height:32.3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ZVZQIAAF4FAAAOAAAAZHJzL2Uyb0RvYy54bWysVN9P2zAQfp+0/8Hy+0jadWxUpKgCMU1C&#10;gICJZ9exW2uOzzu7Tbu/fmcnTYH1Ce3FOefuu1/+7s4vto1lG4XBgKv46KTkTDkJtXHLiv98uv70&#10;jbMQhauFBacqvlOBX8w+fjhv/VSNYQW2VsjIiQvT1ld8FaOfFkWQK9WIcAJeOVJqwEZEuuKyqFG0&#10;5L2xxbgsT4sWsPYIUoVAf686JZ9l/1orGe+0DioyW3HKLeYT87lIZzE7F9MlCr8ysk9DvCOLRhhH&#10;QQdXVyIKtkbzj6vGSIQAOp5IaArQ2kiVa6BqRuWbah5XwqtcCzUn+KFN4f+5lbebR3+P1IbWh2kg&#10;MVWx1dikL+XHtrlZu6FZahuZpJ9no8mkpJZKUk3Ks7Pyc2pmcQB7DPG7goYloeJIb5FbJDY3IXam&#10;e5MUK4A19bWxNl/S+6tLi2wj6OUWy1Hv/JWVde8CUo4JWRwqzlLcWZX8WfegNDM11TjOCWcyHpIR&#10;UioXT/uEsnWCaUp9AI6OAW3cV9HbJpjKJB2A5THg64gDIkcFFwdwYxzgMQf1ryFyZ7+vvqs5lb+A&#10;enePDKEbkeDltaF3uxEh3gukmaCnpjmPd3RoC23FoZc4WwH+OfY/2RNVSctZSzNW8fB7LVBxZn84&#10;InGmEA1lvky+fB1TDHypWbzUuHVzCUSGEW0UL7OY7KPdixqheaZ1ME9RSSWcpNgVlxH3l8vYzT4t&#10;FKnm82xGg+hFvHGPXibnqauJl0/bZ4G+J28k1t/Cfh7F9A2HO9uEdDBfR9AmE/zQ177fNMR5RPqF&#10;k7bEy3u2OqzF2V8AAAD//wMAUEsDBBQABgAIAAAAIQD9OOuu4AAAAAwBAAAPAAAAZHJzL2Rvd25y&#10;ZXYueG1sTI/BTsMwEETvSPyDtUhcUOukESUJcSqExBVE4cLNjbdxRLyObDcNfD3LCY47O5p50+wW&#10;N4oZQxw8KcjXGQikzpuBegXvb0+rEkRMmowePaGCL4yway8vGl0bf6ZXnPepFxxCsdYKbEpTLWXs&#10;LDod135C4t/RB6cTn6GXJugzh7tRbrJsK50eiBusnvDRYve5PzkF1Xf3kko/3do0fFS9y5+PYb5R&#10;6vpqebgHkXBJf2b4xWd0aJnp4E9kohgV3BUVb0kKVnmxqUCwpSwLlg4sbcsCZNvI/yPaHwAAAP//&#10;AwBQSwECLQAUAAYACAAAACEAtoM4kv4AAADhAQAAEwAAAAAAAAAAAAAAAAAAAAAAW0NvbnRlbnRf&#10;VHlwZXNdLnhtbFBLAQItABQABgAIAAAAIQA4/SH/1gAAAJQBAAALAAAAAAAAAAAAAAAAAC8BAABf&#10;cmVscy8ucmVsc1BLAQItABQABgAIAAAAIQB2otZVZQIAAF4FAAAOAAAAAAAAAAAAAAAAAC4CAABk&#10;cnMvZTJvRG9jLnhtbFBLAQItABQABgAIAAAAIQD9OOuu4AAAAAwBAAAPAAAAAAAAAAAAAAAAAL8E&#10;AABkcnMvZG93bnJldi54bWxQSwUGAAAAAAQABADzAAAAzAUAAAAA&#10;" fillcolor="white [3212]" strokecolor="white [3212]" strokeweight="2pt"/>
            </w:pict>
          </mc:Fallback>
        </mc:AlternateContent>
      </w:r>
      <w:r w:rsidRPr="00206CDD">
        <w:rPr>
          <w:rFonts w:ascii="Times New Roman" w:hAnsi="Times New Roman" w:cs="Times New Roman"/>
          <w:sz w:val="24"/>
          <w:szCs w:val="24"/>
        </w:rPr>
        <w:t xml:space="preserve">Kedua Orang tua, Kakak, Adik-adik yang sangat penulis cintai, yang </w:t>
      </w:r>
      <w:proofErr w:type="spellStart"/>
      <w:r w:rsidRPr="00206CDD">
        <w:rPr>
          <w:rFonts w:ascii="Times New Roman" w:hAnsi="Times New Roman" w:cs="Times New Roman"/>
          <w:sz w:val="24"/>
          <w:szCs w:val="24"/>
        </w:rPr>
        <w:t>telah</w:t>
      </w:r>
      <w:proofErr w:type="spellEnd"/>
      <w:r w:rsidRPr="00206CDD">
        <w:rPr>
          <w:rFonts w:ascii="Times New Roman" w:hAnsi="Times New Roman" w:cs="Times New Roman"/>
          <w:sz w:val="24"/>
          <w:szCs w:val="24"/>
        </w:rPr>
        <w:t xml:space="preserve"> </w:t>
      </w:r>
      <w:proofErr w:type="spellStart"/>
      <w:r w:rsidRPr="00206CDD">
        <w:rPr>
          <w:rFonts w:ascii="Times New Roman" w:hAnsi="Times New Roman" w:cs="Times New Roman"/>
          <w:sz w:val="24"/>
          <w:szCs w:val="24"/>
        </w:rPr>
        <w:t>memberikan</w:t>
      </w:r>
      <w:proofErr w:type="spellEnd"/>
      <w:r w:rsidRPr="00206CDD">
        <w:rPr>
          <w:rFonts w:ascii="Times New Roman" w:hAnsi="Times New Roman" w:cs="Times New Roman"/>
          <w:sz w:val="24"/>
          <w:szCs w:val="24"/>
        </w:rPr>
        <w:t xml:space="preserve"> </w:t>
      </w:r>
      <w:proofErr w:type="spellStart"/>
      <w:r w:rsidRPr="00206CDD">
        <w:rPr>
          <w:rFonts w:ascii="Times New Roman" w:hAnsi="Times New Roman" w:cs="Times New Roman"/>
          <w:sz w:val="24"/>
          <w:szCs w:val="24"/>
        </w:rPr>
        <w:t>do`anya</w:t>
      </w:r>
      <w:proofErr w:type="spellEnd"/>
      <w:r w:rsidRPr="00206CDD">
        <w:rPr>
          <w:rFonts w:ascii="Times New Roman" w:hAnsi="Times New Roman" w:cs="Times New Roman"/>
          <w:sz w:val="24"/>
          <w:szCs w:val="24"/>
        </w:rPr>
        <w:t xml:space="preserve"> </w:t>
      </w:r>
      <w:proofErr w:type="spellStart"/>
      <w:r w:rsidRPr="00206CDD">
        <w:rPr>
          <w:rFonts w:ascii="Times New Roman" w:hAnsi="Times New Roman" w:cs="Times New Roman"/>
          <w:sz w:val="24"/>
          <w:szCs w:val="24"/>
        </w:rPr>
        <w:t>untuk</w:t>
      </w:r>
      <w:proofErr w:type="spellEnd"/>
      <w:r w:rsidRPr="00206CDD">
        <w:rPr>
          <w:rFonts w:ascii="Times New Roman" w:hAnsi="Times New Roman" w:cs="Times New Roman"/>
          <w:sz w:val="24"/>
          <w:szCs w:val="24"/>
        </w:rPr>
        <w:t xml:space="preserve"> </w:t>
      </w:r>
      <w:proofErr w:type="spellStart"/>
      <w:r w:rsidRPr="00206CDD">
        <w:rPr>
          <w:rFonts w:ascii="Times New Roman" w:hAnsi="Times New Roman" w:cs="Times New Roman"/>
          <w:sz w:val="24"/>
          <w:szCs w:val="24"/>
        </w:rPr>
        <w:t>penulis</w:t>
      </w:r>
      <w:proofErr w:type="spellEnd"/>
      <w:r w:rsidRPr="00206CDD">
        <w:rPr>
          <w:rFonts w:ascii="Times New Roman" w:hAnsi="Times New Roman" w:cs="Times New Roman"/>
          <w:sz w:val="24"/>
          <w:szCs w:val="24"/>
        </w:rPr>
        <w:t xml:space="preserve"> </w:t>
      </w:r>
      <w:proofErr w:type="spellStart"/>
      <w:r w:rsidRPr="00206CDD">
        <w:rPr>
          <w:rFonts w:ascii="Times New Roman" w:hAnsi="Times New Roman" w:cs="Times New Roman"/>
          <w:sz w:val="24"/>
          <w:szCs w:val="24"/>
        </w:rPr>
        <w:t>sehingga</w:t>
      </w:r>
      <w:proofErr w:type="spellEnd"/>
      <w:r w:rsidRPr="00206CDD">
        <w:rPr>
          <w:rFonts w:ascii="Times New Roman" w:hAnsi="Times New Roman" w:cs="Times New Roman"/>
          <w:sz w:val="24"/>
          <w:szCs w:val="24"/>
        </w:rPr>
        <w:t xml:space="preserve"> berhasil dalam meraih cita-cita dibangku perguruan tinggi.</w:t>
      </w:r>
    </w:p>
    <w:p w14:paraId="283E9E24" w14:textId="77777777" w:rsidR="00DC24E6" w:rsidRPr="00206CDD" w:rsidRDefault="00DC24E6" w:rsidP="00DC24E6">
      <w:pPr>
        <w:pStyle w:val="DaftarParagraf"/>
        <w:numPr>
          <w:ilvl w:val="0"/>
          <w:numId w:val="1"/>
        </w:numPr>
        <w:spacing w:after="0" w:line="480" w:lineRule="auto"/>
        <w:ind w:left="284" w:hanging="284"/>
        <w:jc w:val="both"/>
        <w:rPr>
          <w:rFonts w:ascii="Times New Roman" w:hAnsi="Times New Roman" w:cs="Times New Roman"/>
          <w:sz w:val="24"/>
          <w:szCs w:val="24"/>
        </w:rPr>
      </w:pPr>
      <w:r w:rsidRPr="00206CDD">
        <w:rPr>
          <w:rFonts w:ascii="Times New Roman" w:hAnsi="Times New Roman" w:cs="Times New Roman"/>
          <w:sz w:val="24"/>
          <w:szCs w:val="24"/>
        </w:rPr>
        <w:t>Teman-teman seperjuangan jurusan Akuntansi angkatan 2018 dan teman-teman yang memberikan arti sebuah persahabatan.</w:t>
      </w:r>
    </w:p>
    <w:p w14:paraId="05458E98" w14:textId="77777777" w:rsidR="00DC24E6" w:rsidRPr="00206CDD" w:rsidRDefault="00DC24E6" w:rsidP="00DC24E6">
      <w:pPr>
        <w:spacing w:after="0" w:line="480" w:lineRule="auto"/>
        <w:ind w:firstLine="426"/>
        <w:jc w:val="both"/>
        <w:rPr>
          <w:rFonts w:cs="Times New Roman"/>
          <w:szCs w:val="24"/>
        </w:rPr>
      </w:pPr>
      <w:r w:rsidRPr="00206CDD">
        <w:rPr>
          <w:rFonts w:cs="Times New Roman"/>
          <w:szCs w:val="24"/>
        </w:rPr>
        <w:t>Akhir kata saya berharap Tuhan Yang Maha Esa berkenan membalaskebaikan dari semua pihak yang telah membantu. Semoga skripsi ini membawa manfaat bagi pengembangan ilmu.</w:t>
      </w:r>
    </w:p>
    <w:p w14:paraId="587C0395" w14:textId="77777777" w:rsidR="00DC24E6" w:rsidRPr="00206CDD" w:rsidRDefault="00DC24E6" w:rsidP="00DC24E6">
      <w:pPr>
        <w:spacing w:after="0" w:line="480" w:lineRule="auto"/>
        <w:ind w:left="4310" w:firstLine="720"/>
        <w:jc w:val="center"/>
        <w:rPr>
          <w:rFonts w:cs="Times New Roman"/>
          <w:szCs w:val="24"/>
        </w:rPr>
      </w:pPr>
      <w:r w:rsidRPr="00206CDD">
        <w:rPr>
          <w:rFonts w:cs="Times New Roman"/>
          <w:szCs w:val="24"/>
        </w:rPr>
        <w:t xml:space="preserve">Meulaboh, </w:t>
      </w:r>
      <w:r w:rsidR="001E1750" w:rsidRPr="009E0544">
        <w:rPr>
          <w:rFonts w:cs="Times New Roman"/>
          <w:szCs w:val="24"/>
        </w:rPr>
        <w:t>03 Oktober</w:t>
      </w:r>
      <w:r w:rsidRPr="00206CDD">
        <w:rPr>
          <w:rFonts w:cs="Times New Roman"/>
          <w:szCs w:val="24"/>
        </w:rPr>
        <w:t xml:space="preserve"> 2022</w:t>
      </w:r>
    </w:p>
    <w:p w14:paraId="28A244F8" w14:textId="77777777" w:rsidR="00DC24E6" w:rsidRPr="009E0544" w:rsidRDefault="00DC24E6" w:rsidP="00DC24E6">
      <w:pPr>
        <w:spacing w:after="0" w:line="480" w:lineRule="auto"/>
        <w:ind w:left="4310" w:firstLine="720"/>
        <w:jc w:val="center"/>
        <w:rPr>
          <w:rFonts w:cs="Times New Roman"/>
          <w:szCs w:val="24"/>
        </w:rPr>
      </w:pPr>
    </w:p>
    <w:p w14:paraId="743CAFC3" w14:textId="77777777" w:rsidR="00DC24E6" w:rsidRPr="009E0544" w:rsidRDefault="00DC24E6" w:rsidP="00DC24E6">
      <w:pPr>
        <w:spacing w:after="0" w:line="480" w:lineRule="auto"/>
        <w:ind w:left="4310" w:firstLine="720"/>
        <w:jc w:val="center"/>
        <w:rPr>
          <w:rFonts w:cs="Times New Roman"/>
          <w:szCs w:val="24"/>
        </w:rPr>
      </w:pPr>
    </w:p>
    <w:p w14:paraId="572FCB97" w14:textId="77777777" w:rsidR="00DC24E6" w:rsidRPr="00206CDD" w:rsidRDefault="00DC24E6" w:rsidP="00DC24E6">
      <w:pPr>
        <w:spacing w:after="0" w:line="240" w:lineRule="auto"/>
        <w:ind w:left="5030" w:firstLine="10"/>
        <w:jc w:val="center"/>
        <w:rPr>
          <w:rFonts w:cs="Times New Roman"/>
          <w:b/>
          <w:szCs w:val="24"/>
          <w:u w:val="single"/>
        </w:rPr>
      </w:pPr>
      <w:r w:rsidRPr="00206CDD">
        <w:rPr>
          <w:rFonts w:cs="Times New Roman"/>
          <w:b/>
          <w:szCs w:val="24"/>
          <w:u w:val="single"/>
        </w:rPr>
        <w:t>RAHMAT FAZAL AKBAR</w:t>
      </w:r>
    </w:p>
    <w:p w14:paraId="5FA25484" w14:textId="77777777" w:rsidR="00DC24E6" w:rsidRPr="00206CDD" w:rsidRDefault="00DC24E6" w:rsidP="00694F2F">
      <w:pPr>
        <w:spacing w:line="240" w:lineRule="auto"/>
        <w:ind w:left="4293" w:firstLine="737"/>
        <w:jc w:val="center"/>
        <w:rPr>
          <w:rFonts w:cs="Times New Roman"/>
          <w:b/>
          <w:szCs w:val="24"/>
        </w:rPr>
      </w:pPr>
      <w:r w:rsidRPr="00206CDD">
        <w:rPr>
          <w:rFonts w:cs="Times New Roman"/>
          <w:b/>
          <w:szCs w:val="24"/>
        </w:rPr>
        <w:t>18059060330092</w:t>
      </w:r>
    </w:p>
    <w:p w14:paraId="71914509" w14:textId="77777777" w:rsidR="00DC24E6" w:rsidRDefault="00DC24E6" w:rsidP="00DC24E6">
      <w:pPr>
        <w:rPr>
          <w:rFonts w:cs="Times New Roman"/>
          <w:b/>
          <w:szCs w:val="24"/>
          <w:lang w:val="en-US"/>
        </w:rPr>
      </w:pPr>
      <w:r w:rsidRPr="00206CDD">
        <w:rPr>
          <w:rFonts w:cs="Times New Roman"/>
          <w:b/>
          <w:szCs w:val="24"/>
        </w:rPr>
        <w:br w:type="page"/>
      </w:r>
    </w:p>
    <w:p w14:paraId="6D12587D" w14:textId="77777777" w:rsidR="00DC24E6" w:rsidRDefault="00DC24E6" w:rsidP="00292721">
      <w:pPr>
        <w:pStyle w:val="Judul1"/>
        <w:jc w:val="center"/>
        <w:rPr>
          <w:u w:val="single"/>
          <w:lang w:val="en-US"/>
        </w:rPr>
      </w:pPr>
      <w:bookmarkStart w:id="4" w:name="_Toc115697635"/>
      <w:r w:rsidRPr="00F45818">
        <w:rPr>
          <w:lang w:val="en-US"/>
        </w:rPr>
        <w:lastRenderedPageBreak/>
        <w:t xml:space="preserve">HALAMAN PERNYATAAN PERSETUJUAN PUBLIKASI TUGAS </w:t>
      </w:r>
      <w:r w:rsidRPr="00F45818">
        <w:rPr>
          <w:u w:val="single"/>
          <w:lang w:val="en-US"/>
        </w:rPr>
        <w:t>AKHIR UNTUK KEPENTINGAN AKADEMIS</w:t>
      </w:r>
      <w:bookmarkEnd w:id="4"/>
    </w:p>
    <w:p w14:paraId="73D994BD" w14:textId="77777777" w:rsidR="00645509" w:rsidRPr="00645509" w:rsidRDefault="00645509" w:rsidP="00645509">
      <w:pPr>
        <w:rPr>
          <w:lang w:val="en-US"/>
        </w:rPr>
      </w:pPr>
    </w:p>
    <w:p w14:paraId="7D2C1510" w14:textId="77777777" w:rsidR="00DC24E6" w:rsidRDefault="00DC24E6" w:rsidP="00DC24E6">
      <w:pPr>
        <w:pStyle w:val="TeksIsi"/>
        <w:spacing w:line="242" w:lineRule="auto"/>
        <w:jc w:val="both"/>
      </w:pPr>
      <w:r>
        <w:t>Sebagai sivitas akademik Universitas Teuku Umar, saya</w:t>
      </w:r>
      <w:r>
        <w:rPr>
          <w:spacing w:val="1"/>
        </w:rPr>
        <w:t xml:space="preserve"> </w:t>
      </w:r>
      <w:r>
        <w:t>yang bertanda</w:t>
      </w:r>
      <w:r>
        <w:rPr>
          <w:spacing w:val="1"/>
        </w:rPr>
        <w:t xml:space="preserve"> </w:t>
      </w:r>
      <w:r>
        <w:t>tangan di</w:t>
      </w:r>
      <w:r>
        <w:rPr>
          <w:spacing w:val="1"/>
        </w:rPr>
        <w:t xml:space="preserve"> </w:t>
      </w:r>
      <w:r>
        <w:t>bawah</w:t>
      </w:r>
      <w:r>
        <w:rPr>
          <w:spacing w:val="-1"/>
        </w:rPr>
        <w:t xml:space="preserve"> </w:t>
      </w:r>
      <w:r>
        <w:t>ini:</w:t>
      </w:r>
    </w:p>
    <w:p w14:paraId="1F30F123" w14:textId="77777777" w:rsidR="00DC24E6" w:rsidRPr="00CC3C4F" w:rsidRDefault="00DC24E6" w:rsidP="00DC24E6">
      <w:pPr>
        <w:pStyle w:val="TeksIsi"/>
        <w:tabs>
          <w:tab w:val="left" w:pos="2708"/>
        </w:tabs>
        <w:spacing w:before="198"/>
        <w:rPr>
          <w:lang w:val="en-US"/>
        </w:rPr>
      </w:pPr>
      <w:r>
        <w:t>Nama</w:t>
      </w:r>
      <w:r>
        <w:tab/>
        <w:t>:</w:t>
      </w:r>
      <w:r>
        <w:rPr>
          <w:spacing w:val="-3"/>
        </w:rPr>
        <w:t xml:space="preserve"> </w:t>
      </w:r>
      <w:r>
        <w:rPr>
          <w:lang w:val="en-US"/>
        </w:rPr>
        <w:t>Rahmat Fazal Akbar</w:t>
      </w:r>
    </w:p>
    <w:p w14:paraId="339F9BF7" w14:textId="77777777" w:rsidR="00DC24E6" w:rsidRPr="00CC3C4F" w:rsidRDefault="00DC24E6" w:rsidP="00DC24E6">
      <w:pPr>
        <w:pStyle w:val="TeksIsi"/>
        <w:tabs>
          <w:tab w:val="left" w:pos="2694"/>
        </w:tabs>
        <w:spacing w:before="200"/>
        <w:rPr>
          <w:lang w:val="en-US"/>
        </w:rPr>
      </w:pPr>
      <w:r>
        <w:t>NIM</w:t>
      </w:r>
      <w:r w:rsidR="00817C36">
        <w:rPr>
          <w:lang w:val="en-US"/>
        </w:rPr>
        <w:t xml:space="preserve"> </w:t>
      </w:r>
      <w:r w:rsidR="00817C36">
        <w:rPr>
          <w:lang w:val="en-US"/>
        </w:rPr>
        <w:tab/>
        <w:t xml:space="preserve">: </w:t>
      </w:r>
      <w:r>
        <w:rPr>
          <w:lang w:val="en-US"/>
        </w:rPr>
        <w:t>1805906030092</w:t>
      </w:r>
    </w:p>
    <w:p w14:paraId="0D2F1AD1" w14:textId="77777777" w:rsidR="00DC24E6" w:rsidRDefault="00DC24E6" w:rsidP="00DC24E6">
      <w:pPr>
        <w:pStyle w:val="TeksIsi"/>
        <w:tabs>
          <w:tab w:val="left" w:pos="2708"/>
        </w:tabs>
        <w:spacing w:before="199"/>
      </w:pPr>
      <w:r>
        <w:t>Program</w:t>
      </w:r>
      <w:r>
        <w:rPr>
          <w:spacing w:val="-1"/>
        </w:rPr>
        <w:t xml:space="preserve"> </w:t>
      </w:r>
      <w:r>
        <w:t>Studi</w:t>
      </w:r>
      <w:r>
        <w:tab/>
        <w:t>: Akuntansi</w:t>
      </w:r>
    </w:p>
    <w:p w14:paraId="63246D5C" w14:textId="77777777" w:rsidR="00DC24E6" w:rsidRDefault="00DC24E6" w:rsidP="00DC24E6">
      <w:pPr>
        <w:pStyle w:val="TeksIsi"/>
        <w:tabs>
          <w:tab w:val="left" w:pos="2708"/>
        </w:tabs>
        <w:spacing w:before="200"/>
      </w:pPr>
      <w:r>
        <w:t>Fakultas</w:t>
      </w:r>
      <w:r>
        <w:tab/>
        <w:t>: Ekonomi</w:t>
      </w:r>
    </w:p>
    <w:p w14:paraId="07844D6C" w14:textId="77777777" w:rsidR="00DC24E6" w:rsidRDefault="00DC24E6" w:rsidP="00DC24E6">
      <w:pPr>
        <w:pStyle w:val="TeksIsi"/>
        <w:tabs>
          <w:tab w:val="left" w:pos="2708"/>
        </w:tabs>
        <w:spacing w:before="201"/>
      </w:pPr>
      <w:r>
        <w:t>Jenis</w:t>
      </w:r>
      <w:r>
        <w:rPr>
          <w:spacing w:val="-1"/>
        </w:rPr>
        <w:t xml:space="preserve"> </w:t>
      </w:r>
      <w:r>
        <w:t>karya</w:t>
      </w:r>
      <w:r>
        <w:tab/>
        <w:t>: Skripsi</w:t>
      </w:r>
    </w:p>
    <w:p w14:paraId="799AEA65" w14:textId="77777777" w:rsidR="00DC24E6" w:rsidRDefault="00DC24E6" w:rsidP="00DC24E6">
      <w:pPr>
        <w:spacing w:before="197" w:line="242" w:lineRule="auto"/>
        <w:jc w:val="both"/>
        <w:rPr>
          <w:lang w:val="en-US"/>
        </w:rPr>
      </w:pPr>
      <w:r>
        <w:t>demi</w:t>
      </w:r>
      <w:r>
        <w:rPr>
          <w:spacing w:val="1"/>
        </w:rPr>
        <w:t xml:space="preserve"> </w:t>
      </w:r>
      <w:r>
        <w:t>pengembangan</w:t>
      </w:r>
      <w:r>
        <w:rPr>
          <w:spacing w:val="1"/>
        </w:rPr>
        <w:t xml:space="preserve"> </w:t>
      </w:r>
      <w:r>
        <w:t>ilmu</w:t>
      </w:r>
      <w:r>
        <w:rPr>
          <w:spacing w:val="1"/>
        </w:rPr>
        <w:t xml:space="preserve"> </w:t>
      </w:r>
      <w:r>
        <w:t>pengetahuan,</w:t>
      </w:r>
      <w:r>
        <w:rPr>
          <w:spacing w:val="1"/>
        </w:rPr>
        <w:t xml:space="preserve"> </w:t>
      </w:r>
      <w:r>
        <w:t>menyetujui</w:t>
      </w:r>
      <w:r>
        <w:rPr>
          <w:spacing w:val="1"/>
        </w:rPr>
        <w:t xml:space="preserve"> </w:t>
      </w:r>
      <w:r>
        <w:t>untuk</w:t>
      </w:r>
      <w:r>
        <w:rPr>
          <w:spacing w:val="1"/>
        </w:rPr>
        <w:t xml:space="preserve"> </w:t>
      </w:r>
      <w:r>
        <w:t>memberikan</w:t>
      </w:r>
      <w:r>
        <w:rPr>
          <w:spacing w:val="1"/>
        </w:rPr>
        <w:t xml:space="preserve"> </w:t>
      </w:r>
      <w:r>
        <w:t>kepada</w:t>
      </w:r>
      <w:r>
        <w:rPr>
          <w:spacing w:val="1"/>
        </w:rPr>
        <w:t xml:space="preserve"> </w:t>
      </w:r>
      <w:r>
        <w:t xml:space="preserve">Universitas Teuku Umar </w:t>
      </w:r>
      <w:r>
        <w:rPr>
          <w:b/>
        </w:rPr>
        <w:t>Hak Bebas Royalti Noneksklusif (</w:t>
      </w:r>
      <w:r>
        <w:rPr>
          <w:b/>
          <w:i/>
        </w:rPr>
        <w:t>Non-exclusive Royalty-</w:t>
      </w:r>
      <w:r>
        <w:rPr>
          <w:b/>
          <w:i/>
          <w:spacing w:val="1"/>
        </w:rPr>
        <w:t xml:space="preserve"> </w:t>
      </w:r>
      <w:r>
        <w:rPr>
          <w:b/>
          <w:i/>
        </w:rPr>
        <w:t>Free Right</w:t>
      </w:r>
      <w:r>
        <w:rPr>
          <w:b/>
        </w:rPr>
        <w:t xml:space="preserve">) </w:t>
      </w:r>
      <w:r>
        <w:t xml:space="preserve">atas karya ilmiah saya yang berjudul : </w:t>
      </w:r>
      <w:r w:rsidRPr="00206CDD">
        <w:rPr>
          <w:rFonts w:cs="Times New Roman"/>
          <w:b/>
          <w:szCs w:val="24"/>
        </w:rPr>
        <w:t>Analisis Kinerja Keuangan Pada Perusahaan Sektor Pertanian Yang Terdaftar Di Bursa Efek Indonesia</w:t>
      </w:r>
      <w:r>
        <w:t xml:space="preserve"> </w:t>
      </w:r>
    </w:p>
    <w:p w14:paraId="471F0D71" w14:textId="0BEFADD5" w:rsidR="00DC24E6" w:rsidRDefault="00DC24E6" w:rsidP="00DC24E6">
      <w:pPr>
        <w:spacing w:before="197" w:line="242" w:lineRule="auto"/>
        <w:jc w:val="both"/>
      </w:pPr>
      <w:r w:rsidRPr="009E0544">
        <w:rPr>
          <w:lang w:val="it-IT"/>
        </w:rPr>
        <w:t>B</w:t>
      </w:r>
      <w:r>
        <w:t>eserta</w:t>
      </w:r>
      <w:r>
        <w:rPr>
          <w:spacing w:val="1"/>
        </w:rPr>
        <w:t xml:space="preserve"> </w:t>
      </w:r>
      <w:r>
        <w:t>perangkat</w:t>
      </w:r>
      <w:r>
        <w:rPr>
          <w:spacing w:val="1"/>
        </w:rPr>
        <w:t xml:space="preserve"> </w:t>
      </w:r>
      <w:r>
        <w:t>yang</w:t>
      </w:r>
      <w:r>
        <w:rPr>
          <w:spacing w:val="1"/>
        </w:rPr>
        <w:t xml:space="preserve"> </w:t>
      </w:r>
      <w:r>
        <w:t>ada</w:t>
      </w:r>
      <w:r>
        <w:rPr>
          <w:spacing w:val="1"/>
        </w:rPr>
        <w:t xml:space="preserve"> </w:t>
      </w:r>
      <w:r>
        <w:t>(jika</w:t>
      </w:r>
      <w:r>
        <w:rPr>
          <w:spacing w:val="1"/>
        </w:rPr>
        <w:t xml:space="preserve"> </w:t>
      </w:r>
      <w:r>
        <w:t>diperlukan).</w:t>
      </w:r>
      <w:r>
        <w:rPr>
          <w:spacing w:val="1"/>
        </w:rPr>
        <w:t xml:space="preserve"> </w:t>
      </w:r>
      <w:r>
        <w:t>Dengan</w:t>
      </w:r>
      <w:r>
        <w:rPr>
          <w:spacing w:val="1"/>
        </w:rPr>
        <w:t xml:space="preserve"> </w:t>
      </w:r>
      <w:r>
        <w:t>Hak</w:t>
      </w:r>
      <w:r>
        <w:rPr>
          <w:spacing w:val="1"/>
        </w:rPr>
        <w:t xml:space="preserve"> </w:t>
      </w:r>
      <w:r>
        <w:t>Bebas</w:t>
      </w:r>
      <w:r>
        <w:rPr>
          <w:spacing w:val="1"/>
        </w:rPr>
        <w:t xml:space="preserve"> </w:t>
      </w:r>
      <w:r>
        <w:t>Royalti</w:t>
      </w:r>
      <w:r>
        <w:rPr>
          <w:spacing w:val="1"/>
        </w:rPr>
        <w:t xml:space="preserve"> </w:t>
      </w:r>
      <w:r>
        <w:t>Noneksklusif</w:t>
      </w:r>
      <w:r>
        <w:rPr>
          <w:spacing w:val="1"/>
        </w:rPr>
        <w:t xml:space="preserve"> </w:t>
      </w:r>
      <w:r>
        <w:t>ini</w:t>
      </w:r>
      <w:r>
        <w:rPr>
          <w:spacing w:val="1"/>
        </w:rPr>
        <w:t xml:space="preserve"> </w:t>
      </w:r>
      <w:r>
        <w:t>Universitas</w:t>
      </w:r>
      <w:r>
        <w:rPr>
          <w:spacing w:val="1"/>
        </w:rPr>
        <w:t xml:space="preserve"> </w:t>
      </w:r>
      <w:r>
        <w:t>Teuku</w:t>
      </w:r>
      <w:r>
        <w:rPr>
          <w:spacing w:val="1"/>
        </w:rPr>
        <w:t xml:space="preserve"> </w:t>
      </w:r>
      <w:r>
        <w:t>Umar</w:t>
      </w:r>
      <w:r>
        <w:rPr>
          <w:spacing w:val="1"/>
        </w:rPr>
        <w:t xml:space="preserve"> </w:t>
      </w:r>
      <w:r>
        <w:t>berhak</w:t>
      </w:r>
      <w:r>
        <w:rPr>
          <w:spacing w:val="61"/>
        </w:rPr>
        <w:t xml:space="preserve"> </w:t>
      </w:r>
      <w:r>
        <w:t>menyimpan,</w:t>
      </w:r>
      <w:r>
        <w:rPr>
          <w:spacing w:val="1"/>
        </w:rPr>
        <w:t xml:space="preserve"> </w:t>
      </w:r>
      <w:r>
        <w:t>mengalihmedia/format-kan,</w:t>
      </w:r>
      <w:r>
        <w:rPr>
          <w:spacing w:val="1"/>
        </w:rPr>
        <w:t xml:space="preserve"> </w:t>
      </w:r>
      <w:r>
        <w:t>mengelola</w:t>
      </w:r>
      <w:r>
        <w:rPr>
          <w:spacing w:val="1"/>
        </w:rPr>
        <w:t xml:space="preserve"> </w:t>
      </w:r>
      <w:r>
        <w:t>dalam</w:t>
      </w:r>
      <w:r>
        <w:rPr>
          <w:spacing w:val="1"/>
        </w:rPr>
        <w:t xml:space="preserve"> </w:t>
      </w:r>
      <w:r>
        <w:t>bentuk</w:t>
      </w:r>
      <w:r>
        <w:rPr>
          <w:spacing w:val="1"/>
        </w:rPr>
        <w:t xml:space="preserve"> </w:t>
      </w:r>
      <w:r>
        <w:t>pangkalan</w:t>
      </w:r>
      <w:r>
        <w:rPr>
          <w:spacing w:val="1"/>
        </w:rPr>
        <w:t xml:space="preserve"> </w:t>
      </w:r>
      <w:r>
        <w:t>data</w:t>
      </w:r>
      <w:r>
        <w:rPr>
          <w:spacing w:val="1"/>
        </w:rPr>
        <w:t xml:space="preserve"> </w:t>
      </w:r>
      <w:r>
        <w:t>(</w:t>
      </w:r>
      <w:r>
        <w:rPr>
          <w:i/>
        </w:rPr>
        <w:t>database</w:t>
      </w:r>
      <w:r>
        <w:t>),</w:t>
      </w:r>
      <w:r>
        <w:rPr>
          <w:spacing w:val="-57"/>
        </w:rPr>
        <w:t xml:space="preserve"> </w:t>
      </w:r>
      <w:r>
        <w:t>merawat,</w:t>
      </w:r>
      <w:r>
        <w:rPr>
          <w:spacing w:val="61"/>
        </w:rPr>
        <w:t xml:space="preserve"> </w:t>
      </w:r>
      <w:r>
        <w:t>dan</w:t>
      </w:r>
      <w:r>
        <w:rPr>
          <w:spacing w:val="60"/>
        </w:rPr>
        <w:t xml:space="preserve"> </w:t>
      </w:r>
      <w:r>
        <w:t>memublikasikan</w:t>
      </w:r>
      <w:r>
        <w:rPr>
          <w:spacing w:val="60"/>
        </w:rPr>
        <w:t xml:space="preserve"> </w:t>
      </w:r>
      <w:r>
        <w:t>tugas</w:t>
      </w:r>
      <w:r>
        <w:rPr>
          <w:spacing w:val="61"/>
        </w:rPr>
        <w:t xml:space="preserve"> </w:t>
      </w:r>
      <w:r>
        <w:t>akhir</w:t>
      </w:r>
      <w:r>
        <w:rPr>
          <w:spacing w:val="60"/>
        </w:rPr>
        <w:t xml:space="preserve"> </w:t>
      </w:r>
      <w:r>
        <w:t>saya</w:t>
      </w:r>
      <w:r>
        <w:rPr>
          <w:spacing w:val="61"/>
        </w:rPr>
        <w:t xml:space="preserve"> </w:t>
      </w:r>
      <w:r>
        <w:t>selama</w:t>
      </w:r>
      <w:r>
        <w:rPr>
          <w:spacing w:val="60"/>
        </w:rPr>
        <w:t xml:space="preserve"> </w:t>
      </w:r>
      <w:r>
        <w:t>tetap</w:t>
      </w:r>
      <w:r>
        <w:rPr>
          <w:spacing w:val="61"/>
        </w:rPr>
        <w:t xml:space="preserve"> </w:t>
      </w:r>
      <w:r>
        <w:t>mencantumkan</w:t>
      </w:r>
      <w:r>
        <w:rPr>
          <w:spacing w:val="1"/>
        </w:rPr>
        <w:t xml:space="preserve"> </w:t>
      </w:r>
      <w:r>
        <w:t>nama</w:t>
      </w:r>
      <w:r>
        <w:rPr>
          <w:spacing w:val="-1"/>
        </w:rPr>
        <w:t xml:space="preserve"> </w:t>
      </w:r>
      <w:r>
        <w:t>saya</w:t>
      </w:r>
      <w:r>
        <w:rPr>
          <w:spacing w:val="-1"/>
        </w:rPr>
        <w:t xml:space="preserve"> </w:t>
      </w:r>
      <w:r>
        <w:t>sebagai penulis/pencipta</w:t>
      </w:r>
      <w:r>
        <w:rPr>
          <w:spacing w:val="-2"/>
        </w:rPr>
        <w:t xml:space="preserve"> </w:t>
      </w:r>
      <w:r>
        <w:t>dan sebagai pemilik Hak</w:t>
      </w:r>
      <w:r>
        <w:rPr>
          <w:spacing w:val="-1"/>
        </w:rPr>
        <w:t xml:space="preserve"> </w:t>
      </w:r>
      <w:r>
        <w:t>Cipta.</w:t>
      </w:r>
    </w:p>
    <w:p w14:paraId="0D537F7F" w14:textId="77777777" w:rsidR="00DC24E6" w:rsidRDefault="00DC24E6" w:rsidP="00DC24E6">
      <w:pPr>
        <w:pStyle w:val="TeksIsi"/>
        <w:spacing w:before="204"/>
      </w:pPr>
      <w:r>
        <w:t>Demikian</w:t>
      </w:r>
      <w:r>
        <w:rPr>
          <w:spacing w:val="-2"/>
        </w:rPr>
        <w:t xml:space="preserve"> </w:t>
      </w:r>
      <w:r>
        <w:t>pernyataan</w:t>
      </w:r>
      <w:r>
        <w:rPr>
          <w:spacing w:val="-2"/>
        </w:rPr>
        <w:t xml:space="preserve"> </w:t>
      </w:r>
      <w:r>
        <w:t>ini saya</w:t>
      </w:r>
      <w:r>
        <w:rPr>
          <w:spacing w:val="-1"/>
        </w:rPr>
        <w:t xml:space="preserve"> </w:t>
      </w:r>
      <w:r>
        <w:t>buat</w:t>
      </w:r>
      <w:r>
        <w:rPr>
          <w:spacing w:val="-1"/>
        </w:rPr>
        <w:t xml:space="preserve"> </w:t>
      </w:r>
      <w:r>
        <w:t>dengan</w:t>
      </w:r>
      <w:r>
        <w:rPr>
          <w:spacing w:val="-2"/>
        </w:rPr>
        <w:t xml:space="preserve"> </w:t>
      </w:r>
      <w:r>
        <w:t>sebenarnya.</w:t>
      </w:r>
    </w:p>
    <w:p w14:paraId="574EDDA3" w14:textId="77777777" w:rsidR="00DC24E6" w:rsidRDefault="00DC24E6" w:rsidP="00DC24E6">
      <w:pPr>
        <w:pStyle w:val="TeksIsi"/>
        <w:rPr>
          <w:sz w:val="26"/>
        </w:rPr>
      </w:pPr>
    </w:p>
    <w:p w14:paraId="0799A064" w14:textId="77777777" w:rsidR="00DC24E6" w:rsidRDefault="00DC24E6" w:rsidP="00DC24E6">
      <w:pPr>
        <w:pStyle w:val="TeksIsi"/>
        <w:spacing w:before="2"/>
        <w:rPr>
          <w:sz w:val="26"/>
        </w:rPr>
      </w:pPr>
    </w:p>
    <w:p w14:paraId="2BAADE91" w14:textId="77777777" w:rsidR="00DC24E6" w:rsidRDefault="00DC24E6" w:rsidP="00DC24E6">
      <w:pPr>
        <w:pStyle w:val="TeksIsi"/>
        <w:spacing w:line="412" w:lineRule="auto"/>
        <w:jc w:val="right"/>
        <w:rPr>
          <w:spacing w:val="-8"/>
          <w:lang w:val="en-US"/>
        </w:rPr>
      </w:pPr>
      <w:r>
        <w:t xml:space="preserve">Meulaboh, </w:t>
      </w:r>
      <w:r w:rsidR="001E1750">
        <w:rPr>
          <w:lang w:val="en-US"/>
        </w:rPr>
        <w:t>03 Oktober</w:t>
      </w:r>
      <w:r>
        <w:rPr>
          <w:lang w:val="en-US"/>
        </w:rPr>
        <w:t xml:space="preserve"> 2022</w:t>
      </w:r>
      <w:r>
        <w:rPr>
          <w:spacing w:val="-8"/>
        </w:rPr>
        <w:t xml:space="preserve"> </w:t>
      </w:r>
    </w:p>
    <w:p w14:paraId="55292A08" w14:textId="77777777" w:rsidR="00DC24E6" w:rsidRDefault="00DC24E6" w:rsidP="00DC24E6">
      <w:pPr>
        <w:pStyle w:val="TeksIsi"/>
        <w:spacing w:line="412" w:lineRule="auto"/>
        <w:ind w:left="5245"/>
        <w:rPr>
          <w:lang w:val="en-US"/>
        </w:rPr>
      </w:pPr>
      <w:r>
        <w:rPr>
          <w:lang w:val="en-US"/>
        </w:rPr>
        <w:t xml:space="preserve">Yang </w:t>
      </w:r>
      <w:r>
        <w:t>Menyatakan</w:t>
      </w:r>
    </w:p>
    <w:p w14:paraId="273E4814" w14:textId="77777777" w:rsidR="00DC24E6" w:rsidRPr="00DB7B3A" w:rsidRDefault="00DC24E6" w:rsidP="00DC24E6">
      <w:pPr>
        <w:pStyle w:val="TeksIsi"/>
        <w:spacing w:line="412" w:lineRule="auto"/>
        <w:ind w:left="5245"/>
        <w:rPr>
          <w:lang w:val="en-US"/>
        </w:rPr>
      </w:pPr>
    </w:p>
    <w:p w14:paraId="1B5FF292" w14:textId="77777777" w:rsidR="00DC24E6" w:rsidRDefault="00DC24E6" w:rsidP="000F266E">
      <w:pPr>
        <w:pStyle w:val="TeksIsi"/>
        <w:spacing w:before="1"/>
        <w:ind w:left="4962"/>
        <w:rPr>
          <w:lang w:val="en-US"/>
        </w:rPr>
      </w:pPr>
      <w:r>
        <w:t>Materai</w:t>
      </w:r>
      <w:r>
        <w:rPr>
          <w:spacing w:val="1"/>
        </w:rPr>
        <w:t xml:space="preserve"> </w:t>
      </w:r>
      <w:r>
        <w:t>10000</w:t>
      </w:r>
    </w:p>
    <w:p w14:paraId="4AE99392" w14:textId="77777777" w:rsidR="00DC24E6" w:rsidRDefault="00DC24E6" w:rsidP="00DC24E6">
      <w:pPr>
        <w:pStyle w:val="TeksIsi"/>
        <w:spacing w:before="1"/>
        <w:ind w:left="5245"/>
        <w:rPr>
          <w:lang w:val="en-US"/>
        </w:rPr>
      </w:pPr>
    </w:p>
    <w:p w14:paraId="7DCF1B48" w14:textId="77777777" w:rsidR="00DC24E6" w:rsidRPr="00DB7B3A" w:rsidRDefault="00DC24E6" w:rsidP="00DC24E6">
      <w:pPr>
        <w:pStyle w:val="TeksIsi"/>
        <w:spacing w:before="1"/>
        <w:ind w:left="5245"/>
        <w:rPr>
          <w:lang w:val="en-US"/>
        </w:rPr>
      </w:pPr>
    </w:p>
    <w:p w14:paraId="0D5691CB" w14:textId="77777777" w:rsidR="00DC24E6" w:rsidRPr="00961965" w:rsidRDefault="00DC24E6" w:rsidP="00DC24E6">
      <w:pPr>
        <w:pStyle w:val="TeksIsi"/>
        <w:spacing w:before="1"/>
        <w:ind w:left="5245"/>
        <w:rPr>
          <w:lang w:val="en-US"/>
        </w:rPr>
      </w:pPr>
    </w:p>
    <w:p w14:paraId="4D23DD4E" w14:textId="77777777" w:rsidR="00DC24E6" w:rsidRPr="00246848" w:rsidRDefault="00DC24E6" w:rsidP="006333A6">
      <w:pPr>
        <w:pStyle w:val="Judul1"/>
        <w:tabs>
          <w:tab w:val="left" w:pos="5245"/>
        </w:tabs>
        <w:spacing w:line="240" w:lineRule="auto"/>
        <w:ind w:firstLine="5245"/>
        <w:rPr>
          <w:b w:val="0"/>
          <w:u w:val="single"/>
          <w:lang w:val="en-US"/>
        </w:rPr>
      </w:pPr>
      <w:bookmarkStart w:id="5" w:name="_Toc111720270"/>
      <w:bookmarkStart w:id="6" w:name="_Toc112066987"/>
      <w:bookmarkStart w:id="7" w:name="_Toc112067347"/>
      <w:bookmarkStart w:id="8" w:name="_Toc113864787"/>
      <w:bookmarkStart w:id="9" w:name="_Toc113866085"/>
      <w:bookmarkStart w:id="10" w:name="_Toc115260511"/>
      <w:bookmarkStart w:id="11" w:name="_Toc115697636"/>
      <w:r w:rsidRPr="00246848">
        <w:rPr>
          <w:b w:val="0"/>
          <w:u w:val="single"/>
          <w:lang w:val="en-US"/>
        </w:rPr>
        <w:t>Rahmat Fazal Akbar</w:t>
      </w:r>
      <w:bookmarkEnd w:id="5"/>
      <w:bookmarkEnd w:id="6"/>
      <w:bookmarkEnd w:id="7"/>
      <w:bookmarkEnd w:id="8"/>
      <w:bookmarkEnd w:id="9"/>
      <w:bookmarkEnd w:id="10"/>
      <w:bookmarkEnd w:id="11"/>
    </w:p>
    <w:p w14:paraId="73EDDAE4" w14:textId="77777777" w:rsidR="00DC24E6" w:rsidRPr="00246848" w:rsidRDefault="005E324F" w:rsidP="006333A6">
      <w:pPr>
        <w:ind w:left="5245"/>
        <w:rPr>
          <w:lang w:val="en-US"/>
        </w:rPr>
      </w:pPr>
      <w:r>
        <w:rPr>
          <w:lang w:val="en-US"/>
        </w:rPr>
        <w:t xml:space="preserve">Nim: </w:t>
      </w:r>
      <w:r w:rsidR="00DC24E6">
        <w:rPr>
          <w:lang w:val="en-US"/>
        </w:rPr>
        <w:t>1805906030092</w:t>
      </w:r>
    </w:p>
    <w:p w14:paraId="06F349B4" w14:textId="77777777" w:rsidR="00DC24E6" w:rsidRDefault="00DC24E6" w:rsidP="00DC24E6">
      <w:pPr>
        <w:rPr>
          <w:rFonts w:cs="Times New Roman"/>
          <w:b/>
          <w:szCs w:val="24"/>
          <w:lang w:val="en-US"/>
        </w:rPr>
      </w:pPr>
    </w:p>
    <w:p w14:paraId="3E5F2F05" w14:textId="77777777" w:rsidR="00DC24E6" w:rsidRDefault="00DC24E6" w:rsidP="00DC24E6">
      <w:pPr>
        <w:rPr>
          <w:rFonts w:cs="Times New Roman"/>
          <w:b/>
          <w:szCs w:val="24"/>
          <w:lang w:val="en-US"/>
        </w:rPr>
      </w:pPr>
      <w:r>
        <w:rPr>
          <w:rFonts w:cs="Times New Roman"/>
          <w:b/>
          <w:szCs w:val="24"/>
          <w:lang w:val="en-US"/>
        </w:rPr>
        <w:br w:type="page"/>
      </w:r>
    </w:p>
    <w:p w14:paraId="649BA83C" w14:textId="77777777" w:rsidR="00DC24E6" w:rsidRDefault="00DC24E6" w:rsidP="00DC24E6">
      <w:pPr>
        <w:pStyle w:val="Judul1"/>
        <w:ind w:left="596" w:right="1106"/>
        <w:jc w:val="center"/>
      </w:pPr>
      <w:bookmarkStart w:id="12" w:name="_Toc111720271"/>
      <w:bookmarkStart w:id="13" w:name="_Toc115697637"/>
      <w:r>
        <w:lastRenderedPageBreak/>
        <w:t>ABSTRAK</w:t>
      </w:r>
      <w:bookmarkEnd w:id="12"/>
      <w:bookmarkEnd w:id="13"/>
    </w:p>
    <w:p w14:paraId="4291E255" w14:textId="77777777" w:rsidR="00DC24E6" w:rsidRPr="009E0544" w:rsidRDefault="00DC24E6" w:rsidP="00DC24E6">
      <w:pPr>
        <w:pStyle w:val="TeksIsi"/>
        <w:spacing w:before="225"/>
        <w:jc w:val="both"/>
      </w:pPr>
      <w:r>
        <w:t>Penelitian</w:t>
      </w:r>
      <w:r>
        <w:rPr>
          <w:spacing w:val="1"/>
        </w:rPr>
        <w:t xml:space="preserve"> </w:t>
      </w:r>
      <w:r>
        <w:t>ini</w:t>
      </w:r>
      <w:r>
        <w:rPr>
          <w:spacing w:val="1"/>
        </w:rPr>
        <w:t xml:space="preserve"> </w:t>
      </w:r>
      <w:r>
        <w:t>bertujuan</w:t>
      </w:r>
      <w:r>
        <w:rPr>
          <w:spacing w:val="1"/>
        </w:rPr>
        <w:t xml:space="preserve"> </w:t>
      </w:r>
      <w:r>
        <w:t>untuk</w:t>
      </w:r>
      <w:r>
        <w:rPr>
          <w:spacing w:val="1"/>
        </w:rPr>
        <w:t xml:space="preserve"> </w:t>
      </w:r>
      <w:r>
        <w:t>mengetahui</w:t>
      </w:r>
      <w:r>
        <w:rPr>
          <w:spacing w:val="1"/>
        </w:rPr>
        <w:t xml:space="preserve"> </w:t>
      </w:r>
      <w:r>
        <w:t>kinerja</w:t>
      </w:r>
      <w:r>
        <w:rPr>
          <w:spacing w:val="1"/>
        </w:rPr>
        <w:t xml:space="preserve"> </w:t>
      </w:r>
      <w:r>
        <w:t>keuangan</w:t>
      </w:r>
      <w:r>
        <w:rPr>
          <w:spacing w:val="1"/>
        </w:rPr>
        <w:t xml:space="preserve"> </w:t>
      </w:r>
      <w:r>
        <w:t>pada</w:t>
      </w:r>
      <w:r>
        <w:rPr>
          <w:spacing w:val="1"/>
        </w:rPr>
        <w:t xml:space="preserve"> </w:t>
      </w:r>
      <w:r>
        <w:t>perusahaan</w:t>
      </w:r>
      <w:r>
        <w:rPr>
          <w:spacing w:val="1"/>
        </w:rPr>
        <w:t xml:space="preserve"> </w:t>
      </w:r>
      <w:r>
        <w:rPr>
          <w:spacing w:val="1"/>
          <w:lang w:val="en-US"/>
        </w:rPr>
        <w:t xml:space="preserve">sektor </w:t>
      </w:r>
      <w:r>
        <w:rPr>
          <w:lang w:val="en-US"/>
        </w:rPr>
        <w:t>pertanian</w:t>
      </w:r>
      <w:r>
        <w:rPr>
          <w:spacing w:val="1"/>
        </w:rPr>
        <w:t xml:space="preserve"> </w:t>
      </w:r>
      <w:r>
        <w:t>yang</w:t>
      </w:r>
      <w:r>
        <w:rPr>
          <w:spacing w:val="1"/>
        </w:rPr>
        <w:t xml:space="preserve"> </w:t>
      </w:r>
      <w:r>
        <w:t>terdaftar</w:t>
      </w:r>
      <w:r>
        <w:rPr>
          <w:spacing w:val="1"/>
        </w:rPr>
        <w:t xml:space="preserve"> </w:t>
      </w:r>
      <w:r>
        <w:t>di</w:t>
      </w:r>
      <w:r>
        <w:rPr>
          <w:spacing w:val="1"/>
        </w:rPr>
        <w:t xml:space="preserve"> </w:t>
      </w:r>
      <w:r>
        <w:t>Bursa</w:t>
      </w:r>
      <w:r>
        <w:rPr>
          <w:spacing w:val="1"/>
        </w:rPr>
        <w:t xml:space="preserve"> </w:t>
      </w:r>
      <w:r>
        <w:t>Efek</w:t>
      </w:r>
      <w:r>
        <w:rPr>
          <w:spacing w:val="1"/>
        </w:rPr>
        <w:t xml:space="preserve"> </w:t>
      </w:r>
      <w:r>
        <w:t>Indonesia,</w:t>
      </w:r>
      <w:r>
        <w:rPr>
          <w:spacing w:val="1"/>
        </w:rPr>
        <w:t xml:space="preserve"> </w:t>
      </w:r>
      <w:r>
        <w:t>dengan</w:t>
      </w:r>
      <w:r>
        <w:rPr>
          <w:spacing w:val="1"/>
        </w:rPr>
        <w:t xml:space="preserve"> </w:t>
      </w:r>
      <w:r>
        <w:t>menggunakan</w:t>
      </w:r>
      <w:r w:rsidR="00645509">
        <w:rPr>
          <w:lang w:val="en-US"/>
        </w:rPr>
        <w:t xml:space="preserve"> analisis</w:t>
      </w:r>
      <w:r>
        <w:t xml:space="preserve"> rasio likuiditas, solvabilitas dan profitabilitas. Populasi pada penelitian</w:t>
      </w:r>
      <w:r>
        <w:rPr>
          <w:spacing w:val="1"/>
        </w:rPr>
        <w:t xml:space="preserve"> </w:t>
      </w:r>
      <w:r>
        <w:t>ini adalah perusahaan-perusahaan yang terdaftar di Bursa Efek Indonesia (BEI) yang</w:t>
      </w:r>
      <w:r>
        <w:rPr>
          <w:spacing w:val="1"/>
        </w:rPr>
        <w:t xml:space="preserve"> </w:t>
      </w:r>
      <w:r>
        <w:t>tergolong</w:t>
      </w:r>
      <w:r>
        <w:rPr>
          <w:spacing w:val="1"/>
        </w:rPr>
        <w:t xml:space="preserve"> </w:t>
      </w:r>
      <w:r>
        <w:t>dalam</w:t>
      </w:r>
      <w:r>
        <w:rPr>
          <w:spacing w:val="1"/>
        </w:rPr>
        <w:t xml:space="preserve"> </w:t>
      </w:r>
      <w:r>
        <w:t>Perusahaan</w:t>
      </w:r>
      <w:r>
        <w:rPr>
          <w:spacing w:val="1"/>
        </w:rPr>
        <w:t xml:space="preserve"> </w:t>
      </w:r>
      <w:r w:rsidRPr="009E0544">
        <w:rPr>
          <w:spacing w:val="1"/>
        </w:rPr>
        <w:t xml:space="preserve">sektor </w:t>
      </w:r>
      <w:r w:rsidRPr="009E0544">
        <w:t>pertanian</w:t>
      </w:r>
      <w:r>
        <w:rPr>
          <w:spacing w:val="1"/>
        </w:rPr>
        <w:t xml:space="preserve"> </w:t>
      </w:r>
      <w:r>
        <w:t>selama</w:t>
      </w:r>
      <w:r>
        <w:rPr>
          <w:spacing w:val="1"/>
        </w:rPr>
        <w:t xml:space="preserve"> </w:t>
      </w:r>
      <w:r>
        <w:t>tahun</w:t>
      </w:r>
      <w:r>
        <w:rPr>
          <w:spacing w:val="1"/>
        </w:rPr>
        <w:t xml:space="preserve"> </w:t>
      </w:r>
      <w:r w:rsidRPr="009E0544">
        <w:t>2019-2021</w:t>
      </w:r>
      <w:r>
        <w:t>.</w:t>
      </w:r>
      <w:r>
        <w:rPr>
          <w:spacing w:val="-57"/>
        </w:rPr>
        <w:t xml:space="preserve"> </w:t>
      </w:r>
      <w:r>
        <w:t>Pemilihan sampel</w:t>
      </w:r>
      <w:r>
        <w:rPr>
          <w:lang w:val="en-US"/>
        </w:rPr>
        <w:t xml:space="preserve"> penelitian ini </w:t>
      </w:r>
      <w:r>
        <w:t xml:space="preserve">menggunakan metode </w:t>
      </w:r>
      <w:r>
        <w:rPr>
          <w:i/>
        </w:rPr>
        <w:t>purposive sampling</w:t>
      </w:r>
      <w:r>
        <w:t>, dan diperoleh</w:t>
      </w:r>
      <w:r>
        <w:rPr>
          <w:spacing w:val="1"/>
        </w:rPr>
        <w:t xml:space="preserve"> </w:t>
      </w:r>
      <w:r>
        <w:t>sebanyak 1</w:t>
      </w:r>
      <w:r>
        <w:rPr>
          <w:lang w:val="en-US"/>
        </w:rPr>
        <w:t>0</w:t>
      </w:r>
      <w:r>
        <w:t xml:space="preserve"> perusahaan. Metode analisis yang digunakan pada penelitian ini adalah</w:t>
      </w:r>
      <w:r>
        <w:rPr>
          <w:spacing w:val="1"/>
        </w:rPr>
        <w:t xml:space="preserve"> </w:t>
      </w:r>
      <w:r>
        <w:t xml:space="preserve">analisis rasio keuangan dengan perbandingan </w:t>
      </w:r>
      <w:r>
        <w:rPr>
          <w:i/>
        </w:rPr>
        <w:t>cross sectional</w:t>
      </w:r>
      <w:r>
        <w:rPr>
          <w:i/>
          <w:spacing w:val="1"/>
        </w:rPr>
        <w:t xml:space="preserve"> </w:t>
      </w:r>
      <w:r>
        <w:rPr>
          <w:i/>
        </w:rPr>
        <w:t>approach</w:t>
      </w:r>
      <w:r>
        <w:t xml:space="preserve"> dan </w:t>
      </w:r>
      <w:r>
        <w:rPr>
          <w:i/>
        </w:rPr>
        <w:t>time series analysis</w:t>
      </w:r>
      <w:r>
        <w:t>. Hasil penelitian ini jika dilihat dari rasio likuiditas terdapat 1 perusahaan</w:t>
      </w:r>
      <w:r w:rsidRPr="009E0544">
        <w:t xml:space="preserve"> yang</w:t>
      </w:r>
      <w:r>
        <w:rPr>
          <w:spacing w:val="1"/>
        </w:rPr>
        <w:t xml:space="preserve"> </w:t>
      </w:r>
      <w:r>
        <w:t>dianggap</w:t>
      </w:r>
      <w:r>
        <w:rPr>
          <w:spacing w:val="1"/>
        </w:rPr>
        <w:t xml:space="preserve"> </w:t>
      </w:r>
      <w:r>
        <w:t>baik,</w:t>
      </w:r>
      <w:r w:rsidRPr="009E0544">
        <w:t xml:space="preserve"> yaitu</w:t>
      </w:r>
      <w:r>
        <w:rPr>
          <w:spacing w:val="1"/>
        </w:rPr>
        <w:t xml:space="preserve"> </w:t>
      </w:r>
      <w:r>
        <w:t>PT PP</w:t>
      </w:r>
      <w:r w:rsidRPr="00EC22E3">
        <w:t xml:space="preserve"> London Sumatra Indonesia</w:t>
      </w:r>
      <w:r>
        <w:t>,</w:t>
      </w:r>
      <w:r w:rsidRPr="00EC22E3">
        <w:t xml:space="preserve"> Tbk</w:t>
      </w:r>
      <w:r>
        <w:t xml:space="preserve"> (LSIP)</w:t>
      </w:r>
      <w:r w:rsidRPr="009E0544">
        <w:t xml:space="preserve">, dan terdapat 2 perusahaan yang dianggap tidak baik rasio likuiditasnya yaitu </w:t>
      </w:r>
      <w:r w:rsidRPr="00CD7057">
        <w:t>PT Jaya Agra Wattie Tbk (JAWA)</w:t>
      </w:r>
      <w:r>
        <w:t xml:space="preserve">, dan PT </w:t>
      </w:r>
      <w:r w:rsidRPr="00A37719">
        <w:t>Salim Ivomas Pratama Tbk</w:t>
      </w:r>
      <w:r>
        <w:t xml:space="preserve"> (SIMP).</w:t>
      </w:r>
      <w:r w:rsidRPr="009E0544">
        <w:t xml:space="preserve"> Jika dilihat dari rasio solvabilitas </w:t>
      </w:r>
      <w:r>
        <w:t>PT Provident Agro Tbk (PALM)</w:t>
      </w:r>
      <w:r w:rsidRPr="009E0544">
        <w:t xml:space="preserve"> merupakan perusahaan yang dianggap paling rendah resiko hutangnya dan dianggap baik kinerja keuangan perusahaan, dan perusahaan </w:t>
      </w:r>
      <w:r>
        <w:t>PT Jaya Agra Wattie Tbk (JAWA)</w:t>
      </w:r>
      <w:r w:rsidRPr="009E0544">
        <w:t xml:space="preserve"> adalah perusahaan yang dianggap tinggi resiko hutang perusahaannya dan dianggap tidak baik kinerja keuangan perusahaan. Jika dilihat dari rasio profitabilitas terdapat 9 perusahaan sektor pertanian yang kurang baik kinerja keuangan perusahaannya karena tidak mampu dalam pencapaian keuntungan perusahaan selama 3 priode, bahakan ada beberapa perusahaan yang mengalami banyak kerugian, dan terdapat 1 perusahaan </w:t>
      </w:r>
      <w:r>
        <w:t xml:space="preserve">PT Provident Agro Tbk (PALM) </w:t>
      </w:r>
      <w:r w:rsidRPr="009E0544">
        <w:t xml:space="preserve">yang mengalami kenaikan keuntungan pada 2 priode terakir. </w:t>
      </w:r>
    </w:p>
    <w:p w14:paraId="71A4BD3A" w14:textId="77777777" w:rsidR="00DC24E6" w:rsidRPr="009E0544" w:rsidRDefault="00DC24E6" w:rsidP="00DC24E6">
      <w:pPr>
        <w:pStyle w:val="TeksIsi"/>
        <w:jc w:val="both"/>
        <w:rPr>
          <w:b/>
        </w:rPr>
      </w:pPr>
    </w:p>
    <w:p w14:paraId="57FC5EEB" w14:textId="77777777" w:rsidR="00DC24E6" w:rsidRPr="009E0544" w:rsidRDefault="00DC24E6" w:rsidP="00DC24E6">
      <w:pPr>
        <w:pStyle w:val="TeksIsi"/>
        <w:jc w:val="both"/>
        <w:rPr>
          <w:lang w:val="it-IT"/>
        </w:rPr>
      </w:pPr>
      <w:r w:rsidRPr="006F4075">
        <w:t>Kata kunci:</w:t>
      </w:r>
      <w:r>
        <w:rPr>
          <w:b/>
        </w:rPr>
        <w:t xml:space="preserve"> </w:t>
      </w:r>
      <w:r>
        <w:t>Perusahaan</w:t>
      </w:r>
      <w:r w:rsidR="003477D4" w:rsidRPr="009E0544">
        <w:rPr>
          <w:lang w:val="it-IT"/>
        </w:rPr>
        <w:t xml:space="preserve"> sektor pertanian</w:t>
      </w:r>
      <w:r>
        <w:t>, Kinerja Keuangan, Rasio Likuiditas, Rasio Solvabilitas,</w:t>
      </w:r>
      <w:r>
        <w:rPr>
          <w:spacing w:val="1"/>
        </w:rPr>
        <w:t xml:space="preserve"> </w:t>
      </w:r>
      <w:r>
        <w:t>Rasio</w:t>
      </w:r>
      <w:r>
        <w:rPr>
          <w:spacing w:val="-1"/>
        </w:rPr>
        <w:t xml:space="preserve"> </w:t>
      </w:r>
      <w:r>
        <w:t>Profitabilitas</w:t>
      </w:r>
      <w:r w:rsidRPr="009E0544">
        <w:rPr>
          <w:lang w:val="it-IT"/>
        </w:rPr>
        <w:t>.</w:t>
      </w:r>
    </w:p>
    <w:p w14:paraId="07D23929" w14:textId="77777777" w:rsidR="00DC24E6" w:rsidRPr="009E0544" w:rsidRDefault="00DC24E6" w:rsidP="00DC24E6">
      <w:pPr>
        <w:rPr>
          <w:rFonts w:eastAsia="Times New Roman" w:cs="Times New Roman"/>
          <w:szCs w:val="24"/>
          <w:lang w:val="it-IT"/>
        </w:rPr>
      </w:pPr>
      <w:r w:rsidRPr="009E0544">
        <w:rPr>
          <w:lang w:val="it-IT"/>
        </w:rPr>
        <w:br w:type="page"/>
      </w:r>
    </w:p>
    <w:p w14:paraId="26E7A0EE" w14:textId="77777777" w:rsidR="00DC24E6" w:rsidRPr="00F45818" w:rsidRDefault="00DC24E6" w:rsidP="00DC24E6">
      <w:pPr>
        <w:pStyle w:val="Judul1"/>
        <w:spacing w:line="480" w:lineRule="auto"/>
        <w:jc w:val="center"/>
        <w:rPr>
          <w:i/>
          <w:iCs/>
        </w:rPr>
      </w:pPr>
      <w:bookmarkStart w:id="14" w:name="_Toc115697638"/>
      <w:r w:rsidRPr="00F45818">
        <w:rPr>
          <w:i/>
          <w:iCs/>
        </w:rPr>
        <w:lastRenderedPageBreak/>
        <w:t>ABSTRACT</w:t>
      </w:r>
      <w:bookmarkEnd w:id="14"/>
    </w:p>
    <w:p w14:paraId="1F15856F" w14:textId="77777777" w:rsidR="00DC24E6" w:rsidRPr="00F45818" w:rsidRDefault="00DC24E6" w:rsidP="00DC24E6">
      <w:pPr>
        <w:jc w:val="both"/>
        <w:rPr>
          <w:i/>
          <w:iCs/>
          <w:lang w:val="en-US"/>
        </w:rPr>
      </w:pPr>
      <w:r w:rsidRPr="00F45818">
        <w:rPr>
          <w:i/>
          <w:iCs/>
        </w:rPr>
        <w:t>This study aims to determine the financial performance of agricultural sector companies listed on the Indonesia Stock Exchange, using the ratio of liquidity, solvency and profitability. The population in this study are companies listed on the Indonesia Stock Exchange (IDX) which are classified as agricultural sector companies during 2019-2021. The sample selection of this research used purposive sampling method, and obtained as many as 10 companies. The analytical method used in this study is financial ratio analysis with a comparison of cross sectional approach and time series analysis. The results of this study when viewed from the liquidity ratio, there is 1 company that is considered good, namely PT PP London Sumatra Indonesia, Tbk (LSIP), and there are 2 companies that are considered not to have a good liquidity ratio, namely PT Jaya Agra Wattie Tbk (JAVA), and PT Salim Ivomas Pratama Tbk (SIMP). When viewed from the solvency ratio, PT Provident Agro Tbk (PALM) is a company that is considered to have the lowest debt risk and is considered to have good financial performance, and the company PT Jaya Agra Wattie Tbk (JAVA) is a company that is considered high risk of corporate debt and is considered not performing well. company finances. When viewed from the profitability ratios, there are 9 agricultural sector companies whose financial performance is not good because they are unable to achieve company profits for 3 periods, there are even several companies that experience a lot of losses, and there is 1 company PT Provident Agro Tbk (PALM) which has increased profit in the last 2 periods.</w:t>
      </w:r>
    </w:p>
    <w:p w14:paraId="17ACA4EE" w14:textId="77777777" w:rsidR="00DC24E6" w:rsidRPr="00F45818" w:rsidRDefault="00DC24E6" w:rsidP="00DC24E6">
      <w:pPr>
        <w:jc w:val="both"/>
        <w:rPr>
          <w:i/>
          <w:iCs/>
          <w:lang w:val="en-US"/>
        </w:rPr>
      </w:pPr>
      <w:r w:rsidRPr="00F45818">
        <w:rPr>
          <w:i/>
          <w:iCs/>
        </w:rPr>
        <w:t xml:space="preserve">Keywords: </w:t>
      </w:r>
      <w:r w:rsidR="001E5529" w:rsidRPr="001E5529">
        <w:rPr>
          <w:i/>
          <w:iCs/>
        </w:rPr>
        <w:t>agricultural Sector</w:t>
      </w:r>
      <w:r w:rsidR="001E5529">
        <w:rPr>
          <w:i/>
          <w:iCs/>
          <w:lang w:val="en-US"/>
        </w:rPr>
        <w:t xml:space="preserve"> </w:t>
      </w:r>
      <w:r w:rsidRPr="00F45818">
        <w:rPr>
          <w:i/>
          <w:iCs/>
        </w:rPr>
        <w:t>Company, Financial Performance, Liquidity Ratio, Solvency Ratio, Profitability Ratio</w:t>
      </w:r>
      <w:r w:rsidRPr="00F45818">
        <w:rPr>
          <w:i/>
          <w:iCs/>
          <w:lang w:val="en-US"/>
        </w:rPr>
        <w:t>.</w:t>
      </w:r>
    </w:p>
    <w:p w14:paraId="553FFB60" w14:textId="0E8CF9B9" w:rsidR="00DC24E6" w:rsidRDefault="00DC24E6" w:rsidP="00DC24E6">
      <w:pPr>
        <w:pStyle w:val="Judul1"/>
        <w:jc w:val="center"/>
        <w:rPr>
          <w:lang w:val="en-US"/>
        </w:rPr>
      </w:pPr>
      <w:r w:rsidRPr="00F45818">
        <w:rPr>
          <w:i/>
          <w:iCs/>
          <w:lang w:val="en-US"/>
        </w:rPr>
        <w:br w:type="page"/>
      </w:r>
      <w:bookmarkStart w:id="15" w:name="_Toc115697639"/>
      <w:r w:rsidRPr="00A812B8">
        <w:rPr>
          <w:lang w:val="en-US"/>
        </w:rPr>
        <w:lastRenderedPageBreak/>
        <w:t>DAFTAR ISI</w:t>
      </w:r>
      <w:bookmarkEnd w:id="15"/>
    </w:p>
    <w:p w14:paraId="5154EC66" w14:textId="77777777" w:rsidR="0061161A" w:rsidRPr="0061161A" w:rsidRDefault="0061161A" w:rsidP="0061161A">
      <w:pPr>
        <w:rPr>
          <w:lang w:val="en-US"/>
        </w:rPr>
      </w:pPr>
    </w:p>
    <w:sdt>
      <w:sdtPr>
        <w:rPr>
          <w:rFonts w:ascii="Times New Roman" w:eastAsiaTheme="minorHAnsi" w:hAnsi="Times New Roman" w:cstheme="minorBidi"/>
          <w:b w:val="0"/>
          <w:bCs w:val="0"/>
          <w:color w:val="000000" w:themeColor="text1"/>
          <w:sz w:val="24"/>
          <w:szCs w:val="22"/>
          <w:lang w:eastAsia="en-US"/>
        </w:rPr>
        <w:id w:val="1591280105"/>
        <w:docPartObj>
          <w:docPartGallery w:val="Table of Contents"/>
          <w:docPartUnique/>
        </w:docPartObj>
      </w:sdtPr>
      <w:sdtContent>
        <w:p w14:paraId="129B8591" w14:textId="3F1B152F" w:rsidR="00DC24E6" w:rsidRPr="00E82408" w:rsidRDefault="00E82408" w:rsidP="0030380B">
          <w:pPr>
            <w:pStyle w:val="JudulTOC"/>
            <w:tabs>
              <w:tab w:val="right" w:leader="dot" w:pos="7938"/>
            </w:tabs>
            <w:spacing w:line="240" w:lineRule="auto"/>
            <w:ind w:right="-432"/>
            <w:rPr>
              <w:lang w:val="en-US"/>
            </w:rPr>
          </w:pPr>
          <w:r w:rsidRPr="00E82408">
            <w:rPr>
              <w:rFonts w:ascii="Times New Roman" w:eastAsiaTheme="minorHAnsi" w:hAnsi="Times New Roman" w:cstheme="minorBidi"/>
              <w:bCs w:val="0"/>
              <w:color w:val="000000" w:themeColor="text1"/>
              <w:sz w:val="24"/>
              <w:szCs w:val="22"/>
              <w:lang w:val="en-US" w:eastAsia="en-US"/>
            </w:rPr>
            <w:t>JUDUL</w:t>
          </w:r>
          <w:r>
            <w:rPr>
              <w:rFonts w:ascii="Times New Roman" w:eastAsiaTheme="minorHAnsi" w:hAnsi="Times New Roman" w:cstheme="minorBidi"/>
              <w:bCs w:val="0"/>
              <w:color w:val="000000" w:themeColor="text1"/>
              <w:sz w:val="24"/>
              <w:szCs w:val="22"/>
              <w:lang w:val="en-US" w:eastAsia="en-US"/>
            </w:rPr>
            <w:tab/>
            <w:t>i</w:t>
          </w:r>
        </w:p>
        <w:p w14:paraId="129DA3B1" w14:textId="226205E2" w:rsidR="0061161A" w:rsidRDefault="00DC24E6" w:rsidP="0030380B">
          <w:pPr>
            <w:pStyle w:val="TOC1"/>
            <w:ind w:right="-432"/>
            <w:rPr>
              <w:rFonts w:asciiTheme="minorHAnsi" w:eastAsiaTheme="minorEastAsia" w:hAnsiTheme="minorHAnsi"/>
              <w:color w:val="auto"/>
              <w:sz w:val="22"/>
              <w:lang w:val="en-US"/>
            </w:rPr>
          </w:pPr>
          <w:r>
            <w:fldChar w:fldCharType="begin"/>
          </w:r>
          <w:r>
            <w:instrText xml:space="preserve"> TOC \o "1-3" \h \z \u </w:instrText>
          </w:r>
          <w:r>
            <w:fldChar w:fldCharType="separate"/>
          </w:r>
          <w:hyperlink w:anchor="_Toc115697631" w:history="1">
            <w:r w:rsidR="0061161A" w:rsidRPr="00136A71">
              <w:rPr>
                <w:rStyle w:val="Hyperlink"/>
              </w:rPr>
              <w:t>LEMBARAN PENGESAHAN SKRIPSI</w:t>
            </w:r>
            <w:r w:rsidR="0061161A">
              <w:rPr>
                <w:webHidden/>
              </w:rPr>
              <w:tab/>
            </w:r>
            <w:r w:rsidR="0061161A">
              <w:rPr>
                <w:webHidden/>
              </w:rPr>
              <w:fldChar w:fldCharType="begin"/>
            </w:r>
            <w:r w:rsidR="0061161A">
              <w:rPr>
                <w:webHidden/>
              </w:rPr>
              <w:instrText xml:space="preserve"> PAGEREF _Toc115697631 \h </w:instrText>
            </w:r>
            <w:r w:rsidR="0061161A">
              <w:rPr>
                <w:webHidden/>
              </w:rPr>
            </w:r>
            <w:r w:rsidR="0061161A">
              <w:rPr>
                <w:webHidden/>
              </w:rPr>
              <w:fldChar w:fldCharType="separate"/>
            </w:r>
            <w:r w:rsidR="0030380B">
              <w:rPr>
                <w:webHidden/>
              </w:rPr>
              <w:t>ii</w:t>
            </w:r>
            <w:r w:rsidR="0061161A">
              <w:rPr>
                <w:webHidden/>
              </w:rPr>
              <w:fldChar w:fldCharType="end"/>
            </w:r>
          </w:hyperlink>
        </w:p>
        <w:p w14:paraId="449D6C5B" w14:textId="4B4CB38A" w:rsidR="0061161A" w:rsidRDefault="00000000" w:rsidP="0030380B">
          <w:pPr>
            <w:pStyle w:val="TOC1"/>
            <w:ind w:right="-432"/>
            <w:rPr>
              <w:rFonts w:asciiTheme="minorHAnsi" w:eastAsiaTheme="minorEastAsia" w:hAnsiTheme="minorHAnsi"/>
              <w:color w:val="auto"/>
              <w:sz w:val="22"/>
              <w:lang w:val="en-US"/>
            </w:rPr>
          </w:pPr>
          <w:hyperlink w:anchor="_Toc115697632" w:history="1">
            <w:r w:rsidR="0061161A" w:rsidRPr="00136A71">
              <w:rPr>
                <w:rStyle w:val="Hyperlink"/>
              </w:rPr>
              <w:t>LEMBARAN</w:t>
            </w:r>
            <w:r w:rsidR="0061161A" w:rsidRPr="00136A71">
              <w:rPr>
                <w:rStyle w:val="Hyperlink"/>
                <w:spacing w:val="-2"/>
              </w:rPr>
              <w:t xml:space="preserve"> </w:t>
            </w:r>
            <w:r w:rsidR="0061161A" w:rsidRPr="00136A71">
              <w:rPr>
                <w:rStyle w:val="Hyperlink"/>
              </w:rPr>
              <w:t>PE</w:t>
            </w:r>
            <w:r w:rsidR="0061161A" w:rsidRPr="00136A71">
              <w:rPr>
                <w:rStyle w:val="Hyperlink"/>
                <w:lang w:val="en-US"/>
              </w:rPr>
              <w:t>NGESAHAN</w:t>
            </w:r>
            <w:r w:rsidR="0061161A" w:rsidRPr="00136A71">
              <w:rPr>
                <w:rStyle w:val="Hyperlink"/>
                <w:spacing w:val="-2"/>
              </w:rPr>
              <w:t xml:space="preserve"> </w:t>
            </w:r>
            <w:r w:rsidR="0061161A" w:rsidRPr="00136A71">
              <w:rPr>
                <w:rStyle w:val="Hyperlink"/>
              </w:rPr>
              <w:t>KOMISI</w:t>
            </w:r>
            <w:r w:rsidR="0061161A" w:rsidRPr="00136A71">
              <w:rPr>
                <w:rStyle w:val="Hyperlink"/>
                <w:spacing w:val="-3"/>
              </w:rPr>
              <w:t xml:space="preserve"> </w:t>
            </w:r>
            <w:r w:rsidR="0061161A" w:rsidRPr="00136A71">
              <w:rPr>
                <w:rStyle w:val="Hyperlink"/>
              </w:rPr>
              <w:t>UJIAN</w:t>
            </w:r>
            <w:r w:rsidR="0061161A">
              <w:rPr>
                <w:webHidden/>
              </w:rPr>
              <w:tab/>
            </w:r>
            <w:r w:rsidR="0061161A">
              <w:rPr>
                <w:webHidden/>
              </w:rPr>
              <w:fldChar w:fldCharType="begin"/>
            </w:r>
            <w:r w:rsidR="0061161A">
              <w:rPr>
                <w:webHidden/>
              </w:rPr>
              <w:instrText xml:space="preserve"> PAGEREF _Toc115697632 \h </w:instrText>
            </w:r>
            <w:r w:rsidR="0061161A">
              <w:rPr>
                <w:webHidden/>
              </w:rPr>
            </w:r>
            <w:r w:rsidR="0061161A">
              <w:rPr>
                <w:webHidden/>
              </w:rPr>
              <w:fldChar w:fldCharType="separate"/>
            </w:r>
            <w:r w:rsidR="0030380B">
              <w:rPr>
                <w:webHidden/>
              </w:rPr>
              <w:t>iii</w:t>
            </w:r>
            <w:r w:rsidR="0061161A">
              <w:rPr>
                <w:webHidden/>
              </w:rPr>
              <w:fldChar w:fldCharType="end"/>
            </w:r>
          </w:hyperlink>
        </w:p>
        <w:p w14:paraId="6652BB98" w14:textId="6CDA385E" w:rsidR="0061161A" w:rsidRDefault="00000000" w:rsidP="0030380B">
          <w:pPr>
            <w:pStyle w:val="TOC1"/>
            <w:ind w:right="-432"/>
            <w:rPr>
              <w:rFonts w:asciiTheme="minorHAnsi" w:eastAsiaTheme="minorEastAsia" w:hAnsiTheme="minorHAnsi"/>
              <w:color w:val="auto"/>
              <w:sz w:val="22"/>
              <w:lang w:val="en-US"/>
            </w:rPr>
          </w:pPr>
          <w:hyperlink w:anchor="_Toc115697633" w:history="1">
            <w:r w:rsidR="0061161A" w:rsidRPr="00136A71">
              <w:rPr>
                <w:rStyle w:val="Hyperlink"/>
              </w:rPr>
              <w:t>PERSEMBAHAN</w:t>
            </w:r>
            <w:r w:rsidR="0061161A">
              <w:rPr>
                <w:webHidden/>
              </w:rPr>
              <w:tab/>
            </w:r>
            <w:r w:rsidR="0061161A">
              <w:rPr>
                <w:webHidden/>
              </w:rPr>
              <w:fldChar w:fldCharType="begin"/>
            </w:r>
            <w:r w:rsidR="0061161A">
              <w:rPr>
                <w:webHidden/>
              </w:rPr>
              <w:instrText xml:space="preserve"> PAGEREF _Toc115697633 \h </w:instrText>
            </w:r>
            <w:r w:rsidR="0061161A">
              <w:rPr>
                <w:webHidden/>
              </w:rPr>
            </w:r>
            <w:r w:rsidR="0061161A">
              <w:rPr>
                <w:webHidden/>
              </w:rPr>
              <w:fldChar w:fldCharType="separate"/>
            </w:r>
            <w:r w:rsidR="0030380B">
              <w:rPr>
                <w:webHidden/>
              </w:rPr>
              <w:t>v</w:t>
            </w:r>
            <w:r w:rsidR="0061161A">
              <w:rPr>
                <w:webHidden/>
              </w:rPr>
              <w:fldChar w:fldCharType="end"/>
            </w:r>
          </w:hyperlink>
        </w:p>
        <w:p w14:paraId="0EF39C93" w14:textId="1DBAFF7D" w:rsidR="0061161A" w:rsidRDefault="00000000" w:rsidP="0030380B">
          <w:pPr>
            <w:pStyle w:val="TOC1"/>
            <w:ind w:right="-432"/>
            <w:rPr>
              <w:rFonts w:asciiTheme="minorHAnsi" w:eastAsiaTheme="minorEastAsia" w:hAnsiTheme="minorHAnsi"/>
              <w:color w:val="auto"/>
              <w:sz w:val="22"/>
              <w:lang w:val="en-US"/>
            </w:rPr>
          </w:pPr>
          <w:hyperlink w:anchor="_Toc115697634" w:history="1">
            <w:r w:rsidR="0061161A" w:rsidRPr="00136A71">
              <w:rPr>
                <w:rStyle w:val="Hyperlink"/>
              </w:rPr>
              <w:t>KATA PENGANTAR</w:t>
            </w:r>
            <w:r w:rsidR="0061161A">
              <w:rPr>
                <w:webHidden/>
              </w:rPr>
              <w:tab/>
            </w:r>
            <w:r w:rsidR="0061161A">
              <w:rPr>
                <w:webHidden/>
              </w:rPr>
              <w:fldChar w:fldCharType="begin"/>
            </w:r>
            <w:r w:rsidR="0061161A">
              <w:rPr>
                <w:webHidden/>
              </w:rPr>
              <w:instrText xml:space="preserve"> PAGEREF _Toc115697634 \h </w:instrText>
            </w:r>
            <w:r w:rsidR="0061161A">
              <w:rPr>
                <w:webHidden/>
              </w:rPr>
            </w:r>
            <w:r w:rsidR="0061161A">
              <w:rPr>
                <w:webHidden/>
              </w:rPr>
              <w:fldChar w:fldCharType="separate"/>
            </w:r>
            <w:r w:rsidR="0030380B">
              <w:rPr>
                <w:webHidden/>
              </w:rPr>
              <w:t>vii</w:t>
            </w:r>
            <w:r w:rsidR="0061161A">
              <w:rPr>
                <w:webHidden/>
              </w:rPr>
              <w:fldChar w:fldCharType="end"/>
            </w:r>
          </w:hyperlink>
        </w:p>
        <w:p w14:paraId="32CA6B86" w14:textId="2F7B6DD7" w:rsidR="0061161A" w:rsidRDefault="00000000" w:rsidP="0030380B">
          <w:pPr>
            <w:pStyle w:val="TOC1"/>
            <w:ind w:left="0" w:right="-432" w:firstLine="0"/>
            <w:rPr>
              <w:rFonts w:asciiTheme="minorHAnsi" w:eastAsiaTheme="minorEastAsia" w:hAnsiTheme="minorHAnsi"/>
              <w:color w:val="auto"/>
              <w:sz w:val="22"/>
              <w:lang w:val="en-US"/>
            </w:rPr>
          </w:pPr>
          <w:hyperlink w:anchor="_Toc115697635" w:history="1">
            <w:r w:rsidR="0061161A" w:rsidRPr="00136A71">
              <w:rPr>
                <w:rStyle w:val="Hyperlink"/>
                <w:lang w:val="en-US"/>
              </w:rPr>
              <w:t>HALAMAN PERNYATAAN PERSETUJUAN PUBLIKASI TUGAS</w:t>
            </w:r>
            <w:r w:rsidR="0030380B">
              <w:rPr>
                <w:rStyle w:val="Hyperlink"/>
                <w:lang w:val="en-US"/>
              </w:rPr>
              <w:t xml:space="preserve">         </w:t>
            </w:r>
            <w:r w:rsidR="0061161A" w:rsidRPr="00136A71">
              <w:rPr>
                <w:rStyle w:val="Hyperlink"/>
                <w:lang w:val="en-US"/>
              </w:rPr>
              <w:t xml:space="preserve"> AKHIR UNTUK KEPENTINGAN AKADEMIS</w:t>
            </w:r>
            <w:r w:rsidR="0061161A">
              <w:rPr>
                <w:webHidden/>
              </w:rPr>
              <w:tab/>
            </w:r>
            <w:r w:rsidR="0061161A">
              <w:rPr>
                <w:webHidden/>
              </w:rPr>
              <w:fldChar w:fldCharType="begin"/>
            </w:r>
            <w:r w:rsidR="0061161A">
              <w:rPr>
                <w:webHidden/>
              </w:rPr>
              <w:instrText xml:space="preserve"> PAGEREF _Toc115697635 \h </w:instrText>
            </w:r>
            <w:r w:rsidR="0061161A">
              <w:rPr>
                <w:webHidden/>
              </w:rPr>
            </w:r>
            <w:r w:rsidR="0061161A">
              <w:rPr>
                <w:webHidden/>
              </w:rPr>
              <w:fldChar w:fldCharType="separate"/>
            </w:r>
            <w:r w:rsidR="0030380B">
              <w:rPr>
                <w:webHidden/>
              </w:rPr>
              <w:t>ix</w:t>
            </w:r>
            <w:r w:rsidR="0061161A">
              <w:rPr>
                <w:webHidden/>
              </w:rPr>
              <w:fldChar w:fldCharType="end"/>
            </w:r>
          </w:hyperlink>
        </w:p>
        <w:p w14:paraId="00A015C2" w14:textId="77016B6C" w:rsidR="0061161A" w:rsidRDefault="00000000" w:rsidP="0030380B">
          <w:pPr>
            <w:pStyle w:val="TOC1"/>
            <w:ind w:right="-432"/>
            <w:rPr>
              <w:rFonts w:asciiTheme="minorHAnsi" w:eastAsiaTheme="minorEastAsia" w:hAnsiTheme="minorHAnsi"/>
              <w:color w:val="auto"/>
              <w:sz w:val="22"/>
              <w:lang w:val="en-US"/>
            </w:rPr>
          </w:pPr>
          <w:hyperlink w:anchor="_Toc115697637" w:history="1">
            <w:r w:rsidR="0061161A" w:rsidRPr="00136A71">
              <w:rPr>
                <w:rStyle w:val="Hyperlink"/>
              </w:rPr>
              <w:t>ABSTRAK</w:t>
            </w:r>
            <w:r w:rsidR="0061161A">
              <w:rPr>
                <w:webHidden/>
              </w:rPr>
              <w:tab/>
            </w:r>
            <w:r w:rsidR="0061161A">
              <w:rPr>
                <w:webHidden/>
              </w:rPr>
              <w:fldChar w:fldCharType="begin"/>
            </w:r>
            <w:r w:rsidR="0061161A">
              <w:rPr>
                <w:webHidden/>
              </w:rPr>
              <w:instrText xml:space="preserve"> PAGEREF _Toc115697637 \h </w:instrText>
            </w:r>
            <w:r w:rsidR="0061161A">
              <w:rPr>
                <w:webHidden/>
              </w:rPr>
            </w:r>
            <w:r w:rsidR="0061161A">
              <w:rPr>
                <w:webHidden/>
              </w:rPr>
              <w:fldChar w:fldCharType="separate"/>
            </w:r>
            <w:r w:rsidR="0030380B">
              <w:rPr>
                <w:webHidden/>
              </w:rPr>
              <w:t>x</w:t>
            </w:r>
            <w:r w:rsidR="0061161A">
              <w:rPr>
                <w:webHidden/>
              </w:rPr>
              <w:fldChar w:fldCharType="end"/>
            </w:r>
          </w:hyperlink>
        </w:p>
        <w:p w14:paraId="186F7292" w14:textId="333F0C5C" w:rsidR="0061161A" w:rsidRDefault="00000000" w:rsidP="0030380B">
          <w:pPr>
            <w:pStyle w:val="TOC1"/>
            <w:ind w:right="-432"/>
            <w:rPr>
              <w:rFonts w:asciiTheme="minorHAnsi" w:eastAsiaTheme="minorEastAsia" w:hAnsiTheme="minorHAnsi"/>
              <w:color w:val="auto"/>
              <w:sz w:val="22"/>
              <w:lang w:val="en-US"/>
            </w:rPr>
          </w:pPr>
          <w:hyperlink w:anchor="_Toc115697638" w:history="1">
            <w:r w:rsidR="0061161A" w:rsidRPr="00136A71">
              <w:rPr>
                <w:rStyle w:val="Hyperlink"/>
                <w:i/>
                <w:iCs/>
              </w:rPr>
              <w:t>ABSTRACT</w:t>
            </w:r>
            <w:r w:rsidR="0061161A">
              <w:rPr>
                <w:webHidden/>
              </w:rPr>
              <w:tab/>
            </w:r>
            <w:r w:rsidR="0061161A">
              <w:rPr>
                <w:webHidden/>
              </w:rPr>
              <w:fldChar w:fldCharType="begin"/>
            </w:r>
            <w:r w:rsidR="0061161A">
              <w:rPr>
                <w:webHidden/>
              </w:rPr>
              <w:instrText xml:space="preserve"> PAGEREF _Toc115697638 \h </w:instrText>
            </w:r>
            <w:r w:rsidR="0061161A">
              <w:rPr>
                <w:webHidden/>
              </w:rPr>
            </w:r>
            <w:r w:rsidR="0061161A">
              <w:rPr>
                <w:webHidden/>
              </w:rPr>
              <w:fldChar w:fldCharType="separate"/>
            </w:r>
            <w:r w:rsidR="0030380B">
              <w:rPr>
                <w:webHidden/>
              </w:rPr>
              <w:t>xi</w:t>
            </w:r>
            <w:r w:rsidR="0061161A">
              <w:rPr>
                <w:webHidden/>
              </w:rPr>
              <w:fldChar w:fldCharType="end"/>
            </w:r>
          </w:hyperlink>
        </w:p>
        <w:p w14:paraId="068AFC46" w14:textId="5D02EAE0" w:rsidR="0061161A" w:rsidRDefault="00000000" w:rsidP="0030380B">
          <w:pPr>
            <w:pStyle w:val="TOC1"/>
            <w:ind w:right="-432"/>
            <w:rPr>
              <w:rFonts w:asciiTheme="minorHAnsi" w:eastAsiaTheme="minorEastAsia" w:hAnsiTheme="minorHAnsi"/>
              <w:color w:val="auto"/>
              <w:sz w:val="22"/>
              <w:lang w:val="en-US"/>
            </w:rPr>
          </w:pPr>
          <w:hyperlink w:anchor="_Toc115697639" w:history="1">
            <w:r w:rsidR="0061161A" w:rsidRPr="00136A71">
              <w:rPr>
                <w:rStyle w:val="Hyperlink"/>
                <w:lang w:val="en-US"/>
              </w:rPr>
              <w:t>DAFTAR ISI</w:t>
            </w:r>
            <w:r w:rsidR="0061161A">
              <w:rPr>
                <w:webHidden/>
              </w:rPr>
              <w:tab/>
            </w:r>
            <w:r w:rsidR="0061161A">
              <w:rPr>
                <w:webHidden/>
              </w:rPr>
              <w:fldChar w:fldCharType="begin"/>
            </w:r>
            <w:r w:rsidR="0061161A">
              <w:rPr>
                <w:webHidden/>
              </w:rPr>
              <w:instrText xml:space="preserve"> PAGEREF _Toc115697639 \h </w:instrText>
            </w:r>
            <w:r w:rsidR="0061161A">
              <w:rPr>
                <w:webHidden/>
              </w:rPr>
            </w:r>
            <w:r w:rsidR="0061161A">
              <w:rPr>
                <w:webHidden/>
              </w:rPr>
              <w:fldChar w:fldCharType="separate"/>
            </w:r>
            <w:r w:rsidR="0030380B">
              <w:rPr>
                <w:webHidden/>
              </w:rPr>
              <w:t>xii</w:t>
            </w:r>
            <w:r w:rsidR="0061161A">
              <w:rPr>
                <w:webHidden/>
              </w:rPr>
              <w:fldChar w:fldCharType="end"/>
            </w:r>
          </w:hyperlink>
        </w:p>
        <w:p w14:paraId="24D2A9F2" w14:textId="70E08C0D" w:rsidR="0061161A" w:rsidRDefault="00000000" w:rsidP="0030380B">
          <w:pPr>
            <w:pStyle w:val="TOC1"/>
            <w:ind w:right="-432"/>
            <w:rPr>
              <w:rFonts w:asciiTheme="minorHAnsi" w:eastAsiaTheme="minorEastAsia" w:hAnsiTheme="minorHAnsi"/>
              <w:color w:val="auto"/>
              <w:sz w:val="22"/>
              <w:lang w:val="en-US"/>
            </w:rPr>
          </w:pPr>
          <w:hyperlink w:anchor="_Toc115697641" w:history="1">
            <w:r w:rsidR="0061161A" w:rsidRPr="00136A71">
              <w:rPr>
                <w:rStyle w:val="Hyperlink"/>
              </w:rPr>
              <w:t>DAFTAR TABEL</w:t>
            </w:r>
            <w:r w:rsidR="00EC0020">
              <w:rPr>
                <w:webHidden/>
                <w:lang w:val="en-US"/>
              </w:rPr>
              <w:tab/>
            </w:r>
            <w:r w:rsidR="0061161A">
              <w:rPr>
                <w:webHidden/>
              </w:rPr>
              <w:fldChar w:fldCharType="begin"/>
            </w:r>
            <w:r w:rsidR="0061161A">
              <w:rPr>
                <w:webHidden/>
              </w:rPr>
              <w:instrText xml:space="preserve"> PAGEREF _Toc115697641 \h </w:instrText>
            </w:r>
            <w:r w:rsidR="0061161A">
              <w:rPr>
                <w:webHidden/>
              </w:rPr>
            </w:r>
            <w:r w:rsidR="0061161A">
              <w:rPr>
                <w:webHidden/>
              </w:rPr>
              <w:fldChar w:fldCharType="separate"/>
            </w:r>
            <w:r w:rsidR="0030380B">
              <w:rPr>
                <w:webHidden/>
              </w:rPr>
              <w:t>xiv</w:t>
            </w:r>
            <w:r w:rsidR="0061161A">
              <w:rPr>
                <w:webHidden/>
              </w:rPr>
              <w:fldChar w:fldCharType="end"/>
            </w:r>
          </w:hyperlink>
        </w:p>
        <w:p w14:paraId="40CE6C50" w14:textId="6E1A9CC5" w:rsidR="0061161A" w:rsidRDefault="00000000" w:rsidP="0030380B">
          <w:pPr>
            <w:pStyle w:val="TOC1"/>
            <w:ind w:right="-432"/>
            <w:rPr>
              <w:rStyle w:val="Hyperlink"/>
            </w:rPr>
          </w:pPr>
          <w:hyperlink w:anchor="_Toc115697642" w:history="1">
            <w:r w:rsidR="0061161A" w:rsidRPr="00136A71">
              <w:rPr>
                <w:rStyle w:val="Hyperlink"/>
                <w:rFonts w:cs="Times New Roman"/>
              </w:rPr>
              <w:t>DAFTAR GAMBAR</w:t>
            </w:r>
            <w:r w:rsidR="0061161A">
              <w:rPr>
                <w:webHidden/>
              </w:rPr>
              <w:tab/>
            </w:r>
            <w:r w:rsidR="0061161A">
              <w:rPr>
                <w:webHidden/>
              </w:rPr>
              <w:fldChar w:fldCharType="begin"/>
            </w:r>
            <w:r w:rsidR="0061161A">
              <w:rPr>
                <w:webHidden/>
              </w:rPr>
              <w:instrText xml:space="preserve"> PAGEREF _Toc115697642 \h </w:instrText>
            </w:r>
            <w:r w:rsidR="0061161A">
              <w:rPr>
                <w:webHidden/>
              </w:rPr>
            </w:r>
            <w:r w:rsidR="0061161A">
              <w:rPr>
                <w:webHidden/>
              </w:rPr>
              <w:fldChar w:fldCharType="separate"/>
            </w:r>
            <w:r w:rsidR="0030380B">
              <w:rPr>
                <w:webHidden/>
              </w:rPr>
              <w:t>xv</w:t>
            </w:r>
            <w:r w:rsidR="0061161A">
              <w:rPr>
                <w:webHidden/>
              </w:rPr>
              <w:fldChar w:fldCharType="end"/>
            </w:r>
          </w:hyperlink>
        </w:p>
        <w:p w14:paraId="043C7A99" w14:textId="77777777" w:rsidR="0061161A" w:rsidRPr="0061161A" w:rsidRDefault="0061161A" w:rsidP="0030380B">
          <w:pPr>
            <w:spacing w:after="0" w:line="240" w:lineRule="auto"/>
            <w:ind w:right="-432"/>
          </w:pPr>
        </w:p>
        <w:p w14:paraId="45631980" w14:textId="2D2238FC" w:rsidR="0061161A" w:rsidRDefault="00000000" w:rsidP="0030380B">
          <w:pPr>
            <w:pStyle w:val="TOC1"/>
            <w:ind w:right="-432"/>
            <w:rPr>
              <w:rFonts w:asciiTheme="minorHAnsi" w:eastAsiaTheme="minorEastAsia" w:hAnsiTheme="minorHAnsi"/>
              <w:color w:val="auto"/>
              <w:sz w:val="22"/>
              <w:lang w:val="en-US"/>
            </w:rPr>
          </w:pPr>
          <w:hyperlink w:anchor="_Toc115697648" w:history="1">
            <w:r w:rsidR="0061161A" w:rsidRPr="00136A71">
              <w:rPr>
                <w:rStyle w:val="Hyperlink"/>
              </w:rPr>
              <w:t>BAB I</w:t>
            </w:r>
          </w:hyperlink>
          <w:r w:rsidR="0030380B">
            <w:rPr>
              <w:lang w:val="en-US"/>
            </w:rPr>
            <w:t xml:space="preserve"> </w:t>
          </w:r>
          <w:hyperlink w:anchor="_Toc115697649" w:history="1">
            <w:r w:rsidR="0061161A" w:rsidRPr="00136A71">
              <w:rPr>
                <w:rStyle w:val="Hyperlink"/>
              </w:rPr>
              <w:t>PENDAHULUAN</w:t>
            </w:r>
            <w:r w:rsidR="0061161A">
              <w:rPr>
                <w:webHidden/>
              </w:rPr>
              <w:tab/>
            </w:r>
            <w:r w:rsidR="0061161A">
              <w:rPr>
                <w:webHidden/>
              </w:rPr>
              <w:fldChar w:fldCharType="begin"/>
            </w:r>
            <w:r w:rsidR="0061161A">
              <w:rPr>
                <w:webHidden/>
              </w:rPr>
              <w:instrText xml:space="preserve"> PAGEREF _Toc115697649 \h </w:instrText>
            </w:r>
            <w:r w:rsidR="0061161A">
              <w:rPr>
                <w:webHidden/>
              </w:rPr>
            </w:r>
            <w:r w:rsidR="0061161A">
              <w:rPr>
                <w:webHidden/>
              </w:rPr>
              <w:fldChar w:fldCharType="separate"/>
            </w:r>
            <w:r w:rsidR="0030380B">
              <w:rPr>
                <w:webHidden/>
              </w:rPr>
              <w:t>1</w:t>
            </w:r>
            <w:r w:rsidR="0061161A">
              <w:rPr>
                <w:webHidden/>
              </w:rPr>
              <w:fldChar w:fldCharType="end"/>
            </w:r>
          </w:hyperlink>
        </w:p>
        <w:p w14:paraId="05D616C0" w14:textId="1C8AF18A" w:rsidR="0061161A" w:rsidRDefault="00000000" w:rsidP="0030380B">
          <w:pPr>
            <w:pStyle w:val="TOC2"/>
            <w:rPr>
              <w:rFonts w:asciiTheme="minorHAnsi" w:eastAsiaTheme="minorEastAsia" w:hAnsiTheme="minorHAnsi"/>
              <w:color w:val="auto"/>
              <w:sz w:val="22"/>
              <w:lang w:val="en-US"/>
            </w:rPr>
          </w:pPr>
          <w:hyperlink w:anchor="_Toc115697650" w:history="1">
            <w:r w:rsidR="0061161A" w:rsidRPr="00136A71">
              <w:rPr>
                <w:rStyle w:val="Hyperlink"/>
              </w:rPr>
              <w:t>1.1</w:t>
            </w:r>
            <w:r w:rsidR="0061161A">
              <w:rPr>
                <w:rFonts w:asciiTheme="minorHAnsi" w:eastAsiaTheme="minorEastAsia" w:hAnsiTheme="minorHAnsi"/>
                <w:color w:val="auto"/>
                <w:sz w:val="22"/>
                <w:lang w:val="en-US"/>
              </w:rPr>
              <w:tab/>
            </w:r>
            <w:r w:rsidR="0061161A" w:rsidRPr="00136A71">
              <w:rPr>
                <w:rStyle w:val="Hyperlink"/>
              </w:rPr>
              <w:t>Latar Belakang</w:t>
            </w:r>
            <w:r w:rsidR="0061161A">
              <w:rPr>
                <w:webHidden/>
              </w:rPr>
              <w:tab/>
            </w:r>
            <w:r w:rsidR="0061161A">
              <w:rPr>
                <w:webHidden/>
              </w:rPr>
              <w:fldChar w:fldCharType="begin"/>
            </w:r>
            <w:r w:rsidR="0061161A">
              <w:rPr>
                <w:webHidden/>
              </w:rPr>
              <w:instrText xml:space="preserve"> PAGEREF _Toc115697650 \h </w:instrText>
            </w:r>
            <w:r w:rsidR="0061161A">
              <w:rPr>
                <w:webHidden/>
              </w:rPr>
            </w:r>
            <w:r w:rsidR="0061161A">
              <w:rPr>
                <w:webHidden/>
              </w:rPr>
              <w:fldChar w:fldCharType="separate"/>
            </w:r>
            <w:r w:rsidR="0030380B">
              <w:rPr>
                <w:webHidden/>
              </w:rPr>
              <w:t>1</w:t>
            </w:r>
            <w:r w:rsidR="0061161A">
              <w:rPr>
                <w:webHidden/>
              </w:rPr>
              <w:fldChar w:fldCharType="end"/>
            </w:r>
          </w:hyperlink>
        </w:p>
        <w:p w14:paraId="01336FAA" w14:textId="47421CE7" w:rsidR="0061161A" w:rsidRDefault="00000000" w:rsidP="0030380B">
          <w:pPr>
            <w:pStyle w:val="TOC2"/>
            <w:rPr>
              <w:rFonts w:asciiTheme="minorHAnsi" w:eastAsiaTheme="minorEastAsia" w:hAnsiTheme="minorHAnsi"/>
              <w:color w:val="auto"/>
              <w:sz w:val="22"/>
              <w:lang w:val="en-US"/>
            </w:rPr>
          </w:pPr>
          <w:hyperlink w:anchor="_Toc115697651" w:history="1">
            <w:r w:rsidR="0061161A" w:rsidRPr="00136A71">
              <w:rPr>
                <w:rStyle w:val="Hyperlink"/>
                <w:rFonts w:cs="Times New Roman"/>
              </w:rPr>
              <w:t>1.2</w:t>
            </w:r>
            <w:r w:rsidR="0061161A">
              <w:rPr>
                <w:rFonts w:asciiTheme="minorHAnsi" w:eastAsiaTheme="minorEastAsia" w:hAnsiTheme="minorHAnsi"/>
                <w:color w:val="auto"/>
                <w:sz w:val="22"/>
                <w:lang w:val="en-US"/>
              </w:rPr>
              <w:tab/>
            </w:r>
            <w:r w:rsidR="0061161A" w:rsidRPr="00136A71">
              <w:rPr>
                <w:rStyle w:val="Hyperlink"/>
                <w:rFonts w:cs="Times New Roman"/>
              </w:rPr>
              <w:t>Rumusan Masalah</w:t>
            </w:r>
            <w:r w:rsidR="0061161A">
              <w:rPr>
                <w:webHidden/>
              </w:rPr>
              <w:tab/>
            </w:r>
            <w:r w:rsidR="0061161A">
              <w:rPr>
                <w:webHidden/>
              </w:rPr>
              <w:fldChar w:fldCharType="begin"/>
            </w:r>
            <w:r w:rsidR="0061161A">
              <w:rPr>
                <w:webHidden/>
              </w:rPr>
              <w:instrText xml:space="preserve"> PAGEREF _Toc115697651 \h </w:instrText>
            </w:r>
            <w:r w:rsidR="0061161A">
              <w:rPr>
                <w:webHidden/>
              </w:rPr>
            </w:r>
            <w:r w:rsidR="0061161A">
              <w:rPr>
                <w:webHidden/>
              </w:rPr>
              <w:fldChar w:fldCharType="separate"/>
            </w:r>
            <w:r w:rsidR="0030380B">
              <w:rPr>
                <w:webHidden/>
              </w:rPr>
              <w:t>6</w:t>
            </w:r>
            <w:r w:rsidR="0061161A">
              <w:rPr>
                <w:webHidden/>
              </w:rPr>
              <w:fldChar w:fldCharType="end"/>
            </w:r>
          </w:hyperlink>
        </w:p>
        <w:p w14:paraId="2D4F6ACE" w14:textId="79281ECE" w:rsidR="0061161A" w:rsidRDefault="00000000" w:rsidP="0030380B">
          <w:pPr>
            <w:pStyle w:val="TOC2"/>
            <w:rPr>
              <w:rFonts w:asciiTheme="minorHAnsi" w:eastAsiaTheme="minorEastAsia" w:hAnsiTheme="minorHAnsi"/>
              <w:color w:val="auto"/>
              <w:sz w:val="22"/>
              <w:lang w:val="en-US"/>
            </w:rPr>
          </w:pPr>
          <w:hyperlink w:anchor="_Toc115697652" w:history="1">
            <w:r w:rsidR="0061161A" w:rsidRPr="00136A71">
              <w:rPr>
                <w:rStyle w:val="Hyperlink"/>
                <w:rFonts w:cs="Times New Roman"/>
              </w:rPr>
              <w:t>1.3</w:t>
            </w:r>
            <w:r w:rsidR="0061161A">
              <w:rPr>
                <w:rFonts w:asciiTheme="minorHAnsi" w:eastAsiaTheme="minorEastAsia" w:hAnsiTheme="minorHAnsi"/>
                <w:color w:val="auto"/>
                <w:sz w:val="22"/>
                <w:lang w:val="en-US"/>
              </w:rPr>
              <w:tab/>
            </w:r>
            <w:r w:rsidR="0061161A" w:rsidRPr="00136A71">
              <w:rPr>
                <w:rStyle w:val="Hyperlink"/>
                <w:rFonts w:cs="Times New Roman"/>
              </w:rPr>
              <w:t>Tujuan Penelitian</w:t>
            </w:r>
            <w:r w:rsidR="0061161A">
              <w:rPr>
                <w:webHidden/>
              </w:rPr>
              <w:tab/>
            </w:r>
            <w:r w:rsidR="0061161A">
              <w:rPr>
                <w:webHidden/>
              </w:rPr>
              <w:fldChar w:fldCharType="begin"/>
            </w:r>
            <w:r w:rsidR="0061161A">
              <w:rPr>
                <w:webHidden/>
              </w:rPr>
              <w:instrText xml:space="preserve"> PAGEREF _Toc115697652 \h </w:instrText>
            </w:r>
            <w:r w:rsidR="0061161A">
              <w:rPr>
                <w:webHidden/>
              </w:rPr>
            </w:r>
            <w:r w:rsidR="0061161A">
              <w:rPr>
                <w:webHidden/>
              </w:rPr>
              <w:fldChar w:fldCharType="separate"/>
            </w:r>
            <w:r w:rsidR="0030380B">
              <w:rPr>
                <w:webHidden/>
              </w:rPr>
              <w:t>7</w:t>
            </w:r>
            <w:r w:rsidR="0061161A">
              <w:rPr>
                <w:webHidden/>
              </w:rPr>
              <w:fldChar w:fldCharType="end"/>
            </w:r>
          </w:hyperlink>
        </w:p>
        <w:p w14:paraId="5AC13475" w14:textId="3BD7759A" w:rsidR="0061161A" w:rsidRDefault="00000000" w:rsidP="0030380B">
          <w:pPr>
            <w:pStyle w:val="TOC2"/>
            <w:rPr>
              <w:rStyle w:val="Hyperlink"/>
            </w:rPr>
          </w:pPr>
          <w:hyperlink w:anchor="_Toc115697653" w:history="1">
            <w:r w:rsidR="0061161A" w:rsidRPr="00136A71">
              <w:rPr>
                <w:rStyle w:val="Hyperlink"/>
                <w:rFonts w:cs="Times New Roman"/>
              </w:rPr>
              <w:t>1.4</w:t>
            </w:r>
            <w:r w:rsidR="0061161A">
              <w:rPr>
                <w:rFonts w:asciiTheme="minorHAnsi" w:eastAsiaTheme="minorEastAsia" w:hAnsiTheme="minorHAnsi"/>
                <w:color w:val="auto"/>
                <w:sz w:val="22"/>
                <w:lang w:val="en-US"/>
              </w:rPr>
              <w:tab/>
            </w:r>
            <w:r w:rsidR="0061161A" w:rsidRPr="00136A71">
              <w:rPr>
                <w:rStyle w:val="Hyperlink"/>
                <w:rFonts w:cs="Times New Roman"/>
              </w:rPr>
              <w:t>Manfaat Penelitian</w:t>
            </w:r>
            <w:r w:rsidR="0061161A">
              <w:rPr>
                <w:webHidden/>
              </w:rPr>
              <w:tab/>
            </w:r>
            <w:r w:rsidR="0061161A">
              <w:rPr>
                <w:webHidden/>
              </w:rPr>
              <w:fldChar w:fldCharType="begin"/>
            </w:r>
            <w:r w:rsidR="0061161A">
              <w:rPr>
                <w:webHidden/>
              </w:rPr>
              <w:instrText xml:space="preserve"> PAGEREF _Toc115697653 \h </w:instrText>
            </w:r>
            <w:r w:rsidR="0061161A">
              <w:rPr>
                <w:webHidden/>
              </w:rPr>
            </w:r>
            <w:r w:rsidR="0061161A">
              <w:rPr>
                <w:webHidden/>
              </w:rPr>
              <w:fldChar w:fldCharType="separate"/>
            </w:r>
            <w:r w:rsidR="0030380B">
              <w:rPr>
                <w:webHidden/>
              </w:rPr>
              <w:t>7</w:t>
            </w:r>
            <w:r w:rsidR="0061161A">
              <w:rPr>
                <w:webHidden/>
              </w:rPr>
              <w:fldChar w:fldCharType="end"/>
            </w:r>
          </w:hyperlink>
        </w:p>
        <w:p w14:paraId="087D95BD" w14:textId="77777777" w:rsidR="0061161A" w:rsidRPr="0061161A" w:rsidRDefault="0061161A" w:rsidP="0030380B">
          <w:pPr>
            <w:spacing w:after="0" w:line="240" w:lineRule="auto"/>
            <w:ind w:right="-432"/>
          </w:pPr>
        </w:p>
        <w:p w14:paraId="28D53EF8" w14:textId="74D8BCE5" w:rsidR="0061161A" w:rsidRDefault="00000000" w:rsidP="0030380B">
          <w:pPr>
            <w:pStyle w:val="TOC1"/>
            <w:ind w:right="-432"/>
            <w:rPr>
              <w:rFonts w:asciiTheme="minorHAnsi" w:eastAsiaTheme="minorEastAsia" w:hAnsiTheme="minorHAnsi"/>
              <w:color w:val="auto"/>
              <w:sz w:val="22"/>
              <w:lang w:val="en-US"/>
            </w:rPr>
          </w:pPr>
          <w:hyperlink w:anchor="_Toc115697654" w:history="1">
            <w:r w:rsidR="0061161A" w:rsidRPr="00136A71">
              <w:rPr>
                <w:rStyle w:val="Hyperlink"/>
              </w:rPr>
              <w:t>BAB II</w:t>
            </w:r>
          </w:hyperlink>
          <w:r w:rsidR="0061161A">
            <w:rPr>
              <w:rStyle w:val="Hyperlink"/>
              <w:u w:val="none"/>
              <w:lang w:val="en-US"/>
            </w:rPr>
            <w:t xml:space="preserve"> </w:t>
          </w:r>
          <w:hyperlink w:anchor="_Toc115697655" w:history="1">
            <w:r w:rsidR="0061161A" w:rsidRPr="00136A71">
              <w:rPr>
                <w:rStyle w:val="Hyperlink"/>
              </w:rPr>
              <w:t>KAJIAN PUSTAKA, KERANGKA PEMIKIRAN DAN</w:t>
            </w:r>
            <w:r w:rsidR="0030380B">
              <w:rPr>
                <w:rStyle w:val="Hyperlink"/>
                <w:lang w:val="en-US"/>
              </w:rPr>
              <w:t xml:space="preserve">                         </w:t>
            </w:r>
            <w:r w:rsidR="0061161A" w:rsidRPr="00136A71">
              <w:rPr>
                <w:rStyle w:val="Hyperlink"/>
              </w:rPr>
              <w:t>HIPOTESIS</w:t>
            </w:r>
            <w:r w:rsidR="0061161A">
              <w:rPr>
                <w:webHidden/>
              </w:rPr>
              <w:tab/>
            </w:r>
            <w:r w:rsidR="0061161A">
              <w:rPr>
                <w:webHidden/>
              </w:rPr>
              <w:fldChar w:fldCharType="begin"/>
            </w:r>
            <w:r w:rsidR="0061161A">
              <w:rPr>
                <w:webHidden/>
              </w:rPr>
              <w:instrText xml:space="preserve"> PAGEREF _Toc115697655 \h </w:instrText>
            </w:r>
            <w:r w:rsidR="0061161A">
              <w:rPr>
                <w:webHidden/>
              </w:rPr>
            </w:r>
            <w:r w:rsidR="0061161A">
              <w:rPr>
                <w:webHidden/>
              </w:rPr>
              <w:fldChar w:fldCharType="separate"/>
            </w:r>
            <w:r w:rsidR="0030380B">
              <w:rPr>
                <w:webHidden/>
              </w:rPr>
              <w:t>8</w:t>
            </w:r>
            <w:r w:rsidR="0061161A">
              <w:rPr>
                <w:webHidden/>
              </w:rPr>
              <w:fldChar w:fldCharType="end"/>
            </w:r>
          </w:hyperlink>
        </w:p>
        <w:p w14:paraId="17DD764E" w14:textId="321A7D15" w:rsidR="0061161A" w:rsidRDefault="00000000" w:rsidP="0030380B">
          <w:pPr>
            <w:pStyle w:val="TOC2"/>
            <w:rPr>
              <w:rFonts w:asciiTheme="minorHAnsi" w:eastAsiaTheme="minorEastAsia" w:hAnsiTheme="minorHAnsi"/>
              <w:color w:val="auto"/>
              <w:sz w:val="22"/>
              <w:lang w:val="en-US"/>
            </w:rPr>
          </w:pPr>
          <w:hyperlink w:anchor="_Toc115697656" w:history="1">
            <w:r w:rsidR="0061161A" w:rsidRPr="00136A71">
              <w:rPr>
                <w:rStyle w:val="Hyperlink"/>
                <w:rFonts w:cs="Times New Roman"/>
              </w:rPr>
              <w:t>2.1</w:t>
            </w:r>
            <w:r w:rsidR="0061161A">
              <w:rPr>
                <w:rFonts w:asciiTheme="minorHAnsi" w:eastAsiaTheme="minorEastAsia" w:hAnsiTheme="minorHAnsi"/>
                <w:color w:val="auto"/>
                <w:sz w:val="22"/>
                <w:lang w:val="en-US"/>
              </w:rPr>
              <w:tab/>
            </w:r>
            <w:r w:rsidR="0061161A" w:rsidRPr="00136A71">
              <w:rPr>
                <w:rStyle w:val="Hyperlink"/>
                <w:rFonts w:cs="Times New Roman"/>
              </w:rPr>
              <w:t>Kajian Pustaka</w:t>
            </w:r>
            <w:r w:rsidR="0061161A">
              <w:rPr>
                <w:webHidden/>
              </w:rPr>
              <w:tab/>
            </w:r>
            <w:r w:rsidR="0061161A">
              <w:rPr>
                <w:webHidden/>
              </w:rPr>
              <w:fldChar w:fldCharType="begin"/>
            </w:r>
            <w:r w:rsidR="0061161A">
              <w:rPr>
                <w:webHidden/>
              </w:rPr>
              <w:instrText xml:space="preserve"> PAGEREF _Toc115697656 \h </w:instrText>
            </w:r>
            <w:r w:rsidR="0061161A">
              <w:rPr>
                <w:webHidden/>
              </w:rPr>
            </w:r>
            <w:r w:rsidR="0061161A">
              <w:rPr>
                <w:webHidden/>
              </w:rPr>
              <w:fldChar w:fldCharType="separate"/>
            </w:r>
            <w:r w:rsidR="0030380B">
              <w:rPr>
                <w:webHidden/>
              </w:rPr>
              <w:t>8</w:t>
            </w:r>
            <w:r w:rsidR="0061161A">
              <w:rPr>
                <w:webHidden/>
              </w:rPr>
              <w:fldChar w:fldCharType="end"/>
            </w:r>
          </w:hyperlink>
        </w:p>
        <w:p w14:paraId="26104962" w14:textId="24E31D35" w:rsidR="0061161A" w:rsidRDefault="00000000" w:rsidP="0030380B">
          <w:pPr>
            <w:pStyle w:val="TOC3"/>
            <w:ind w:right="-432"/>
            <w:rPr>
              <w:rFonts w:asciiTheme="minorHAnsi" w:eastAsiaTheme="minorEastAsia" w:hAnsiTheme="minorHAnsi"/>
              <w:color w:val="auto"/>
              <w:sz w:val="22"/>
              <w:lang w:val="en-US"/>
            </w:rPr>
          </w:pPr>
          <w:hyperlink w:anchor="_Toc115697657" w:history="1">
            <w:r w:rsidR="0061161A" w:rsidRPr="00136A71">
              <w:rPr>
                <w:rStyle w:val="Hyperlink"/>
                <w:rFonts w:cs="Times New Roman"/>
              </w:rPr>
              <w:t>2.1.1</w:t>
            </w:r>
            <w:r w:rsidR="0061161A">
              <w:rPr>
                <w:rFonts w:asciiTheme="minorHAnsi" w:eastAsiaTheme="minorEastAsia" w:hAnsiTheme="minorHAnsi"/>
                <w:color w:val="auto"/>
                <w:sz w:val="22"/>
                <w:lang w:val="en-US"/>
              </w:rPr>
              <w:tab/>
            </w:r>
            <w:r w:rsidR="0061161A" w:rsidRPr="00136A71">
              <w:rPr>
                <w:rStyle w:val="Hyperlink"/>
                <w:rFonts w:cs="Times New Roman"/>
              </w:rPr>
              <w:t>Pengertian Kinerja Keuangan</w:t>
            </w:r>
            <w:r w:rsidR="0061161A">
              <w:rPr>
                <w:webHidden/>
              </w:rPr>
              <w:tab/>
            </w:r>
            <w:r w:rsidR="0061161A">
              <w:rPr>
                <w:webHidden/>
              </w:rPr>
              <w:fldChar w:fldCharType="begin"/>
            </w:r>
            <w:r w:rsidR="0061161A">
              <w:rPr>
                <w:webHidden/>
              </w:rPr>
              <w:instrText xml:space="preserve"> PAGEREF _Toc115697657 \h </w:instrText>
            </w:r>
            <w:r w:rsidR="0061161A">
              <w:rPr>
                <w:webHidden/>
              </w:rPr>
            </w:r>
            <w:r w:rsidR="0061161A">
              <w:rPr>
                <w:webHidden/>
              </w:rPr>
              <w:fldChar w:fldCharType="separate"/>
            </w:r>
            <w:r w:rsidR="0030380B">
              <w:rPr>
                <w:webHidden/>
              </w:rPr>
              <w:t>8</w:t>
            </w:r>
            <w:r w:rsidR="0061161A">
              <w:rPr>
                <w:webHidden/>
              </w:rPr>
              <w:fldChar w:fldCharType="end"/>
            </w:r>
          </w:hyperlink>
        </w:p>
        <w:p w14:paraId="59DBED2C" w14:textId="5322AB2E" w:rsidR="0061161A" w:rsidRDefault="00000000" w:rsidP="0030380B">
          <w:pPr>
            <w:pStyle w:val="TOC3"/>
            <w:ind w:right="-432"/>
            <w:rPr>
              <w:rFonts w:asciiTheme="minorHAnsi" w:eastAsiaTheme="minorEastAsia" w:hAnsiTheme="minorHAnsi"/>
              <w:color w:val="auto"/>
              <w:sz w:val="22"/>
              <w:lang w:val="en-US"/>
            </w:rPr>
          </w:pPr>
          <w:hyperlink w:anchor="_Toc115697658" w:history="1">
            <w:r w:rsidR="0061161A" w:rsidRPr="00136A71">
              <w:rPr>
                <w:rStyle w:val="Hyperlink"/>
                <w:rFonts w:cs="Times New Roman"/>
              </w:rPr>
              <w:t>2.1.2</w:t>
            </w:r>
            <w:r w:rsidR="0061161A">
              <w:rPr>
                <w:rFonts w:asciiTheme="minorHAnsi" w:eastAsiaTheme="minorEastAsia" w:hAnsiTheme="minorHAnsi"/>
                <w:color w:val="auto"/>
                <w:sz w:val="22"/>
                <w:lang w:val="en-US"/>
              </w:rPr>
              <w:tab/>
            </w:r>
            <w:r w:rsidR="0061161A" w:rsidRPr="00136A71">
              <w:rPr>
                <w:rStyle w:val="Hyperlink"/>
                <w:rFonts w:cs="Times New Roman"/>
              </w:rPr>
              <w:t>Pengertian Laporan Keuangan</w:t>
            </w:r>
            <w:r w:rsidR="0061161A">
              <w:rPr>
                <w:webHidden/>
              </w:rPr>
              <w:tab/>
            </w:r>
            <w:r w:rsidR="0061161A">
              <w:rPr>
                <w:webHidden/>
              </w:rPr>
              <w:fldChar w:fldCharType="begin"/>
            </w:r>
            <w:r w:rsidR="0061161A">
              <w:rPr>
                <w:webHidden/>
              </w:rPr>
              <w:instrText xml:space="preserve"> PAGEREF _Toc115697658 \h </w:instrText>
            </w:r>
            <w:r w:rsidR="0061161A">
              <w:rPr>
                <w:webHidden/>
              </w:rPr>
            </w:r>
            <w:r w:rsidR="0061161A">
              <w:rPr>
                <w:webHidden/>
              </w:rPr>
              <w:fldChar w:fldCharType="separate"/>
            </w:r>
            <w:r w:rsidR="0030380B">
              <w:rPr>
                <w:webHidden/>
              </w:rPr>
              <w:t>9</w:t>
            </w:r>
            <w:r w:rsidR="0061161A">
              <w:rPr>
                <w:webHidden/>
              </w:rPr>
              <w:fldChar w:fldCharType="end"/>
            </w:r>
          </w:hyperlink>
        </w:p>
        <w:p w14:paraId="65269024" w14:textId="32B4E9F4" w:rsidR="0061161A" w:rsidRDefault="00000000" w:rsidP="0030380B">
          <w:pPr>
            <w:pStyle w:val="TOC3"/>
            <w:ind w:right="-432"/>
            <w:rPr>
              <w:rFonts w:asciiTheme="minorHAnsi" w:eastAsiaTheme="minorEastAsia" w:hAnsiTheme="minorHAnsi"/>
              <w:color w:val="auto"/>
              <w:sz w:val="22"/>
              <w:lang w:val="en-US"/>
            </w:rPr>
          </w:pPr>
          <w:hyperlink w:anchor="_Toc115697659" w:history="1">
            <w:r w:rsidR="0061161A" w:rsidRPr="00136A71">
              <w:rPr>
                <w:rStyle w:val="Hyperlink"/>
                <w:rFonts w:cs="Times New Roman"/>
              </w:rPr>
              <w:t>2.1.3</w:t>
            </w:r>
            <w:r w:rsidR="0061161A">
              <w:rPr>
                <w:rFonts w:asciiTheme="minorHAnsi" w:eastAsiaTheme="minorEastAsia" w:hAnsiTheme="minorHAnsi"/>
                <w:color w:val="auto"/>
                <w:sz w:val="22"/>
                <w:lang w:val="en-US"/>
              </w:rPr>
              <w:tab/>
            </w:r>
            <w:r w:rsidR="0061161A" w:rsidRPr="00136A71">
              <w:rPr>
                <w:rStyle w:val="Hyperlink"/>
                <w:rFonts w:cs="Times New Roman"/>
              </w:rPr>
              <w:t>Karakteristik Laporan Keuangan</w:t>
            </w:r>
            <w:r w:rsidR="0061161A">
              <w:rPr>
                <w:webHidden/>
              </w:rPr>
              <w:tab/>
            </w:r>
            <w:r w:rsidR="0061161A">
              <w:rPr>
                <w:webHidden/>
              </w:rPr>
              <w:fldChar w:fldCharType="begin"/>
            </w:r>
            <w:r w:rsidR="0061161A">
              <w:rPr>
                <w:webHidden/>
              </w:rPr>
              <w:instrText xml:space="preserve"> PAGEREF _Toc115697659 \h </w:instrText>
            </w:r>
            <w:r w:rsidR="0061161A">
              <w:rPr>
                <w:webHidden/>
              </w:rPr>
            </w:r>
            <w:r w:rsidR="0061161A">
              <w:rPr>
                <w:webHidden/>
              </w:rPr>
              <w:fldChar w:fldCharType="separate"/>
            </w:r>
            <w:r w:rsidR="0030380B">
              <w:rPr>
                <w:webHidden/>
              </w:rPr>
              <w:t>11</w:t>
            </w:r>
            <w:r w:rsidR="0061161A">
              <w:rPr>
                <w:webHidden/>
              </w:rPr>
              <w:fldChar w:fldCharType="end"/>
            </w:r>
          </w:hyperlink>
        </w:p>
        <w:p w14:paraId="1374A925" w14:textId="72A46FB4" w:rsidR="0061161A" w:rsidRDefault="00000000" w:rsidP="0030380B">
          <w:pPr>
            <w:pStyle w:val="TOC3"/>
            <w:ind w:right="-432"/>
            <w:rPr>
              <w:rFonts w:asciiTheme="minorHAnsi" w:eastAsiaTheme="minorEastAsia" w:hAnsiTheme="minorHAnsi"/>
              <w:color w:val="auto"/>
              <w:sz w:val="22"/>
              <w:lang w:val="en-US"/>
            </w:rPr>
          </w:pPr>
          <w:hyperlink w:anchor="_Toc115697660" w:history="1">
            <w:r w:rsidR="0061161A" w:rsidRPr="00136A71">
              <w:rPr>
                <w:rStyle w:val="Hyperlink"/>
                <w:rFonts w:cs="Times New Roman"/>
              </w:rPr>
              <w:t>2.1.4</w:t>
            </w:r>
            <w:r w:rsidR="0061161A">
              <w:rPr>
                <w:rFonts w:asciiTheme="minorHAnsi" w:eastAsiaTheme="minorEastAsia" w:hAnsiTheme="minorHAnsi"/>
                <w:color w:val="auto"/>
                <w:sz w:val="22"/>
                <w:lang w:val="en-US"/>
              </w:rPr>
              <w:tab/>
            </w:r>
            <w:r w:rsidR="0061161A" w:rsidRPr="00136A71">
              <w:rPr>
                <w:rStyle w:val="Hyperlink"/>
                <w:rFonts w:cs="Times New Roman"/>
              </w:rPr>
              <w:t>Pengertian Rasio Keuangan</w:t>
            </w:r>
            <w:r w:rsidR="0061161A">
              <w:rPr>
                <w:webHidden/>
              </w:rPr>
              <w:tab/>
            </w:r>
            <w:r w:rsidR="0061161A">
              <w:rPr>
                <w:webHidden/>
              </w:rPr>
              <w:fldChar w:fldCharType="begin"/>
            </w:r>
            <w:r w:rsidR="0061161A">
              <w:rPr>
                <w:webHidden/>
              </w:rPr>
              <w:instrText xml:space="preserve"> PAGEREF _Toc115697660 \h </w:instrText>
            </w:r>
            <w:r w:rsidR="0061161A">
              <w:rPr>
                <w:webHidden/>
              </w:rPr>
            </w:r>
            <w:r w:rsidR="0061161A">
              <w:rPr>
                <w:webHidden/>
              </w:rPr>
              <w:fldChar w:fldCharType="separate"/>
            </w:r>
            <w:r w:rsidR="0030380B">
              <w:rPr>
                <w:webHidden/>
              </w:rPr>
              <w:t>12</w:t>
            </w:r>
            <w:r w:rsidR="0061161A">
              <w:rPr>
                <w:webHidden/>
              </w:rPr>
              <w:fldChar w:fldCharType="end"/>
            </w:r>
          </w:hyperlink>
        </w:p>
        <w:p w14:paraId="7D89B1C7" w14:textId="322FD85F" w:rsidR="0061161A" w:rsidRDefault="00000000" w:rsidP="0030380B">
          <w:pPr>
            <w:pStyle w:val="TOC3"/>
            <w:ind w:right="-432"/>
            <w:rPr>
              <w:rFonts w:asciiTheme="minorHAnsi" w:eastAsiaTheme="minorEastAsia" w:hAnsiTheme="minorHAnsi"/>
              <w:color w:val="auto"/>
              <w:sz w:val="22"/>
              <w:lang w:val="en-US"/>
            </w:rPr>
          </w:pPr>
          <w:hyperlink w:anchor="_Toc115697661" w:history="1">
            <w:r w:rsidR="0061161A" w:rsidRPr="00136A71">
              <w:rPr>
                <w:rStyle w:val="Hyperlink"/>
                <w:rFonts w:cs="Times New Roman"/>
              </w:rPr>
              <w:t>2.1.5</w:t>
            </w:r>
            <w:r w:rsidR="0061161A">
              <w:rPr>
                <w:rFonts w:asciiTheme="minorHAnsi" w:eastAsiaTheme="minorEastAsia" w:hAnsiTheme="minorHAnsi"/>
                <w:color w:val="auto"/>
                <w:sz w:val="22"/>
                <w:lang w:val="en-US"/>
              </w:rPr>
              <w:tab/>
            </w:r>
            <w:r w:rsidR="0061161A" w:rsidRPr="00136A71">
              <w:rPr>
                <w:rStyle w:val="Hyperlink"/>
                <w:rFonts w:cs="Times New Roman"/>
              </w:rPr>
              <w:t>Jenis Rasio Keuangan</w:t>
            </w:r>
            <w:r w:rsidR="0061161A">
              <w:rPr>
                <w:webHidden/>
              </w:rPr>
              <w:tab/>
            </w:r>
            <w:r w:rsidR="0061161A">
              <w:rPr>
                <w:webHidden/>
              </w:rPr>
              <w:fldChar w:fldCharType="begin"/>
            </w:r>
            <w:r w:rsidR="0061161A">
              <w:rPr>
                <w:webHidden/>
              </w:rPr>
              <w:instrText xml:space="preserve"> PAGEREF _Toc115697661 \h </w:instrText>
            </w:r>
            <w:r w:rsidR="0061161A">
              <w:rPr>
                <w:webHidden/>
              </w:rPr>
            </w:r>
            <w:r w:rsidR="0061161A">
              <w:rPr>
                <w:webHidden/>
              </w:rPr>
              <w:fldChar w:fldCharType="separate"/>
            </w:r>
            <w:r w:rsidR="0030380B">
              <w:rPr>
                <w:webHidden/>
              </w:rPr>
              <w:t>13</w:t>
            </w:r>
            <w:r w:rsidR="0061161A">
              <w:rPr>
                <w:webHidden/>
              </w:rPr>
              <w:fldChar w:fldCharType="end"/>
            </w:r>
          </w:hyperlink>
        </w:p>
        <w:p w14:paraId="2676081F" w14:textId="356E3810" w:rsidR="0061161A" w:rsidRDefault="00000000" w:rsidP="0030380B">
          <w:pPr>
            <w:pStyle w:val="TOC3"/>
            <w:ind w:right="-432"/>
            <w:rPr>
              <w:rFonts w:asciiTheme="minorHAnsi" w:eastAsiaTheme="minorEastAsia" w:hAnsiTheme="minorHAnsi"/>
              <w:color w:val="auto"/>
              <w:sz w:val="22"/>
              <w:lang w:val="en-US"/>
            </w:rPr>
          </w:pPr>
          <w:hyperlink w:anchor="_Toc115697662" w:history="1">
            <w:r w:rsidR="0061161A" w:rsidRPr="00136A71">
              <w:rPr>
                <w:rStyle w:val="Hyperlink"/>
                <w:rFonts w:cs="Times New Roman"/>
              </w:rPr>
              <w:t>2.1.6</w:t>
            </w:r>
            <w:r w:rsidR="0061161A">
              <w:rPr>
                <w:rFonts w:asciiTheme="minorHAnsi" w:eastAsiaTheme="minorEastAsia" w:hAnsiTheme="minorHAnsi"/>
                <w:color w:val="auto"/>
                <w:sz w:val="22"/>
                <w:lang w:val="en-US"/>
              </w:rPr>
              <w:tab/>
            </w:r>
            <w:r w:rsidR="0061161A" w:rsidRPr="00136A71">
              <w:rPr>
                <w:rStyle w:val="Hyperlink"/>
                <w:rFonts w:cs="Times New Roman"/>
              </w:rPr>
              <w:t>Hubungan Rasio Keuangan Dengan Kinerja Perusahaan</w:t>
            </w:r>
            <w:r w:rsidR="0061161A">
              <w:rPr>
                <w:webHidden/>
              </w:rPr>
              <w:tab/>
            </w:r>
            <w:r w:rsidR="0061161A">
              <w:rPr>
                <w:webHidden/>
              </w:rPr>
              <w:fldChar w:fldCharType="begin"/>
            </w:r>
            <w:r w:rsidR="0061161A">
              <w:rPr>
                <w:webHidden/>
              </w:rPr>
              <w:instrText xml:space="preserve"> PAGEREF _Toc115697662 \h </w:instrText>
            </w:r>
            <w:r w:rsidR="0061161A">
              <w:rPr>
                <w:webHidden/>
              </w:rPr>
            </w:r>
            <w:r w:rsidR="0061161A">
              <w:rPr>
                <w:webHidden/>
              </w:rPr>
              <w:fldChar w:fldCharType="separate"/>
            </w:r>
            <w:r w:rsidR="0030380B">
              <w:rPr>
                <w:webHidden/>
              </w:rPr>
              <w:t>18</w:t>
            </w:r>
            <w:r w:rsidR="0061161A">
              <w:rPr>
                <w:webHidden/>
              </w:rPr>
              <w:fldChar w:fldCharType="end"/>
            </w:r>
          </w:hyperlink>
        </w:p>
        <w:p w14:paraId="1922453C" w14:textId="19D0027A" w:rsidR="0061161A" w:rsidRDefault="00000000" w:rsidP="0030380B">
          <w:pPr>
            <w:pStyle w:val="TOC3"/>
            <w:ind w:right="-432"/>
            <w:rPr>
              <w:rFonts w:asciiTheme="minorHAnsi" w:eastAsiaTheme="minorEastAsia" w:hAnsiTheme="minorHAnsi"/>
              <w:color w:val="auto"/>
              <w:sz w:val="22"/>
              <w:lang w:val="en-US"/>
            </w:rPr>
          </w:pPr>
          <w:hyperlink w:anchor="_Toc115697663" w:history="1">
            <w:r w:rsidR="0061161A" w:rsidRPr="00136A71">
              <w:rPr>
                <w:rStyle w:val="Hyperlink"/>
                <w:rFonts w:cs="Times New Roman"/>
              </w:rPr>
              <w:t>2.1.7</w:t>
            </w:r>
            <w:r w:rsidR="0061161A">
              <w:rPr>
                <w:rFonts w:asciiTheme="minorHAnsi" w:eastAsiaTheme="minorEastAsia" w:hAnsiTheme="minorHAnsi"/>
                <w:color w:val="auto"/>
                <w:sz w:val="22"/>
                <w:lang w:val="en-US"/>
              </w:rPr>
              <w:tab/>
            </w:r>
            <w:r w:rsidR="0061161A" w:rsidRPr="00136A71">
              <w:rPr>
                <w:rStyle w:val="Hyperlink"/>
                <w:rFonts w:cs="Times New Roman"/>
              </w:rPr>
              <w:t>Penelitian Terdahulu</w:t>
            </w:r>
            <w:r w:rsidR="0061161A">
              <w:rPr>
                <w:webHidden/>
              </w:rPr>
              <w:tab/>
            </w:r>
            <w:r w:rsidR="0061161A">
              <w:rPr>
                <w:webHidden/>
              </w:rPr>
              <w:fldChar w:fldCharType="begin"/>
            </w:r>
            <w:r w:rsidR="0061161A">
              <w:rPr>
                <w:webHidden/>
              </w:rPr>
              <w:instrText xml:space="preserve"> PAGEREF _Toc115697663 \h </w:instrText>
            </w:r>
            <w:r w:rsidR="0061161A">
              <w:rPr>
                <w:webHidden/>
              </w:rPr>
            </w:r>
            <w:r w:rsidR="0061161A">
              <w:rPr>
                <w:webHidden/>
              </w:rPr>
              <w:fldChar w:fldCharType="separate"/>
            </w:r>
            <w:r w:rsidR="0030380B">
              <w:rPr>
                <w:webHidden/>
              </w:rPr>
              <w:t>19</w:t>
            </w:r>
            <w:r w:rsidR="0061161A">
              <w:rPr>
                <w:webHidden/>
              </w:rPr>
              <w:fldChar w:fldCharType="end"/>
            </w:r>
          </w:hyperlink>
        </w:p>
        <w:p w14:paraId="52C6DC92" w14:textId="597BD36C" w:rsidR="0061161A" w:rsidRDefault="00000000" w:rsidP="0030380B">
          <w:pPr>
            <w:pStyle w:val="TOC2"/>
            <w:rPr>
              <w:rStyle w:val="Hyperlink"/>
            </w:rPr>
          </w:pPr>
          <w:hyperlink w:anchor="_Toc115697664" w:history="1">
            <w:r w:rsidR="0061161A" w:rsidRPr="00136A71">
              <w:rPr>
                <w:rStyle w:val="Hyperlink"/>
                <w:rFonts w:cs="Times New Roman"/>
              </w:rPr>
              <w:t>2.2</w:t>
            </w:r>
            <w:r w:rsidR="0061161A">
              <w:rPr>
                <w:rFonts w:asciiTheme="minorHAnsi" w:eastAsiaTheme="minorEastAsia" w:hAnsiTheme="minorHAnsi"/>
                <w:color w:val="auto"/>
                <w:sz w:val="22"/>
                <w:lang w:val="en-US"/>
              </w:rPr>
              <w:tab/>
            </w:r>
            <w:r w:rsidR="0061161A" w:rsidRPr="00136A71">
              <w:rPr>
                <w:rStyle w:val="Hyperlink"/>
                <w:rFonts w:cs="Times New Roman"/>
              </w:rPr>
              <w:t>Kerangka Pemikiran</w:t>
            </w:r>
            <w:r w:rsidR="0061161A">
              <w:rPr>
                <w:webHidden/>
              </w:rPr>
              <w:tab/>
            </w:r>
            <w:r w:rsidR="0061161A">
              <w:rPr>
                <w:webHidden/>
              </w:rPr>
              <w:fldChar w:fldCharType="begin"/>
            </w:r>
            <w:r w:rsidR="0061161A">
              <w:rPr>
                <w:webHidden/>
              </w:rPr>
              <w:instrText xml:space="preserve"> PAGEREF _Toc115697664 \h </w:instrText>
            </w:r>
            <w:r w:rsidR="0061161A">
              <w:rPr>
                <w:webHidden/>
              </w:rPr>
            </w:r>
            <w:r w:rsidR="0061161A">
              <w:rPr>
                <w:webHidden/>
              </w:rPr>
              <w:fldChar w:fldCharType="separate"/>
            </w:r>
            <w:r w:rsidR="0030380B">
              <w:rPr>
                <w:webHidden/>
              </w:rPr>
              <w:t>22</w:t>
            </w:r>
            <w:r w:rsidR="0061161A">
              <w:rPr>
                <w:webHidden/>
              </w:rPr>
              <w:fldChar w:fldCharType="end"/>
            </w:r>
          </w:hyperlink>
        </w:p>
        <w:p w14:paraId="7B4B8F71" w14:textId="77777777" w:rsidR="0061161A" w:rsidRPr="0061161A" w:rsidRDefault="0061161A" w:rsidP="0030380B">
          <w:pPr>
            <w:spacing w:after="0" w:line="240" w:lineRule="auto"/>
            <w:ind w:right="-432"/>
          </w:pPr>
        </w:p>
        <w:p w14:paraId="1415F376" w14:textId="40EE234F" w:rsidR="0061161A" w:rsidRPr="0061161A" w:rsidRDefault="00000000" w:rsidP="0030380B">
          <w:pPr>
            <w:pStyle w:val="TOC1"/>
            <w:ind w:right="-432"/>
            <w:rPr>
              <w:rFonts w:asciiTheme="minorHAnsi" w:eastAsiaTheme="minorEastAsia" w:hAnsiTheme="minorHAnsi"/>
              <w:color w:val="auto"/>
              <w:sz w:val="22"/>
              <w:lang w:val="en-US"/>
            </w:rPr>
          </w:pPr>
          <w:hyperlink w:anchor="_Toc115697665" w:history="1">
            <w:r w:rsidR="0061161A" w:rsidRPr="0061161A">
              <w:rPr>
                <w:rStyle w:val="Hyperlink"/>
              </w:rPr>
              <w:t>BAB III</w:t>
            </w:r>
          </w:hyperlink>
          <w:r w:rsidR="0061161A">
            <w:rPr>
              <w:rStyle w:val="Hyperlink"/>
              <w:u w:val="none"/>
              <w:lang w:val="en-US"/>
            </w:rPr>
            <w:t xml:space="preserve"> </w:t>
          </w:r>
          <w:hyperlink w:anchor="_Toc115697666" w:history="1">
            <w:r w:rsidR="0061161A" w:rsidRPr="0061161A">
              <w:rPr>
                <w:rStyle w:val="Hyperlink"/>
              </w:rPr>
              <w:t>METOD</w:t>
            </w:r>
            <w:r w:rsidR="0030380B">
              <w:rPr>
                <w:rStyle w:val="Hyperlink"/>
                <w:lang w:val="en-US"/>
              </w:rPr>
              <w:t>O</w:t>
            </w:r>
            <w:r w:rsidR="0061161A" w:rsidRPr="0061161A">
              <w:rPr>
                <w:rStyle w:val="Hyperlink"/>
              </w:rPr>
              <w:t>LOGI PENELITIAN</w:t>
            </w:r>
            <w:r w:rsidR="0061161A" w:rsidRPr="0061161A">
              <w:rPr>
                <w:webHidden/>
              </w:rPr>
              <w:tab/>
            </w:r>
            <w:r w:rsidR="0061161A" w:rsidRPr="0061161A">
              <w:rPr>
                <w:webHidden/>
              </w:rPr>
              <w:fldChar w:fldCharType="begin"/>
            </w:r>
            <w:r w:rsidR="0061161A" w:rsidRPr="0061161A">
              <w:rPr>
                <w:webHidden/>
              </w:rPr>
              <w:instrText xml:space="preserve"> PAGEREF _Toc115697666 \h </w:instrText>
            </w:r>
            <w:r w:rsidR="0061161A" w:rsidRPr="0061161A">
              <w:rPr>
                <w:webHidden/>
              </w:rPr>
            </w:r>
            <w:r w:rsidR="0061161A" w:rsidRPr="0061161A">
              <w:rPr>
                <w:webHidden/>
              </w:rPr>
              <w:fldChar w:fldCharType="separate"/>
            </w:r>
            <w:r w:rsidR="0030380B">
              <w:rPr>
                <w:webHidden/>
              </w:rPr>
              <w:t>24</w:t>
            </w:r>
            <w:r w:rsidR="0061161A" w:rsidRPr="0061161A">
              <w:rPr>
                <w:webHidden/>
              </w:rPr>
              <w:fldChar w:fldCharType="end"/>
            </w:r>
          </w:hyperlink>
        </w:p>
        <w:p w14:paraId="2929AE24" w14:textId="03F73C11" w:rsidR="0061161A" w:rsidRDefault="00000000" w:rsidP="0030380B">
          <w:pPr>
            <w:pStyle w:val="TOC2"/>
            <w:rPr>
              <w:rFonts w:asciiTheme="minorHAnsi" w:eastAsiaTheme="minorEastAsia" w:hAnsiTheme="minorHAnsi"/>
              <w:color w:val="auto"/>
              <w:sz w:val="22"/>
              <w:lang w:val="en-US"/>
            </w:rPr>
          </w:pPr>
          <w:hyperlink w:anchor="_Toc115697667" w:history="1">
            <w:r w:rsidR="0061161A" w:rsidRPr="00136A71">
              <w:rPr>
                <w:rStyle w:val="Hyperlink"/>
                <w:rFonts w:cs="Times New Roman"/>
              </w:rPr>
              <w:t>3.1</w:t>
            </w:r>
            <w:r w:rsidR="0061161A">
              <w:rPr>
                <w:rFonts w:asciiTheme="minorHAnsi" w:eastAsiaTheme="minorEastAsia" w:hAnsiTheme="minorHAnsi"/>
                <w:color w:val="auto"/>
                <w:sz w:val="22"/>
                <w:lang w:val="en-US"/>
              </w:rPr>
              <w:tab/>
            </w:r>
            <w:r w:rsidR="0061161A" w:rsidRPr="00136A71">
              <w:rPr>
                <w:rStyle w:val="Hyperlink"/>
                <w:rFonts w:cs="Times New Roman"/>
              </w:rPr>
              <w:t>Disain Penelitian</w:t>
            </w:r>
            <w:r w:rsidR="0061161A">
              <w:rPr>
                <w:webHidden/>
              </w:rPr>
              <w:tab/>
            </w:r>
            <w:r w:rsidR="0061161A">
              <w:rPr>
                <w:webHidden/>
              </w:rPr>
              <w:fldChar w:fldCharType="begin"/>
            </w:r>
            <w:r w:rsidR="0061161A">
              <w:rPr>
                <w:webHidden/>
              </w:rPr>
              <w:instrText xml:space="preserve"> PAGEREF _Toc115697667 \h </w:instrText>
            </w:r>
            <w:r w:rsidR="0061161A">
              <w:rPr>
                <w:webHidden/>
              </w:rPr>
            </w:r>
            <w:r w:rsidR="0061161A">
              <w:rPr>
                <w:webHidden/>
              </w:rPr>
              <w:fldChar w:fldCharType="separate"/>
            </w:r>
            <w:r w:rsidR="0030380B">
              <w:rPr>
                <w:webHidden/>
              </w:rPr>
              <w:t>24</w:t>
            </w:r>
            <w:r w:rsidR="0061161A">
              <w:rPr>
                <w:webHidden/>
              </w:rPr>
              <w:fldChar w:fldCharType="end"/>
            </w:r>
          </w:hyperlink>
        </w:p>
        <w:p w14:paraId="3F0A5E5D" w14:textId="7ED54E3C" w:rsidR="0061161A" w:rsidRDefault="00000000" w:rsidP="0030380B">
          <w:pPr>
            <w:pStyle w:val="TOC2"/>
            <w:rPr>
              <w:rFonts w:asciiTheme="minorHAnsi" w:eastAsiaTheme="minorEastAsia" w:hAnsiTheme="minorHAnsi"/>
              <w:color w:val="auto"/>
              <w:sz w:val="22"/>
              <w:lang w:val="en-US"/>
            </w:rPr>
          </w:pPr>
          <w:hyperlink w:anchor="_Toc115697668" w:history="1">
            <w:r w:rsidR="0061161A" w:rsidRPr="00136A71">
              <w:rPr>
                <w:rStyle w:val="Hyperlink"/>
                <w:rFonts w:cs="Times New Roman"/>
              </w:rPr>
              <w:t>3.2</w:t>
            </w:r>
            <w:r w:rsidR="0061161A">
              <w:rPr>
                <w:rFonts w:asciiTheme="minorHAnsi" w:eastAsiaTheme="minorEastAsia" w:hAnsiTheme="minorHAnsi"/>
                <w:color w:val="auto"/>
                <w:sz w:val="22"/>
                <w:lang w:val="en-US"/>
              </w:rPr>
              <w:tab/>
            </w:r>
            <w:r w:rsidR="0061161A" w:rsidRPr="00136A71">
              <w:rPr>
                <w:rStyle w:val="Hyperlink"/>
                <w:rFonts w:cs="Times New Roman"/>
              </w:rPr>
              <w:t>Populasi Dan Sampel</w:t>
            </w:r>
            <w:r w:rsidR="00EC0020">
              <w:rPr>
                <w:webHidden/>
                <w:lang w:val="en-US"/>
              </w:rPr>
              <w:tab/>
            </w:r>
            <w:r w:rsidR="0061161A">
              <w:rPr>
                <w:webHidden/>
              </w:rPr>
              <w:fldChar w:fldCharType="begin"/>
            </w:r>
            <w:r w:rsidR="0061161A">
              <w:rPr>
                <w:webHidden/>
              </w:rPr>
              <w:instrText xml:space="preserve"> PAGEREF _Toc115697668 \h </w:instrText>
            </w:r>
            <w:r w:rsidR="0061161A">
              <w:rPr>
                <w:webHidden/>
              </w:rPr>
            </w:r>
            <w:r w:rsidR="0061161A">
              <w:rPr>
                <w:webHidden/>
              </w:rPr>
              <w:fldChar w:fldCharType="separate"/>
            </w:r>
            <w:r w:rsidR="0030380B">
              <w:rPr>
                <w:webHidden/>
              </w:rPr>
              <w:t>26</w:t>
            </w:r>
            <w:r w:rsidR="0061161A">
              <w:rPr>
                <w:webHidden/>
              </w:rPr>
              <w:fldChar w:fldCharType="end"/>
            </w:r>
          </w:hyperlink>
        </w:p>
        <w:p w14:paraId="0BD2F3F9" w14:textId="7F2044DC" w:rsidR="0061161A" w:rsidRDefault="00000000" w:rsidP="0030380B">
          <w:pPr>
            <w:pStyle w:val="TOC3"/>
            <w:ind w:right="-432"/>
            <w:rPr>
              <w:rFonts w:asciiTheme="minorHAnsi" w:eastAsiaTheme="minorEastAsia" w:hAnsiTheme="minorHAnsi"/>
              <w:color w:val="auto"/>
              <w:sz w:val="22"/>
              <w:lang w:val="en-US"/>
            </w:rPr>
          </w:pPr>
          <w:hyperlink w:anchor="_Toc115697669" w:history="1">
            <w:r w:rsidR="0061161A" w:rsidRPr="00136A71">
              <w:rPr>
                <w:rStyle w:val="Hyperlink"/>
                <w:rFonts w:cs="Times New Roman"/>
              </w:rPr>
              <w:t>3.2.1</w:t>
            </w:r>
            <w:r w:rsidR="0061161A">
              <w:rPr>
                <w:rFonts w:asciiTheme="minorHAnsi" w:eastAsiaTheme="minorEastAsia" w:hAnsiTheme="minorHAnsi"/>
                <w:color w:val="auto"/>
                <w:sz w:val="22"/>
                <w:lang w:val="en-US"/>
              </w:rPr>
              <w:tab/>
            </w:r>
            <w:r w:rsidR="0061161A" w:rsidRPr="00136A71">
              <w:rPr>
                <w:rStyle w:val="Hyperlink"/>
                <w:rFonts w:cs="Times New Roman"/>
              </w:rPr>
              <w:t>Populas</w:t>
            </w:r>
            <w:r w:rsidR="0061161A">
              <w:rPr>
                <w:webHidden/>
              </w:rPr>
              <w:tab/>
            </w:r>
            <w:r w:rsidR="0061161A">
              <w:rPr>
                <w:webHidden/>
              </w:rPr>
              <w:fldChar w:fldCharType="begin"/>
            </w:r>
            <w:r w:rsidR="0061161A">
              <w:rPr>
                <w:webHidden/>
              </w:rPr>
              <w:instrText xml:space="preserve"> PAGEREF _Toc115697669 \h </w:instrText>
            </w:r>
            <w:r w:rsidR="0061161A">
              <w:rPr>
                <w:webHidden/>
              </w:rPr>
            </w:r>
            <w:r w:rsidR="0061161A">
              <w:rPr>
                <w:webHidden/>
              </w:rPr>
              <w:fldChar w:fldCharType="separate"/>
            </w:r>
            <w:r w:rsidR="0030380B">
              <w:rPr>
                <w:webHidden/>
              </w:rPr>
              <w:t>26</w:t>
            </w:r>
            <w:r w:rsidR="0061161A">
              <w:rPr>
                <w:webHidden/>
              </w:rPr>
              <w:fldChar w:fldCharType="end"/>
            </w:r>
          </w:hyperlink>
        </w:p>
        <w:p w14:paraId="36E6574C" w14:textId="4D252D3D" w:rsidR="0061161A" w:rsidRDefault="00000000" w:rsidP="0030380B">
          <w:pPr>
            <w:pStyle w:val="TOC3"/>
            <w:ind w:right="-432"/>
            <w:rPr>
              <w:rFonts w:asciiTheme="minorHAnsi" w:eastAsiaTheme="minorEastAsia" w:hAnsiTheme="minorHAnsi"/>
              <w:color w:val="auto"/>
              <w:sz w:val="22"/>
              <w:lang w:val="en-US"/>
            </w:rPr>
          </w:pPr>
          <w:hyperlink w:anchor="_Toc115697670" w:history="1">
            <w:r w:rsidR="0061161A" w:rsidRPr="00136A71">
              <w:rPr>
                <w:rStyle w:val="Hyperlink"/>
                <w:rFonts w:cs="Times New Roman"/>
              </w:rPr>
              <w:t>3.2.2</w:t>
            </w:r>
            <w:r w:rsidR="0061161A">
              <w:rPr>
                <w:rFonts w:asciiTheme="minorHAnsi" w:eastAsiaTheme="minorEastAsia" w:hAnsiTheme="minorHAnsi"/>
                <w:color w:val="auto"/>
                <w:sz w:val="22"/>
                <w:lang w:val="en-US"/>
              </w:rPr>
              <w:tab/>
            </w:r>
            <w:r w:rsidR="0061161A" w:rsidRPr="00136A71">
              <w:rPr>
                <w:rStyle w:val="Hyperlink"/>
                <w:rFonts w:cs="Times New Roman"/>
              </w:rPr>
              <w:t>Sampel</w:t>
            </w:r>
            <w:r w:rsidR="00EC0020">
              <w:rPr>
                <w:webHidden/>
                <w:lang w:val="en-US"/>
              </w:rPr>
              <w:tab/>
            </w:r>
            <w:r w:rsidR="0061161A">
              <w:rPr>
                <w:webHidden/>
              </w:rPr>
              <w:fldChar w:fldCharType="begin"/>
            </w:r>
            <w:r w:rsidR="0061161A">
              <w:rPr>
                <w:webHidden/>
              </w:rPr>
              <w:instrText xml:space="preserve"> PAGEREF _Toc115697670 \h </w:instrText>
            </w:r>
            <w:r w:rsidR="0061161A">
              <w:rPr>
                <w:webHidden/>
              </w:rPr>
            </w:r>
            <w:r w:rsidR="0061161A">
              <w:rPr>
                <w:webHidden/>
              </w:rPr>
              <w:fldChar w:fldCharType="separate"/>
            </w:r>
            <w:r w:rsidR="0030380B">
              <w:rPr>
                <w:webHidden/>
              </w:rPr>
              <w:t>27</w:t>
            </w:r>
            <w:r w:rsidR="0061161A">
              <w:rPr>
                <w:webHidden/>
              </w:rPr>
              <w:fldChar w:fldCharType="end"/>
            </w:r>
          </w:hyperlink>
        </w:p>
        <w:p w14:paraId="3DAFCF28" w14:textId="215E77BB" w:rsidR="0061161A" w:rsidRDefault="00000000" w:rsidP="0030380B">
          <w:pPr>
            <w:pStyle w:val="TOC2"/>
            <w:rPr>
              <w:rFonts w:asciiTheme="minorHAnsi" w:eastAsiaTheme="minorEastAsia" w:hAnsiTheme="minorHAnsi"/>
              <w:color w:val="auto"/>
              <w:sz w:val="22"/>
              <w:lang w:val="en-US"/>
            </w:rPr>
          </w:pPr>
          <w:hyperlink w:anchor="_Toc115697671" w:history="1">
            <w:r w:rsidR="0061161A" w:rsidRPr="00136A71">
              <w:rPr>
                <w:rStyle w:val="Hyperlink"/>
                <w:rFonts w:cs="Times New Roman"/>
              </w:rPr>
              <w:t>3.3</w:t>
            </w:r>
            <w:r w:rsidR="0061161A">
              <w:rPr>
                <w:rFonts w:asciiTheme="minorHAnsi" w:eastAsiaTheme="minorEastAsia" w:hAnsiTheme="minorHAnsi"/>
                <w:color w:val="auto"/>
                <w:sz w:val="22"/>
                <w:lang w:val="en-US"/>
              </w:rPr>
              <w:tab/>
            </w:r>
            <w:r w:rsidR="0061161A" w:rsidRPr="00136A71">
              <w:rPr>
                <w:rStyle w:val="Hyperlink"/>
                <w:rFonts w:cs="Times New Roman"/>
              </w:rPr>
              <w:t>Sumber Dan Teknik Pengambilan Data</w:t>
            </w:r>
            <w:r w:rsidR="0061161A">
              <w:rPr>
                <w:webHidden/>
              </w:rPr>
              <w:tab/>
            </w:r>
            <w:r w:rsidR="0061161A">
              <w:rPr>
                <w:webHidden/>
              </w:rPr>
              <w:fldChar w:fldCharType="begin"/>
            </w:r>
            <w:r w:rsidR="0061161A">
              <w:rPr>
                <w:webHidden/>
              </w:rPr>
              <w:instrText xml:space="preserve"> PAGEREF _Toc115697671 \h </w:instrText>
            </w:r>
            <w:r w:rsidR="0061161A">
              <w:rPr>
                <w:webHidden/>
              </w:rPr>
            </w:r>
            <w:r w:rsidR="0061161A">
              <w:rPr>
                <w:webHidden/>
              </w:rPr>
              <w:fldChar w:fldCharType="separate"/>
            </w:r>
            <w:r w:rsidR="0030380B">
              <w:rPr>
                <w:webHidden/>
              </w:rPr>
              <w:t>28</w:t>
            </w:r>
            <w:r w:rsidR="0061161A">
              <w:rPr>
                <w:webHidden/>
              </w:rPr>
              <w:fldChar w:fldCharType="end"/>
            </w:r>
          </w:hyperlink>
        </w:p>
        <w:p w14:paraId="1CAB157D" w14:textId="7EE2567F" w:rsidR="0061161A" w:rsidRDefault="00000000" w:rsidP="0030380B">
          <w:pPr>
            <w:pStyle w:val="TOC3"/>
            <w:ind w:right="-432"/>
            <w:rPr>
              <w:rFonts w:asciiTheme="minorHAnsi" w:eastAsiaTheme="minorEastAsia" w:hAnsiTheme="minorHAnsi"/>
              <w:color w:val="auto"/>
              <w:sz w:val="22"/>
              <w:lang w:val="en-US"/>
            </w:rPr>
          </w:pPr>
          <w:hyperlink w:anchor="_Toc115697672" w:history="1">
            <w:r w:rsidR="0061161A" w:rsidRPr="00136A71">
              <w:rPr>
                <w:rStyle w:val="Hyperlink"/>
                <w:rFonts w:cs="Times New Roman"/>
              </w:rPr>
              <w:t>3.3.1</w:t>
            </w:r>
            <w:r w:rsidR="0061161A">
              <w:rPr>
                <w:rFonts w:asciiTheme="minorHAnsi" w:eastAsiaTheme="minorEastAsia" w:hAnsiTheme="minorHAnsi"/>
                <w:color w:val="auto"/>
                <w:sz w:val="22"/>
                <w:lang w:val="en-US"/>
              </w:rPr>
              <w:tab/>
            </w:r>
            <w:r w:rsidR="0061161A" w:rsidRPr="00136A71">
              <w:rPr>
                <w:rStyle w:val="Hyperlink"/>
                <w:rFonts w:cs="Times New Roman"/>
              </w:rPr>
              <w:t>Sumber Data</w:t>
            </w:r>
            <w:r w:rsidR="0061161A">
              <w:rPr>
                <w:webHidden/>
              </w:rPr>
              <w:tab/>
            </w:r>
            <w:r w:rsidR="0061161A">
              <w:rPr>
                <w:webHidden/>
              </w:rPr>
              <w:fldChar w:fldCharType="begin"/>
            </w:r>
            <w:r w:rsidR="0061161A">
              <w:rPr>
                <w:webHidden/>
              </w:rPr>
              <w:instrText xml:space="preserve"> PAGEREF _Toc115697672 \h </w:instrText>
            </w:r>
            <w:r w:rsidR="0061161A">
              <w:rPr>
                <w:webHidden/>
              </w:rPr>
            </w:r>
            <w:r w:rsidR="0061161A">
              <w:rPr>
                <w:webHidden/>
              </w:rPr>
              <w:fldChar w:fldCharType="separate"/>
            </w:r>
            <w:r w:rsidR="0030380B">
              <w:rPr>
                <w:webHidden/>
              </w:rPr>
              <w:t>28</w:t>
            </w:r>
            <w:r w:rsidR="0061161A">
              <w:rPr>
                <w:webHidden/>
              </w:rPr>
              <w:fldChar w:fldCharType="end"/>
            </w:r>
          </w:hyperlink>
        </w:p>
        <w:p w14:paraId="6A641BB9" w14:textId="3AC143DB" w:rsidR="0061161A" w:rsidRDefault="00000000" w:rsidP="0030380B">
          <w:pPr>
            <w:pStyle w:val="TOC3"/>
            <w:ind w:right="-432"/>
            <w:rPr>
              <w:rFonts w:asciiTheme="minorHAnsi" w:eastAsiaTheme="minorEastAsia" w:hAnsiTheme="minorHAnsi"/>
              <w:color w:val="auto"/>
              <w:sz w:val="22"/>
              <w:lang w:val="en-US"/>
            </w:rPr>
          </w:pPr>
          <w:hyperlink w:anchor="_Toc115697673" w:history="1">
            <w:r w:rsidR="0061161A" w:rsidRPr="00136A71">
              <w:rPr>
                <w:rStyle w:val="Hyperlink"/>
                <w:rFonts w:cs="Times New Roman"/>
              </w:rPr>
              <w:t>3.3.2</w:t>
            </w:r>
            <w:r w:rsidR="0061161A">
              <w:rPr>
                <w:rFonts w:asciiTheme="minorHAnsi" w:eastAsiaTheme="minorEastAsia" w:hAnsiTheme="minorHAnsi"/>
                <w:color w:val="auto"/>
                <w:sz w:val="22"/>
                <w:lang w:val="en-US"/>
              </w:rPr>
              <w:tab/>
            </w:r>
            <w:r w:rsidR="0061161A" w:rsidRPr="00136A71">
              <w:rPr>
                <w:rStyle w:val="Hyperlink"/>
                <w:rFonts w:cs="Times New Roman"/>
              </w:rPr>
              <w:t>Teknik Pengumpulan Data</w:t>
            </w:r>
            <w:r w:rsidR="0061161A">
              <w:rPr>
                <w:webHidden/>
              </w:rPr>
              <w:tab/>
            </w:r>
            <w:r w:rsidR="0061161A">
              <w:rPr>
                <w:webHidden/>
              </w:rPr>
              <w:fldChar w:fldCharType="begin"/>
            </w:r>
            <w:r w:rsidR="0061161A">
              <w:rPr>
                <w:webHidden/>
              </w:rPr>
              <w:instrText xml:space="preserve"> PAGEREF _Toc115697673 \h </w:instrText>
            </w:r>
            <w:r w:rsidR="0061161A">
              <w:rPr>
                <w:webHidden/>
              </w:rPr>
            </w:r>
            <w:r w:rsidR="0061161A">
              <w:rPr>
                <w:webHidden/>
              </w:rPr>
              <w:fldChar w:fldCharType="separate"/>
            </w:r>
            <w:r w:rsidR="0030380B">
              <w:rPr>
                <w:webHidden/>
              </w:rPr>
              <w:t>29</w:t>
            </w:r>
            <w:r w:rsidR="0061161A">
              <w:rPr>
                <w:webHidden/>
              </w:rPr>
              <w:fldChar w:fldCharType="end"/>
            </w:r>
          </w:hyperlink>
        </w:p>
        <w:p w14:paraId="1D8874B5" w14:textId="029B2100" w:rsidR="0061161A" w:rsidRDefault="00000000" w:rsidP="0030380B">
          <w:pPr>
            <w:pStyle w:val="TOC2"/>
            <w:rPr>
              <w:rFonts w:asciiTheme="minorHAnsi" w:eastAsiaTheme="minorEastAsia" w:hAnsiTheme="minorHAnsi"/>
              <w:color w:val="auto"/>
              <w:sz w:val="22"/>
              <w:lang w:val="en-US"/>
            </w:rPr>
          </w:pPr>
          <w:hyperlink w:anchor="_Toc115697674" w:history="1">
            <w:r w:rsidR="0061161A" w:rsidRPr="00136A71">
              <w:rPr>
                <w:rStyle w:val="Hyperlink"/>
                <w:rFonts w:cs="Times New Roman"/>
              </w:rPr>
              <w:t>3.4</w:t>
            </w:r>
            <w:r w:rsidR="0061161A">
              <w:rPr>
                <w:rFonts w:asciiTheme="minorHAnsi" w:eastAsiaTheme="minorEastAsia" w:hAnsiTheme="minorHAnsi"/>
                <w:color w:val="auto"/>
                <w:sz w:val="22"/>
                <w:lang w:val="en-US"/>
              </w:rPr>
              <w:tab/>
            </w:r>
            <w:r w:rsidR="0061161A" w:rsidRPr="00136A71">
              <w:rPr>
                <w:rStyle w:val="Hyperlink"/>
                <w:rFonts w:cs="Times New Roman"/>
              </w:rPr>
              <w:t>Operasional Variabel</w:t>
            </w:r>
            <w:r w:rsidR="0061161A">
              <w:rPr>
                <w:webHidden/>
              </w:rPr>
              <w:tab/>
            </w:r>
            <w:r w:rsidR="0061161A">
              <w:rPr>
                <w:webHidden/>
              </w:rPr>
              <w:fldChar w:fldCharType="begin"/>
            </w:r>
            <w:r w:rsidR="0061161A">
              <w:rPr>
                <w:webHidden/>
              </w:rPr>
              <w:instrText xml:space="preserve"> PAGEREF _Toc115697674 \h </w:instrText>
            </w:r>
            <w:r w:rsidR="0061161A">
              <w:rPr>
                <w:webHidden/>
              </w:rPr>
            </w:r>
            <w:r w:rsidR="0061161A">
              <w:rPr>
                <w:webHidden/>
              </w:rPr>
              <w:fldChar w:fldCharType="separate"/>
            </w:r>
            <w:r w:rsidR="0030380B">
              <w:rPr>
                <w:webHidden/>
              </w:rPr>
              <w:t>29</w:t>
            </w:r>
            <w:r w:rsidR="0061161A">
              <w:rPr>
                <w:webHidden/>
              </w:rPr>
              <w:fldChar w:fldCharType="end"/>
            </w:r>
          </w:hyperlink>
        </w:p>
        <w:p w14:paraId="16F1F7D5" w14:textId="527854C7" w:rsidR="0061161A" w:rsidRDefault="00000000" w:rsidP="0030380B">
          <w:pPr>
            <w:pStyle w:val="TOC3"/>
            <w:ind w:right="-432"/>
            <w:rPr>
              <w:rFonts w:asciiTheme="minorHAnsi" w:eastAsiaTheme="minorEastAsia" w:hAnsiTheme="minorHAnsi"/>
              <w:color w:val="auto"/>
              <w:sz w:val="22"/>
              <w:lang w:val="en-US"/>
            </w:rPr>
          </w:pPr>
          <w:hyperlink w:anchor="_Toc115697675" w:history="1">
            <w:r w:rsidR="0061161A" w:rsidRPr="00136A71">
              <w:rPr>
                <w:rStyle w:val="Hyperlink"/>
                <w:rFonts w:cs="Times New Roman"/>
              </w:rPr>
              <w:t>3.4.1</w:t>
            </w:r>
            <w:r w:rsidR="0061161A">
              <w:rPr>
                <w:rFonts w:asciiTheme="minorHAnsi" w:eastAsiaTheme="minorEastAsia" w:hAnsiTheme="minorHAnsi"/>
                <w:color w:val="auto"/>
                <w:sz w:val="22"/>
                <w:lang w:val="en-US"/>
              </w:rPr>
              <w:tab/>
            </w:r>
            <w:r w:rsidR="0061161A" w:rsidRPr="00136A71">
              <w:rPr>
                <w:rStyle w:val="Hyperlink"/>
                <w:rFonts w:cs="Times New Roman"/>
              </w:rPr>
              <w:t>Variabel Independen (X)</w:t>
            </w:r>
            <w:r w:rsidR="0061161A">
              <w:rPr>
                <w:webHidden/>
              </w:rPr>
              <w:tab/>
            </w:r>
            <w:r w:rsidR="0061161A">
              <w:rPr>
                <w:webHidden/>
              </w:rPr>
              <w:fldChar w:fldCharType="begin"/>
            </w:r>
            <w:r w:rsidR="0061161A">
              <w:rPr>
                <w:webHidden/>
              </w:rPr>
              <w:instrText xml:space="preserve"> PAGEREF _Toc115697675 \h </w:instrText>
            </w:r>
            <w:r w:rsidR="0061161A">
              <w:rPr>
                <w:webHidden/>
              </w:rPr>
            </w:r>
            <w:r w:rsidR="0061161A">
              <w:rPr>
                <w:webHidden/>
              </w:rPr>
              <w:fldChar w:fldCharType="separate"/>
            </w:r>
            <w:r w:rsidR="0030380B">
              <w:rPr>
                <w:webHidden/>
              </w:rPr>
              <w:t>29</w:t>
            </w:r>
            <w:r w:rsidR="0061161A">
              <w:rPr>
                <w:webHidden/>
              </w:rPr>
              <w:fldChar w:fldCharType="end"/>
            </w:r>
          </w:hyperlink>
        </w:p>
        <w:p w14:paraId="5BBD6312" w14:textId="697C9361" w:rsidR="0061161A" w:rsidRDefault="00000000" w:rsidP="0030380B">
          <w:pPr>
            <w:pStyle w:val="TOC3"/>
            <w:ind w:right="-432"/>
            <w:rPr>
              <w:rFonts w:asciiTheme="minorHAnsi" w:eastAsiaTheme="minorEastAsia" w:hAnsiTheme="minorHAnsi"/>
              <w:color w:val="auto"/>
              <w:sz w:val="22"/>
              <w:lang w:val="en-US"/>
            </w:rPr>
          </w:pPr>
          <w:hyperlink w:anchor="_Toc115697676" w:history="1">
            <w:r w:rsidR="0061161A" w:rsidRPr="00136A71">
              <w:rPr>
                <w:rStyle w:val="Hyperlink"/>
                <w:rFonts w:cs="Times New Roman"/>
                <w:w w:val="105"/>
              </w:rPr>
              <w:t>3.4.2</w:t>
            </w:r>
            <w:r w:rsidR="0061161A">
              <w:rPr>
                <w:rFonts w:asciiTheme="minorHAnsi" w:eastAsiaTheme="minorEastAsia" w:hAnsiTheme="minorHAnsi"/>
                <w:color w:val="auto"/>
                <w:sz w:val="22"/>
                <w:lang w:val="en-US"/>
              </w:rPr>
              <w:tab/>
            </w:r>
            <w:r w:rsidR="0061161A" w:rsidRPr="00136A71">
              <w:rPr>
                <w:rStyle w:val="Hyperlink"/>
                <w:rFonts w:cs="Times New Roman"/>
                <w:w w:val="105"/>
              </w:rPr>
              <w:t>Variabel Dependen (Y)</w:t>
            </w:r>
            <w:r w:rsidR="0061161A">
              <w:rPr>
                <w:webHidden/>
              </w:rPr>
              <w:tab/>
            </w:r>
            <w:r w:rsidR="0061161A">
              <w:rPr>
                <w:webHidden/>
              </w:rPr>
              <w:fldChar w:fldCharType="begin"/>
            </w:r>
            <w:r w:rsidR="0061161A">
              <w:rPr>
                <w:webHidden/>
              </w:rPr>
              <w:instrText xml:space="preserve"> PAGEREF _Toc115697676 \h </w:instrText>
            </w:r>
            <w:r w:rsidR="0061161A">
              <w:rPr>
                <w:webHidden/>
              </w:rPr>
            </w:r>
            <w:r w:rsidR="0061161A">
              <w:rPr>
                <w:webHidden/>
              </w:rPr>
              <w:fldChar w:fldCharType="separate"/>
            </w:r>
            <w:r w:rsidR="0030380B">
              <w:rPr>
                <w:webHidden/>
              </w:rPr>
              <w:t>30</w:t>
            </w:r>
            <w:r w:rsidR="0061161A">
              <w:rPr>
                <w:webHidden/>
              </w:rPr>
              <w:fldChar w:fldCharType="end"/>
            </w:r>
          </w:hyperlink>
        </w:p>
        <w:p w14:paraId="0B8E8854" w14:textId="7C42FE1B" w:rsidR="0061161A" w:rsidRDefault="00000000" w:rsidP="0030380B">
          <w:pPr>
            <w:pStyle w:val="TOC2"/>
          </w:pPr>
          <w:hyperlink w:anchor="_Toc115697677" w:history="1">
            <w:r w:rsidR="0061161A" w:rsidRPr="00136A71">
              <w:rPr>
                <w:rStyle w:val="Hyperlink"/>
                <w:rFonts w:cs="Times New Roman"/>
                <w:w w:val="105"/>
              </w:rPr>
              <w:t>3.5</w:t>
            </w:r>
            <w:r w:rsidR="0061161A">
              <w:rPr>
                <w:rFonts w:asciiTheme="minorHAnsi" w:eastAsiaTheme="minorEastAsia" w:hAnsiTheme="minorHAnsi"/>
                <w:color w:val="auto"/>
                <w:sz w:val="22"/>
                <w:lang w:val="en-US"/>
              </w:rPr>
              <w:tab/>
            </w:r>
            <w:r w:rsidR="0061161A" w:rsidRPr="00136A71">
              <w:rPr>
                <w:rStyle w:val="Hyperlink"/>
                <w:rFonts w:cs="Times New Roman"/>
                <w:w w:val="105"/>
              </w:rPr>
              <w:t>Metode Analisa Data</w:t>
            </w:r>
            <w:r w:rsidR="00EC0020">
              <w:rPr>
                <w:webHidden/>
                <w:lang w:val="en-US"/>
              </w:rPr>
              <w:tab/>
            </w:r>
            <w:r w:rsidR="0061161A">
              <w:rPr>
                <w:webHidden/>
              </w:rPr>
              <w:fldChar w:fldCharType="begin"/>
            </w:r>
            <w:r w:rsidR="0061161A">
              <w:rPr>
                <w:webHidden/>
              </w:rPr>
              <w:instrText xml:space="preserve"> PAGEREF _Toc115697677 \h </w:instrText>
            </w:r>
            <w:r w:rsidR="0061161A">
              <w:rPr>
                <w:webHidden/>
              </w:rPr>
            </w:r>
            <w:r w:rsidR="0061161A">
              <w:rPr>
                <w:webHidden/>
              </w:rPr>
              <w:fldChar w:fldCharType="separate"/>
            </w:r>
            <w:r w:rsidR="0030380B">
              <w:rPr>
                <w:webHidden/>
              </w:rPr>
              <w:t>31</w:t>
            </w:r>
            <w:r w:rsidR="0061161A">
              <w:rPr>
                <w:webHidden/>
              </w:rPr>
              <w:fldChar w:fldCharType="end"/>
            </w:r>
          </w:hyperlink>
        </w:p>
        <w:p w14:paraId="40CD3A2C" w14:textId="77777777" w:rsidR="0030380B" w:rsidRPr="0030380B" w:rsidRDefault="0030380B" w:rsidP="0030380B"/>
        <w:p w14:paraId="4608D276" w14:textId="77777777" w:rsidR="0061161A" w:rsidRPr="0061161A" w:rsidRDefault="0061161A" w:rsidP="0030380B">
          <w:pPr>
            <w:spacing w:after="0" w:line="240" w:lineRule="auto"/>
            <w:ind w:right="-432"/>
          </w:pPr>
        </w:p>
        <w:p w14:paraId="783E9DD1" w14:textId="7DF46A34" w:rsidR="0061161A" w:rsidRDefault="00000000" w:rsidP="0030380B">
          <w:pPr>
            <w:pStyle w:val="TOC1"/>
            <w:ind w:right="-432"/>
            <w:rPr>
              <w:rFonts w:asciiTheme="minorHAnsi" w:eastAsiaTheme="minorEastAsia" w:hAnsiTheme="minorHAnsi"/>
              <w:color w:val="auto"/>
              <w:sz w:val="22"/>
              <w:lang w:val="en-US"/>
            </w:rPr>
          </w:pPr>
          <w:hyperlink w:anchor="_Toc115697678" w:history="1">
            <w:r w:rsidR="0061161A" w:rsidRPr="00136A71">
              <w:rPr>
                <w:rStyle w:val="Hyperlink"/>
              </w:rPr>
              <w:t>BAB IV</w:t>
            </w:r>
          </w:hyperlink>
          <w:r w:rsidR="0061161A">
            <w:rPr>
              <w:rStyle w:val="Hyperlink"/>
              <w:u w:val="none"/>
              <w:lang w:val="en-US"/>
            </w:rPr>
            <w:t xml:space="preserve"> </w:t>
          </w:r>
          <w:hyperlink w:anchor="_Toc115697679" w:history="1">
            <w:r w:rsidR="0061161A" w:rsidRPr="00136A71">
              <w:rPr>
                <w:rStyle w:val="Hyperlink"/>
              </w:rPr>
              <w:t>HASIL PENELITIAN DAN PEMBAHASAN</w:t>
            </w:r>
            <w:r w:rsidR="0061161A">
              <w:rPr>
                <w:webHidden/>
              </w:rPr>
              <w:tab/>
            </w:r>
            <w:r w:rsidR="0061161A">
              <w:rPr>
                <w:webHidden/>
              </w:rPr>
              <w:fldChar w:fldCharType="begin"/>
            </w:r>
            <w:r w:rsidR="0061161A">
              <w:rPr>
                <w:webHidden/>
              </w:rPr>
              <w:instrText xml:space="preserve"> PAGEREF _Toc115697679 \h </w:instrText>
            </w:r>
            <w:r w:rsidR="0061161A">
              <w:rPr>
                <w:webHidden/>
              </w:rPr>
            </w:r>
            <w:r w:rsidR="0061161A">
              <w:rPr>
                <w:webHidden/>
              </w:rPr>
              <w:fldChar w:fldCharType="separate"/>
            </w:r>
            <w:r w:rsidR="0030380B">
              <w:rPr>
                <w:webHidden/>
              </w:rPr>
              <w:t>33</w:t>
            </w:r>
            <w:r w:rsidR="0061161A">
              <w:rPr>
                <w:webHidden/>
              </w:rPr>
              <w:fldChar w:fldCharType="end"/>
            </w:r>
          </w:hyperlink>
        </w:p>
        <w:p w14:paraId="153941F5" w14:textId="722FC893" w:rsidR="0061161A" w:rsidRDefault="00000000" w:rsidP="0030380B">
          <w:pPr>
            <w:pStyle w:val="TOC2"/>
            <w:rPr>
              <w:rFonts w:asciiTheme="minorHAnsi" w:eastAsiaTheme="minorEastAsia" w:hAnsiTheme="minorHAnsi"/>
              <w:color w:val="auto"/>
              <w:sz w:val="22"/>
              <w:lang w:val="en-US"/>
            </w:rPr>
          </w:pPr>
          <w:hyperlink w:anchor="_Toc115697680" w:history="1">
            <w:r w:rsidR="0061161A" w:rsidRPr="00136A71">
              <w:rPr>
                <w:rStyle w:val="Hyperlink"/>
              </w:rPr>
              <w:t>4.1</w:t>
            </w:r>
            <w:r w:rsidR="0061161A">
              <w:rPr>
                <w:rFonts w:asciiTheme="minorHAnsi" w:eastAsiaTheme="minorEastAsia" w:hAnsiTheme="minorHAnsi"/>
                <w:color w:val="auto"/>
                <w:sz w:val="22"/>
                <w:lang w:val="en-US"/>
              </w:rPr>
              <w:tab/>
            </w:r>
            <w:r w:rsidR="0061161A" w:rsidRPr="00136A71">
              <w:rPr>
                <w:rStyle w:val="Hyperlink"/>
              </w:rPr>
              <w:t>Gambaran Umum Perusahaan</w:t>
            </w:r>
            <w:r w:rsidR="0061161A">
              <w:rPr>
                <w:webHidden/>
              </w:rPr>
              <w:tab/>
            </w:r>
            <w:r w:rsidR="0061161A">
              <w:rPr>
                <w:webHidden/>
              </w:rPr>
              <w:fldChar w:fldCharType="begin"/>
            </w:r>
            <w:r w:rsidR="0061161A">
              <w:rPr>
                <w:webHidden/>
              </w:rPr>
              <w:instrText xml:space="preserve"> PAGEREF _Toc115697680 \h </w:instrText>
            </w:r>
            <w:r w:rsidR="0061161A">
              <w:rPr>
                <w:webHidden/>
              </w:rPr>
            </w:r>
            <w:r w:rsidR="0061161A">
              <w:rPr>
                <w:webHidden/>
              </w:rPr>
              <w:fldChar w:fldCharType="separate"/>
            </w:r>
            <w:r w:rsidR="0030380B">
              <w:rPr>
                <w:webHidden/>
              </w:rPr>
              <w:t>33</w:t>
            </w:r>
            <w:r w:rsidR="0061161A">
              <w:rPr>
                <w:webHidden/>
              </w:rPr>
              <w:fldChar w:fldCharType="end"/>
            </w:r>
          </w:hyperlink>
        </w:p>
        <w:p w14:paraId="50A3FE30" w14:textId="48FD9732" w:rsidR="0061161A" w:rsidRDefault="00000000" w:rsidP="0030380B">
          <w:pPr>
            <w:pStyle w:val="TOC3"/>
            <w:ind w:right="-432"/>
            <w:rPr>
              <w:rFonts w:asciiTheme="minorHAnsi" w:eastAsiaTheme="minorEastAsia" w:hAnsiTheme="minorHAnsi"/>
              <w:color w:val="auto"/>
              <w:sz w:val="22"/>
              <w:lang w:val="en-US"/>
            </w:rPr>
          </w:pPr>
          <w:hyperlink w:anchor="_Toc115697681" w:history="1">
            <w:r w:rsidR="0061161A" w:rsidRPr="00136A71">
              <w:rPr>
                <w:rStyle w:val="Hyperlink"/>
              </w:rPr>
              <w:t>4.1.1</w:t>
            </w:r>
            <w:r w:rsidR="0061161A">
              <w:rPr>
                <w:rFonts w:asciiTheme="minorHAnsi" w:eastAsiaTheme="minorEastAsia" w:hAnsiTheme="minorHAnsi"/>
                <w:color w:val="auto"/>
                <w:sz w:val="22"/>
                <w:lang w:val="en-US"/>
              </w:rPr>
              <w:tab/>
            </w:r>
            <w:r w:rsidR="0061161A" w:rsidRPr="00136A71">
              <w:rPr>
                <w:rStyle w:val="Hyperlink"/>
              </w:rPr>
              <w:t>PT. Astra Agro Lestari Tbk (AALI)</w:t>
            </w:r>
            <w:r w:rsidR="0061161A">
              <w:rPr>
                <w:webHidden/>
              </w:rPr>
              <w:tab/>
            </w:r>
            <w:r w:rsidR="0061161A">
              <w:rPr>
                <w:webHidden/>
              </w:rPr>
              <w:fldChar w:fldCharType="begin"/>
            </w:r>
            <w:r w:rsidR="0061161A">
              <w:rPr>
                <w:webHidden/>
              </w:rPr>
              <w:instrText xml:space="preserve"> PAGEREF _Toc115697681 \h </w:instrText>
            </w:r>
            <w:r w:rsidR="0061161A">
              <w:rPr>
                <w:webHidden/>
              </w:rPr>
            </w:r>
            <w:r w:rsidR="0061161A">
              <w:rPr>
                <w:webHidden/>
              </w:rPr>
              <w:fldChar w:fldCharType="separate"/>
            </w:r>
            <w:r w:rsidR="0030380B">
              <w:rPr>
                <w:webHidden/>
              </w:rPr>
              <w:t>33</w:t>
            </w:r>
            <w:r w:rsidR="0061161A">
              <w:rPr>
                <w:webHidden/>
              </w:rPr>
              <w:fldChar w:fldCharType="end"/>
            </w:r>
          </w:hyperlink>
        </w:p>
        <w:p w14:paraId="3E5B5B64" w14:textId="37B1BE61" w:rsidR="0061161A" w:rsidRDefault="00000000" w:rsidP="0030380B">
          <w:pPr>
            <w:pStyle w:val="TOC3"/>
            <w:ind w:right="-432"/>
            <w:rPr>
              <w:rFonts w:asciiTheme="minorHAnsi" w:eastAsiaTheme="minorEastAsia" w:hAnsiTheme="minorHAnsi"/>
              <w:color w:val="auto"/>
              <w:sz w:val="22"/>
              <w:lang w:val="en-US"/>
            </w:rPr>
          </w:pPr>
          <w:hyperlink w:anchor="_Toc115697682" w:history="1">
            <w:r w:rsidR="0061161A" w:rsidRPr="00136A71">
              <w:rPr>
                <w:rStyle w:val="Hyperlink"/>
              </w:rPr>
              <w:t>4.1.2</w:t>
            </w:r>
            <w:r w:rsidR="0061161A">
              <w:rPr>
                <w:rFonts w:asciiTheme="minorHAnsi" w:eastAsiaTheme="minorEastAsia" w:hAnsiTheme="minorHAnsi"/>
                <w:color w:val="auto"/>
                <w:sz w:val="22"/>
                <w:lang w:val="en-US"/>
              </w:rPr>
              <w:tab/>
            </w:r>
            <w:r w:rsidR="0061161A" w:rsidRPr="00136A71">
              <w:rPr>
                <w:rStyle w:val="Hyperlink"/>
              </w:rPr>
              <w:t>PT Sinar Mas Agro Resources And Technology Tbk</w:t>
            </w:r>
            <w:r w:rsidR="0030380B">
              <w:rPr>
                <w:rStyle w:val="Hyperlink"/>
                <w:lang w:val="en-US"/>
              </w:rPr>
              <w:t xml:space="preserve">        </w:t>
            </w:r>
            <w:r w:rsidR="0061161A" w:rsidRPr="00136A71">
              <w:rPr>
                <w:rStyle w:val="Hyperlink"/>
              </w:rPr>
              <w:t xml:space="preserve"> (SMART)</w:t>
            </w:r>
            <w:r w:rsidR="0061161A">
              <w:rPr>
                <w:webHidden/>
              </w:rPr>
              <w:tab/>
            </w:r>
            <w:r w:rsidR="0061161A">
              <w:rPr>
                <w:webHidden/>
              </w:rPr>
              <w:fldChar w:fldCharType="begin"/>
            </w:r>
            <w:r w:rsidR="0061161A">
              <w:rPr>
                <w:webHidden/>
              </w:rPr>
              <w:instrText xml:space="preserve"> PAGEREF _Toc115697682 \h </w:instrText>
            </w:r>
            <w:r w:rsidR="0061161A">
              <w:rPr>
                <w:webHidden/>
              </w:rPr>
            </w:r>
            <w:r w:rsidR="0061161A">
              <w:rPr>
                <w:webHidden/>
              </w:rPr>
              <w:fldChar w:fldCharType="separate"/>
            </w:r>
            <w:r w:rsidR="0030380B">
              <w:rPr>
                <w:webHidden/>
              </w:rPr>
              <w:t>34</w:t>
            </w:r>
            <w:r w:rsidR="0061161A">
              <w:rPr>
                <w:webHidden/>
              </w:rPr>
              <w:fldChar w:fldCharType="end"/>
            </w:r>
          </w:hyperlink>
        </w:p>
        <w:p w14:paraId="51CDF101" w14:textId="0BEFC021" w:rsidR="0061161A" w:rsidRDefault="00000000" w:rsidP="0030380B">
          <w:pPr>
            <w:pStyle w:val="TOC3"/>
            <w:ind w:right="-432"/>
            <w:rPr>
              <w:rFonts w:asciiTheme="minorHAnsi" w:eastAsiaTheme="minorEastAsia" w:hAnsiTheme="minorHAnsi"/>
              <w:color w:val="auto"/>
              <w:sz w:val="22"/>
              <w:lang w:val="en-US"/>
            </w:rPr>
          </w:pPr>
          <w:hyperlink w:anchor="_Toc115697683" w:history="1">
            <w:r w:rsidR="0061161A" w:rsidRPr="00136A71">
              <w:rPr>
                <w:rStyle w:val="Hyperlink"/>
              </w:rPr>
              <w:t>4.1.3</w:t>
            </w:r>
            <w:r w:rsidR="0061161A">
              <w:rPr>
                <w:rFonts w:asciiTheme="minorHAnsi" w:eastAsiaTheme="minorEastAsia" w:hAnsiTheme="minorHAnsi"/>
                <w:color w:val="auto"/>
                <w:sz w:val="22"/>
                <w:lang w:val="en-US"/>
              </w:rPr>
              <w:tab/>
            </w:r>
            <w:r w:rsidR="0061161A" w:rsidRPr="00136A71">
              <w:rPr>
                <w:rStyle w:val="Hyperlink"/>
              </w:rPr>
              <w:t>PT Eagle High Plantations Tbk (BWPT)</w:t>
            </w:r>
            <w:r w:rsidR="0061161A">
              <w:rPr>
                <w:webHidden/>
              </w:rPr>
              <w:tab/>
            </w:r>
            <w:r w:rsidR="0061161A">
              <w:rPr>
                <w:webHidden/>
              </w:rPr>
              <w:fldChar w:fldCharType="begin"/>
            </w:r>
            <w:r w:rsidR="0061161A">
              <w:rPr>
                <w:webHidden/>
              </w:rPr>
              <w:instrText xml:space="preserve"> PAGEREF _Toc115697683 \h </w:instrText>
            </w:r>
            <w:r w:rsidR="0061161A">
              <w:rPr>
                <w:webHidden/>
              </w:rPr>
            </w:r>
            <w:r w:rsidR="0061161A">
              <w:rPr>
                <w:webHidden/>
              </w:rPr>
              <w:fldChar w:fldCharType="separate"/>
            </w:r>
            <w:r w:rsidR="0030380B">
              <w:rPr>
                <w:webHidden/>
              </w:rPr>
              <w:t>34</w:t>
            </w:r>
            <w:r w:rsidR="0061161A">
              <w:rPr>
                <w:webHidden/>
              </w:rPr>
              <w:fldChar w:fldCharType="end"/>
            </w:r>
          </w:hyperlink>
        </w:p>
        <w:p w14:paraId="64A39FDC" w14:textId="24CD9DFD" w:rsidR="0061161A" w:rsidRDefault="00000000" w:rsidP="0030380B">
          <w:pPr>
            <w:pStyle w:val="TOC3"/>
            <w:ind w:right="-432"/>
            <w:rPr>
              <w:rFonts w:asciiTheme="minorHAnsi" w:eastAsiaTheme="minorEastAsia" w:hAnsiTheme="minorHAnsi"/>
              <w:color w:val="auto"/>
              <w:sz w:val="22"/>
              <w:lang w:val="en-US"/>
            </w:rPr>
          </w:pPr>
          <w:hyperlink w:anchor="_Toc115697684" w:history="1">
            <w:r w:rsidR="0061161A" w:rsidRPr="00136A71">
              <w:rPr>
                <w:rStyle w:val="Hyperlink"/>
              </w:rPr>
              <w:t>4.1.4</w:t>
            </w:r>
            <w:r w:rsidR="0061161A">
              <w:rPr>
                <w:rFonts w:asciiTheme="minorHAnsi" w:eastAsiaTheme="minorEastAsia" w:hAnsiTheme="minorHAnsi"/>
                <w:color w:val="auto"/>
                <w:sz w:val="22"/>
                <w:lang w:val="en-US"/>
              </w:rPr>
              <w:tab/>
            </w:r>
            <w:r w:rsidR="0061161A" w:rsidRPr="00136A71">
              <w:rPr>
                <w:rStyle w:val="Hyperlink"/>
              </w:rPr>
              <w:t>PT Gozco Platations Tbk (GZCO)</w:t>
            </w:r>
            <w:r w:rsidR="0061161A">
              <w:rPr>
                <w:webHidden/>
              </w:rPr>
              <w:tab/>
            </w:r>
            <w:r w:rsidR="0061161A">
              <w:rPr>
                <w:webHidden/>
              </w:rPr>
              <w:fldChar w:fldCharType="begin"/>
            </w:r>
            <w:r w:rsidR="0061161A">
              <w:rPr>
                <w:webHidden/>
              </w:rPr>
              <w:instrText xml:space="preserve"> PAGEREF _Toc115697684 \h </w:instrText>
            </w:r>
            <w:r w:rsidR="0061161A">
              <w:rPr>
                <w:webHidden/>
              </w:rPr>
            </w:r>
            <w:r w:rsidR="0061161A">
              <w:rPr>
                <w:webHidden/>
              </w:rPr>
              <w:fldChar w:fldCharType="separate"/>
            </w:r>
            <w:r w:rsidR="0030380B">
              <w:rPr>
                <w:webHidden/>
              </w:rPr>
              <w:t>36</w:t>
            </w:r>
            <w:r w:rsidR="0061161A">
              <w:rPr>
                <w:webHidden/>
              </w:rPr>
              <w:fldChar w:fldCharType="end"/>
            </w:r>
          </w:hyperlink>
        </w:p>
        <w:p w14:paraId="7438955C" w14:textId="5E9A3D16" w:rsidR="0061161A" w:rsidRDefault="00000000" w:rsidP="0030380B">
          <w:pPr>
            <w:pStyle w:val="TOC3"/>
            <w:ind w:right="-432"/>
            <w:rPr>
              <w:rFonts w:asciiTheme="minorHAnsi" w:eastAsiaTheme="minorEastAsia" w:hAnsiTheme="minorHAnsi"/>
              <w:color w:val="auto"/>
              <w:sz w:val="22"/>
              <w:lang w:val="en-US"/>
            </w:rPr>
          </w:pPr>
          <w:hyperlink w:anchor="_Toc115697685" w:history="1">
            <w:r w:rsidR="0061161A" w:rsidRPr="00136A71">
              <w:rPr>
                <w:rStyle w:val="Hyperlink"/>
              </w:rPr>
              <w:t>4.1.5</w:t>
            </w:r>
            <w:r w:rsidR="0061161A">
              <w:rPr>
                <w:rFonts w:asciiTheme="minorHAnsi" w:eastAsiaTheme="minorEastAsia" w:hAnsiTheme="minorHAnsi"/>
                <w:color w:val="auto"/>
                <w:sz w:val="22"/>
                <w:lang w:val="en-US"/>
              </w:rPr>
              <w:tab/>
            </w:r>
            <w:r w:rsidR="0061161A" w:rsidRPr="00136A71">
              <w:rPr>
                <w:rStyle w:val="Hyperlink"/>
              </w:rPr>
              <w:t>PT Dharma Satya Nusantara Tbk (DSNG)</w:t>
            </w:r>
            <w:r w:rsidR="0061161A">
              <w:rPr>
                <w:webHidden/>
              </w:rPr>
              <w:tab/>
            </w:r>
            <w:r w:rsidR="0061161A">
              <w:rPr>
                <w:webHidden/>
              </w:rPr>
              <w:fldChar w:fldCharType="begin"/>
            </w:r>
            <w:r w:rsidR="0061161A">
              <w:rPr>
                <w:webHidden/>
              </w:rPr>
              <w:instrText xml:space="preserve"> PAGEREF _Toc115697685 \h </w:instrText>
            </w:r>
            <w:r w:rsidR="0061161A">
              <w:rPr>
                <w:webHidden/>
              </w:rPr>
            </w:r>
            <w:r w:rsidR="0061161A">
              <w:rPr>
                <w:webHidden/>
              </w:rPr>
              <w:fldChar w:fldCharType="separate"/>
            </w:r>
            <w:r w:rsidR="0030380B">
              <w:rPr>
                <w:webHidden/>
              </w:rPr>
              <w:t>38</w:t>
            </w:r>
            <w:r w:rsidR="0061161A">
              <w:rPr>
                <w:webHidden/>
              </w:rPr>
              <w:fldChar w:fldCharType="end"/>
            </w:r>
          </w:hyperlink>
        </w:p>
        <w:p w14:paraId="39C6CD7A" w14:textId="172AB8DC" w:rsidR="0061161A" w:rsidRDefault="00000000" w:rsidP="0030380B">
          <w:pPr>
            <w:pStyle w:val="TOC3"/>
            <w:ind w:right="-432"/>
            <w:rPr>
              <w:rFonts w:asciiTheme="minorHAnsi" w:eastAsiaTheme="minorEastAsia" w:hAnsiTheme="minorHAnsi"/>
              <w:color w:val="auto"/>
              <w:sz w:val="22"/>
              <w:lang w:val="en-US"/>
            </w:rPr>
          </w:pPr>
          <w:hyperlink w:anchor="_Toc115697686" w:history="1">
            <w:r w:rsidR="0061161A" w:rsidRPr="00136A71">
              <w:rPr>
                <w:rStyle w:val="Hyperlink"/>
              </w:rPr>
              <w:t>4.1.6</w:t>
            </w:r>
            <w:r w:rsidR="0061161A">
              <w:rPr>
                <w:rFonts w:asciiTheme="minorHAnsi" w:eastAsiaTheme="minorEastAsia" w:hAnsiTheme="minorHAnsi"/>
                <w:color w:val="auto"/>
                <w:sz w:val="22"/>
                <w:lang w:val="en-US"/>
              </w:rPr>
              <w:tab/>
            </w:r>
            <w:r w:rsidR="0061161A" w:rsidRPr="00136A71">
              <w:rPr>
                <w:rStyle w:val="Hyperlink"/>
              </w:rPr>
              <w:t>PT PPLondon Sumatra Indonesia Tbk (LSIP)</w:t>
            </w:r>
            <w:r w:rsidR="0061161A">
              <w:rPr>
                <w:webHidden/>
              </w:rPr>
              <w:tab/>
            </w:r>
            <w:r w:rsidR="0061161A">
              <w:rPr>
                <w:webHidden/>
              </w:rPr>
              <w:fldChar w:fldCharType="begin"/>
            </w:r>
            <w:r w:rsidR="0061161A">
              <w:rPr>
                <w:webHidden/>
              </w:rPr>
              <w:instrText xml:space="preserve"> PAGEREF _Toc115697686 \h </w:instrText>
            </w:r>
            <w:r w:rsidR="0061161A">
              <w:rPr>
                <w:webHidden/>
              </w:rPr>
            </w:r>
            <w:r w:rsidR="0061161A">
              <w:rPr>
                <w:webHidden/>
              </w:rPr>
              <w:fldChar w:fldCharType="separate"/>
            </w:r>
            <w:r w:rsidR="0030380B">
              <w:rPr>
                <w:webHidden/>
              </w:rPr>
              <w:t>39</w:t>
            </w:r>
            <w:r w:rsidR="0061161A">
              <w:rPr>
                <w:webHidden/>
              </w:rPr>
              <w:fldChar w:fldCharType="end"/>
            </w:r>
          </w:hyperlink>
        </w:p>
        <w:p w14:paraId="1AC5A042" w14:textId="43C6EDE5" w:rsidR="0061161A" w:rsidRDefault="00000000" w:rsidP="0030380B">
          <w:pPr>
            <w:pStyle w:val="TOC3"/>
            <w:ind w:right="-432"/>
            <w:rPr>
              <w:rFonts w:asciiTheme="minorHAnsi" w:eastAsiaTheme="minorEastAsia" w:hAnsiTheme="minorHAnsi"/>
              <w:color w:val="auto"/>
              <w:sz w:val="22"/>
              <w:lang w:val="en-US"/>
            </w:rPr>
          </w:pPr>
          <w:hyperlink w:anchor="_Toc115697687" w:history="1">
            <w:r w:rsidR="0061161A" w:rsidRPr="00136A71">
              <w:rPr>
                <w:rStyle w:val="Hyperlink"/>
              </w:rPr>
              <w:t>4.1.7</w:t>
            </w:r>
            <w:r w:rsidR="0061161A">
              <w:rPr>
                <w:rFonts w:asciiTheme="minorHAnsi" w:eastAsiaTheme="minorEastAsia" w:hAnsiTheme="minorHAnsi"/>
                <w:color w:val="auto"/>
                <w:sz w:val="22"/>
                <w:lang w:val="en-US"/>
              </w:rPr>
              <w:tab/>
            </w:r>
            <w:r w:rsidR="0061161A" w:rsidRPr="00136A71">
              <w:rPr>
                <w:rStyle w:val="Hyperlink"/>
              </w:rPr>
              <w:t>PT Jaya Agra Wattie Tbk (JAWA)</w:t>
            </w:r>
            <w:r w:rsidR="0061161A">
              <w:rPr>
                <w:webHidden/>
              </w:rPr>
              <w:tab/>
            </w:r>
            <w:r w:rsidR="0061161A">
              <w:rPr>
                <w:webHidden/>
              </w:rPr>
              <w:fldChar w:fldCharType="begin"/>
            </w:r>
            <w:r w:rsidR="0061161A">
              <w:rPr>
                <w:webHidden/>
              </w:rPr>
              <w:instrText xml:space="preserve"> PAGEREF _Toc115697687 \h </w:instrText>
            </w:r>
            <w:r w:rsidR="0061161A">
              <w:rPr>
                <w:webHidden/>
              </w:rPr>
            </w:r>
            <w:r w:rsidR="0061161A">
              <w:rPr>
                <w:webHidden/>
              </w:rPr>
              <w:fldChar w:fldCharType="separate"/>
            </w:r>
            <w:r w:rsidR="0030380B">
              <w:rPr>
                <w:webHidden/>
              </w:rPr>
              <w:t>40</w:t>
            </w:r>
            <w:r w:rsidR="0061161A">
              <w:rPr>
                <w:webHidden/>
              </w:rPr>
              <w:fldChar w:fldCharType="end"/>
            </w:r>
          </w:hyperlink>
        </w:p>
        <w:p w14:paraId="2AA1BCC6" w14:textId="2FA22506" w:rsidR="0061161A" w:rsidRDefault="00000000" w:rsidP="0030380B">
          <w:pPr>
            <w:pStyle w:val="TOC3"/>
            <w:ind w:right="-432"/>
            <w:rPr>
              <w:rFonts w:asciiTheme="minorHAnsi" w:eastAsiaTheme="minorEastAsia" w:hAnsiTheme="minorHAnsi"/>
              <w:color w:val="auto"/>
              <w:sz w:val="22"/>
              <w:lang w:val="en-US"/>
            </w:rPr>
          </w:pPr>
          <w:hyperlink w:anchor="_Toc115697688" w:history="1">
            <w:r w:rsidR="0061161A" w:rsidRPr="00136A71">
              <w:rPr>
                <w:rStyle w:val="Hyperlink"/>
              </w:rPr>
              <w:t>4.1.8</w:t>
            </w:r>
            <w:r w:rsidR="0061161A">
              <w:rPr>
                <w:rFonts w:asciiTheme="minorHAnsi" w:eastAsiaTheme="minorEastAsia" w:hAnsiTheme="minorHAnsi"/>
                <w:color w:val="auto"/>
                <w:sz w:val="22"/>
                <w:lang w:val="en-US"/>
              </w:rPr>
              <w:tab/>
            </w:r>
            <w:r w:rsidR="0061161A" w:rsidRPr="00136A71">
              <w:rPr>
                <w:rStyle w:val="Hyperlink"/>
              </w:rPr>
              <w:t>PT Provident Agro Tbk (PALM)</w:t>
            </w:r>
            <w:r w:rsidR="0061161A">
              <w:rPr>
                <w:webHidden/>
              </w:rPr>
              <w:tab/>
            </w:r>
            <w:r w:rsidR="0061161A">
              <w:rPr>
                <w:webHidden/>
              </w:rPr>
              <w:fldChar w:fldCharType="begin"/>
            </w:r>
            <w:r w:rsidR="0061161A">
              <w:rPr>
                <w:webHidden/>
              </w:rPr>
              <w:instrText xml:space="preserve"> PAGEREF _Toc115697688 \h </w:instrText>
            </w:r>
            <w:r w:rsidR="0061161A">
              <w:rPr>
                <w:webHidden/>
              </w:rPr>
            </w:r>
            <w:r w:rsidR="0061161A">
              <w:rPr>
                <w:webHidden/>
              </w:rPr>
              <w:fldChar w:fldCharType="separate"/>
            </w:r>
            <w:r w:rsidR="0030380B">
              <w:rPr>
                <w:webHidden/>
              </w:rPr>
              <w:t>40</w:t>
            </w:r>
            <w:r w:rsidR="0061161A">
              <w:rPr>
                <w:webHidden/>
              </w:rPr>
              <w:fldChar w:fldCharType="end"/>
            </w:r>
          </w:hyperlink>
        </w:p>
        <w:p w14:paraId="19D3C5A2" w14:textId="43298B33" w:rsidR="0061161A" w:rsidRDefault="00000000" w:rsidP="0030380B">
          <w:pPr>
            <w:pStyle w:val="TOC3"/>
            <w:ind w:right="-432"/>
            <w:rPr>
              <w:rFonts w:asciiTheme="minorHAnsi" w:eastAsiaTheme="minorEastAsia" w:hAnsiTheme="minorHAnsi"/>
              <w:color w:val="auto"/>
              <w:sz w:val="22"/>
              <w:lang w:val="en-US"/>
            </w:rPr>
          </w:pPr>
          <w:hyperlink w:anchor="_Toc115697689" w:history="1">
            <w:r w:rsidR="0061161A" w:rsidRPr="00136A71">
              <w:rPr>
                <w:rStyle w:val="Hyperlink"/>
              </w:rPr>
              <w:t>4.1.9</w:t>
            </w:r>
            <w:r w:rsidR="0061161A">
              <w:rPr>
                <w:rFonts w:asciiTheme="minorHAnsi" w:eastAsiaTheme="minorEastAsia" w:hAnsiTheme="minorHAnsi"/>
                <w:color w:val="auto"/>
                <w:sz w:val="22"/>
                <w:lang w:val="en-US"/>
              </w:rPr>
              <w:tab/>
            </w:r>
            <w:r w:rsidR="0061161A" w:rsidRPr="00136A71">
              <w:rPr>
                <w:rStyle w:val="Hyperlink"/>
              </w:rPr>
              <w:t>PT Sampoerna Agro Tbk (SGRO)</w:t>
            </w:r>
            <w:r w:rsidR="0061161A">
              <w:rPr>
                <w:webHidden/>
              </w:rPr>
              <w:tab/>
            </w:r>
            <w:r w:rsidR="0061161A">
              <w:rPr>
                <w:webHidden/>
              </w:rPr>
              <w:fldChar w:fldCharType="begin"/>
            </w:r>
            <w:r w:rsidR="0061161A">
              <w:rPr>
                <w:webHidden/>
              </w:rPr>
              <w:instrText xml:space="preserve"> PAGEREF _Toc115697689 \h </w:instrText>
            </w:r>
            <w:r w:rsidR="0061161A">
              <w:rPr>
                <w:webHidden/>
              </w:rPr>
            </w:r>
            <w:r w:rsidR="0061161A">
              <w:rPr>
                <w:webHidden/>
              </w:rPr>
              <w:fldChar w:fldCharType="separate"/>
            </w:r>
            <w:r w:rsidR="0030380B">
              <w:rPr>
                <w:webHidden/>
              </w:rPr>
              <w:t>41</w:t>
            </w:r>
            <w:r w:rsidR="0061161A">
              <w:rPr>
                <w:webHidden/>
              </w:rPr>
              <w:fldChar w:fldCharType="end"/>
            </w:r>
          </w:hyperlink>
        </w:p>
        <w:p w14:paraId="6C519930" w14:textId="5F5E1617" w:rsidR="0061161A" w:rsidRDefault="00000000" w:rsidP="0030380B">
          <w:pPr>
            <w:pStyle w:val="TOC3"/>
            <w:ind w:right="-432"/>
            <w:rPr>
              <w:rFonts w:asciiTheme="minorHAnsi" w:eastAsiaTheme="minorEastAsia" w:hAnsiTheme="minorHAnsi"/>
              <w:color w:val="auto"/>
              <w:sz w:val="22"/>
              <w:lang w:val="en-US"/>
            </w:rPr>
          </w:pPr>
          <w:hyperlink w:anchor="_Toc115697690" w:history="1">
            <w:r w:rsidR="0061161A" w:rsidRPr="00136A71">
              <w:rPr>
                <w:rStyle w:val="Hyperlink"/>
              </w:rPr>
              <w:t>4.1.10</w:t>
            </w:r>
            <w:r w:rsidR="0061161A">
              <w:rPr>
                <w:rFonts w:asciiTheme="minorHAnsi" w:eastAsiaTheme="minorEastAsia" w:hAnsiTheme="minorHAnsi"/>
                <w:color w:val="auto"/>
                <w:sz w:val="22"/>
                <w:lang w:val="en-US"/>
              </w:rPr>
              <w:tab/>
            </w:r>
            <w:r w:rsidR="0061161A" w:rsidRPr="00136A71">
              <w:rPr>
                <w:rStyle w:val="Hyperlink"/>
              </w:rPr>
              <w:t>PT Salim Ivomas Pratama Tbk (SIMP)</w:t>
            </w:r>
            <w:r w:rsidR="0061161A">
              <w:rPr>
                <w:webHidden/>
              </w:rPr>
              <w:tab/>
            </w:r>
            <w:r w:rsidR="0061161A">
              <w:rPr>
                <w:webHidden/>
              </w:rPr>
              <w:fldChar w:fldCharType="begin"/>
            </w:r>
            <w:r w:rsidR="0061161A">
              <w:rPr>
                <w:webHidden/>
              </w:rPr>
              <w:instrText xml:space="preserve"> PAGEREF _Toc115697690 \h </w:instrText>
            </w:r>
            <w:r w:rsidR="0061161A">
              <w:rPr>
                <w:webHidden/>
              </w:rPr>
            </w:r>
            <w:r w:rsidR="0061161A">
              <w:rPr>
                <w:webHidden/>
              </w:rPr>
              <w:fldChar w:fldCharType="separate"/>
            </w:r>
            <w:r w:rsidR="0030380B">
              <w:rPr>
                <w:webHidden/>
              </w:rPr>
              <w:t>42</w:t>
            </w:r>
            <w:r w:rsidR="0061161A">
              <w:rPr>
                <w:webHidden/>
              </w:rPr>
              <w:fldChar w:fldCharType="end"/>
            </w:r>
          </w:hyperlink>
        </w:p>
        <w:p w14:paraId="116EAF44" w14:textId="4B20F935" w:rsidR="0061161A" w:rsidRDefault="00000000" w:rsidP="0030380B">
          <w:pPr>
            <w:pStyle w:val="TOC2"/>
            <w:rPr>
              <w:rFonts w:asciiTheme="minorHAnsi" w:eastAsiaTheme="minorEastAsia" w:hAnsiTheme="minorHAnsi"/>
              <w:color w:val="auto"/>
              <w:sz w:val="22"/>
              <w:lang w:val="en-US"/>
            </w:rPr>
          </w:pPr>
          <w:hyperlink w:anchor="_Toc115697691" w:history="1">
            <w:r w:rsidR="0061161A" w:rsidRPr="00136A71">
              <w:rPr>
                <w:rStyle w:val="Hyperlink"/>
              </w:rPr>
              <w:t>4.2</w:t>
            </w:r>
            <w:r w:rsidR="0061161A">
              <w:rPr>
                <w:rFonts w:asciiTheme="minorHAnsi" w:eastAsiaTheme="minorEastAsia" w:hAnsiTheme="minorHAnsi"/>
                <w:color w:val="auto"/>
                <w:sz w:val="22"/>
                <w:lang w:val="en-US"/>
              </w:rPr>
              <w:tab/>
            </w:r>
            <w:r w:rsidR="0061161A" w:rsidRPr="00136A71">
              <w:rPr>
                <w:rStyle w:val="Hyperlink"/>
              </w:rPr>
              <w:t>Hasil Dan Pembahasan</w:t>
            </w:r>
            <w:r w:rsidR="0061161A">
              <w:rPr>
                <w:webHidden/>
              </w:rPr>
              <w:tab/>
            </w:r>
            <w:r w:rsidR="0061161A">
              <w:rPr>
                <w:webHidden/>
              </w:rPr>
              <w:fldChar w:fldCharType="begin"/>
            </w:r>
            <w:r w:rsidR="0061161A">
              <w:rPr>
                <w:webHidden/>
              </w:rPr>
              <w:instrText xml:space="preserve"> PAGEREF _Toc115697691 \h </w:instrText>
            </w:r>
            <w:r w:rsidR="0061161A">
              <w:rPr>
                <w:webHidden/>
              </w:rPr>
            </w:r>
            <w:r w:rsidR="0061161A">
              <w:rPr>
                <w:webHidden/>
              </w:rPr>
              <w:fldChar w:fldCharType="separate"/>
            </w:r>
            <w:r w:rsidR="0030380B">
              <w:rPr>
                <w:webHidden/>
              </w:rPr>
              <w:t>43</w:t>
            </w:r>
            <w:r w:rsidR="0061161A">
              <w:rPr>
                <w:webHidden/>
              </w:rPr>
              <w:fldChar w:fldCharType="end"/>
            </w:r>
          </w:hyperlink>
        </w:p>
        <w:p w14:paraId="5E467BAC" w14:textId="3DA867FD" w:rsidR="0061161A" w:rsidRDefault="00000000" w:rsidP="0030380B">
          <w:pPr>
            <w:pStyle w:val="TOC3"/>
            <w:ind w:right="-432"/>
            <w:rPr>
              <w:rFonts w:asciiTheme="minorHAnsi" w:eastAsiaTheme="minorEastAsia" w:hAnsiTheme="minorHAnsi"/>
              <w:color w:val="auto"/>
              <w:sz w:val="22"/>
              <w:lang w:val="en-US"/>
            </w:rPr>
          </w:pPr>
          <w:hyperlink w:anchor="_Toc115697692" w:history="1">
            <w:r w:rsidR="0061161A" w:rsidRPr="00136A71">
              <w:rPr>
                <w:rStyle w:val="Hyperlink"/>
              </w:rPr>
              <w:t>4.2.1</w:t>
            </w:r>
            <w:r w:rsidR="0061161A">
              <w:rPr>
                <w:rFonts w:asciiTheme="minorHAnsi" w:eastAsiaTheme="minorEastAsia" w:hAnsiTheme="minorHAnsi"/>
                <w:color w:val="auto"/>
                <w:sz w:val="22"/>
                <w:lang w:val="en-US"/>
              </w:rPr>
              <w:tab/>
            </w:r>
            <w:r w:rsidR="0061161A" w:rsidRPr="00136A71">
              <w:rPr>
                <w:rStyle w:val="Hyperlink"/>
              </w:rPr>
              <w:t>Analisis Rasio Likuiditas</w:t>
            </w:r>
            <w:r w:rsidR="0061161A">
              <w:rPr>
                <w:webHidden/>
              </w:rPr>
              <w:tab/>
            </w:r>
            <w:r w:rsidR="0061161A">
              <w:rPr>
                <w:webHidden/>
              </w:rPr>
              <w:fldChar w:fldCharType="begin"/>
            </w:r>
            <w:r w:rsidR="0061161A">
              <w:rPr>
                <w:webHidden/>
              </w:rPr>
              <w:instrText xml:space="preserve"> PAGEREF _Toc115697692 \h </w:instrText>
            </w:r>
            <w:r w:rsidR="0061161A">
              <w:rPr>
                <w:webHidden/>
              </w:rPr>
            </w:r>
            <w:r w:rsidR="0061161A">
              <w:rPr>
                <w:webHidden/>
              </w:rPr>
              <w:fldChar w:fldCharType="separate"/>
            </w:r>
            <w:r w:rsidR="0030380B">
              <w:rPr>
                <w:webHidden/>
              </w:rPr>
              <w:t>45</w:t>
            </w:r>
            <w:r w:rsidR="0061161A">
              <w:rPr>
                <w:webHidden/>
              </w:rPr>
              <w:fldChar w:fldCharType="end"/>
            </w:r>
          </w:hyperlink>
        </w:p>
        <w:p w14:paraId="5103699F" w14:textId="00AA1E1F" w:rsidR="0061161A" w:rsidRDefault="00000000" w:rsidP="0030380B">
          <w:pPr>
            <w:pStyle w:val="TOC3"/>
            <w:ind w:right="-432"/>
            <w:rPr>
              <w:rFonts w:asciiTheme="minorHAnsi" w:eastAsiaTheme="minorEastAsia" w:hAnsiTheme="minorHAnsi"/>
              <w:color w:val="auto"/>
              <w:sz w:val="22"/>
              <w:lang w:val="en-US"/>
            </w:rPr>
          </w:pPr>
          <w:hyperlink w:anchor="_Toc115697693" w:history="1">
            <w:r w:rsidR="0061161A" w:rsidRPr="00136A71">
              <w:rPr>
                <w:rStyle w:val="Hyperlink"/>
              </w:rPr>
              <w:t>4.2.2</w:t>
            </w:r>
            <w:r w:rsidR="0061161A">
              <w:rPr>
                <w:rFonts w:asciiTheme="minorHAnsi" w:eastAsiaTheme="minorEastAsia" w:hAnsiTheme="minorHAnsi"/>
                <w:color w:val="auto"/>
                <w:sz w:val="22"/>
                <w:lang w:val="en-US"/>
              </w:rPr>
              <w:tab/>
            </w:r>
            <w:r w:rsidR="0061161A" w:rsidRPr="00136A71">
              <w:rPr>
                <w:rStyle w:val="Hyperlink"/>
              </w:rPr>
              <w:t>Analisis Rasio Solvabilitas</w:t>
            </w:r>
            <w:r w:rsidR="0061161A">
              <w:rPr>
                <w:webHidden/>
              </w:rPr>
              <w:tab/>
            </w:r>
            <w:r w:rsidR="00851258">
              <w:rPr>
                <w:webHidden/>
                <w:lang w:val="en-US"/>
              </w:rPr>
              <w:t>50</w:t>
            </w:r>
          </w:hyperlink>
        </w:p>
        <w:p w14:paraId="0AF7E76F" w14:textId="7A18A3D6" w:rsidR="0061161A" w:rsidRDefault="00000000" w:rsidP="0030380B">
          <w:pPr>
            <w:pStyle w:val="TOC3"/>
            <w:ind w:right="-432"/>
            <w:rPr>
              <w:rStyle w:val="Hyperlink"/>
            </w:rPr>
          </w:pPr>
          <w:hyperlink w:anchor="_Toc115697694" w:history="1">
            <w:r w:rsidR="0061161A" w:rsidRPr="00136A71">
              <w:rPr>
                <w:rStyle w:val="Hyperlink"/>
              </w:rPr>
              <w:t>4.2.3</w:t>
            </w:r>
            <w:r w:rsidR="0061161A">
              <w:rPr>
                <w:rFonts w:asciiTheme="minorHAnsi" w:eastAsiaTheme="minorEastAsia" w:hAnsiTheme="minorHAnsi"/>
                <w:color w:val="auto"/>
                <w:sz w:val="22"/>
                <w:lang w:val="en-US"/>
              </w:rPr>
              <w:tab/>
            </w:r>
            <w:r w:rsidR="0061161A" w:rsidRPr="00136A71">
              <w:rPr>
                <w:rStyle w:val="Hyperlink"/>
              </w:rPr>
              <w:t>Analisis Rasio Profitabilitas</w:t>
            </w:r>
            <w:r w:rsidR="0061161A">
              <w:rPr>
                <w:webHidden/>
              </w:rPr>
              <w:tab/>
            </w:r>
            <w:r w:rsidR="0061161A">
              <w:rPr>
                <w:webHidden/>
              </w:rPr>
              <w:fldChar w:fldCharType="begin"/>
            </w:r>
            <w:r w:rsidR="0061161A">
              <w:rPr>
                <w:webHidden/>
              </w:rPr>
              <w:instrText xml:space="preserve"> PAGEREF _Toc115697694 \h </w:instrText>
            </w:r>
            <w:r w:rsidR="0061161A">
              <w:rPr>
                <w:webHidden/>
              </w:rPr>
            </w:r>
            <w:r w:rsidR="0061161A">
              <w:rPr>
                <w:webHidden/>
              </w:rPr>
              <w:fldChar w:fldCharType="separate"/>
            </w:r>
            <w:r w:rsidR="0030380B">
              <w:rPr>
                <w:webHidden/>
              </w:rPr>
              <w:t>55</w:t>
            </w:r>
            <w:r w:rsidR="0061161A">
              <w:rPr>
                <w:webHidden/>
              </w:rPr>
              <w:fldChar w:fldCharType="end"/>
            </w:r>
          </w:hyperlink>
        </w:p>
        <w:p w14:paraId="786B3700" w14:textId="77777777" w:rsidR="0061161A" w:rsidRPr="0061161A" w:rsidRDefault="0061161A" w:rsidP="0030380B">
          <w:pPr>
            <w:spacing w:after="0" w:line="240" w:lineRule="auto"/>
            <w:ind w:right="-432"/>
          </w:pPr>
        </w:p>
        <w:p w14:paraId="4C419764" w14:textId="5248C43D" w:rsidR="0061161A" w:rsidRDefault="00000000" w:rsidP="0030380B">
          <w:pPr>
            <w:pStyle w:val="TOC1"/>
            <w:ind w:right="-432"/>
            <w:rPr>
              <w:rFonts w:asciiTheme="minorHAnsi" w:eastAsiaTheme="minorEastAsia" w:hAnsiTheme="minorHAnsi"/>
              <w:color w:val="auto"/>
              <w:sz w:val="22"/>
              <w:lang w:val="en-US"/>
            </w:rPr>
          </w:pPr>
          <w:hyperlink w:anchor="_Toc115697695" w:history="1">
            <w:r w:rsidR="0061161A" w:rsidRPr="00136A71">
              <w:rPr>
                <w:rStyle w:val="Hyperlink"/>
              </w:rPr>
              <w:t>BAB V</w:t>
            </w:r>
          </w:hyperlink>
          <w:r w:rsidR="0061161A">
            <w:rPr>
              <w:rStyle w:val="Hyperlink"/>
              <w:lang w:val="en-US"/>
            </w:rPr>
            <w:t xml:space="preserve"> </w:t>
          </w:r>
          <w:hyperlink w:anchor="_Toc115697696" w:history="1">
            <w:r w:rsidR="0061161A" w:rsidRPr="00136A71">
              <w:rPr>
                <w:rStyle w:val="Hyperlink"/>
              </w:rPr>
              <w:t>KESIMPULAN DAN SARAN</w:t>
            </w:r>
            <w:r w:rsidR="0061161A">
              <w:rPr>
                <w:webHidden/>
              </w:rPr>
              <w:tab/>
            </w:r>
            <w:r w:rsidR="00851258">
              <w:rPr>
                <w:webHidden/>
                <w:lang w:val="en-US"/>
              </w:rPr>
              <w:t>61</w:t>
            </w:r>
          </w:hyperlink>
        </w:p>
        <w:p w14:paraId="0B59C0FB" w14:textId="4C9D44CE" w:rsidR="0061161A" w:rsidRDefault="00000000" w:rsidP="0030380B">
          <w:pPr>
            <w:pStyle w:val="TOC2"/>
            <w:rPr>
              <w:rFonts w:asciiTheme="minorHAnsi" w:eastAsiaTheme="minorEastAsia" w:hAnsiTheme="minorHAnsi"/>
              <w:color w:val="auto"/>
              <w:sz w:val="22"/>
              <w:lang w:val="en-US"/>
            </w:rPr>
          </w:pPr>
          <w:hyperlink w:anchor="_Toc115697697" w:history="1">
            <w:r w:rsidR="0061161A" w:rsidRPr="00136A71">
              <w:rPr>
                <w:rStyle w:val="Hyperlink"/>
              </w:rPr>
              <w:t>5.1</w:t>
            </w:r>
            <w:r w:rsidR="0061161A">
              <w:rPr>
                <w:rFonts w:asciiTheme="minorHAnsi" w:eastAsiaTheme="minorEastAsia" w:hAnsiTheme="minorHAnsi"/>
                <w:color w:val="auto"/>
                <w:sz w:val="22"/>
                <w:lang w:val="en-US"/>
              </w:rPr>
              <w:tab/>
            </w:r>
            <w:r w:rsidR="0061161A" w:rsidRPr="00136A71">
              <w:rPr>
                <w:rStyle w:val="Hyperlink"/>
              </w:rPr>
              <w:t>Kesimpulan</w:t>
            </w:r>
            <w:r w:rsidR="0061161A">
              <w:rPr>
                <w:webHidden/>
              </w:rPr>
              <w:tab/>
            </w:r>
            <w:r w:rsidR="00851258">
              <w:rPr>
                <w:webHidden/>
                <w:lang w:val="en-US"/>
              </w:rPr>
              <w:t>61</w:t>
            </w:r>
          </w:hyperlink>
        </w:p>
        <w:p w14:paraId="0D4D1502" w14:textId="48657B36" w:rsidR="0061161A" w:rsidRDefault="00000000" w:rsidP="0030380B">
          <w:pPr>
            <w:pStyle w:val="TOC2"/>
            <w:rPr>
              <w:rStyle w:val="Hyperlink"/>
            </w:rPr>
          </w:pPr>
          <w:hyperlink w:anchor="_Toc115697698" w:history="1">
            <w:r w:rsidR="0061161A" w:rsidRPr="00136A71">
              <w:rPr>
                <w:rStyle w:val="Hyperlink"/>
              </w:rPr>
              <w:t>5.2</w:t>
            </w:r>
            <w:r w:rsidR="0061161A">
              <w:rPr>
                <w:rFonts w:asciiTheme="minorHAnsi" w:eastAsiaTheme="minorEastAsia" w:hAnsiTheme="minorHAnsi"/>
                <w:color w:val="auto"/>
                <w:sz w:val="22"/>
                <w:lang w:val="en-US"/>
              </w:rPr>
              <w:tab/>
            </w:r>
            <w:r w:rsidR="0061161A" w:rsidRPr="00136A71">
              <w:rPr>
                <w:rStyle w:val="Hyperlink"/>
              </w:rPr>
              <w:t>Saran</w:t>
            </w:r>
            <w:r w:rsidR="0061161A">
              <w:rPr>
                <w:webHidden/>
              </w:rPr>
              <w:tab/>
            </w:r>
            <w:r w:rsidR="00851258">
              <w:rPr>
                <w:webHidden/>
                <w:lang w:val="en-US"/>
              </w:rPr>
              <w:t>62</w:t>
            </w:r>
          </w:hyperlink>
        </w:p>
        <w:p w14:paraId="1A270708" w14:textId="77777777" w:rsidR="0061161A" w:rsidRPr="0061161A" w:rsidRDefault="0061161A" w:rsidP="0030380B">
          <w:pPr>
            <w:spacing w:after="0" w:line="240" w:lineRule="auto"/>
            <w:ind w:right="-432"/>
          </w:pPr>
        </w:p>
        <w:p w14:paraId="612BAD90" w14:textId="7834A16D" w:rsidR="0061161A" w:rsidRDefault="00000000" w:rsidP="0030380B">
          <w:pPr>
            <w:pStyle w:val="TOC1"/>
            <w:ind w:right="-432"/>
            <w:rPr>
              <w:rStyle w:val="Hyperlink"/>
            </w:rPr>
          </w:pPr>
          <w:hyperlink w:anchor="_Toc115697699" w:history="1">
            <w:r w:rsidR="0061161A" w:rsidRPr="00136A71">
              <w:rPr>
                <w:rStyle w:val="Hyperlink"/>
                <w:rFonts w:cs="Times New Roman"/>
              </w:rPr>
              <w:t>DAFTAR PUSTAKA</w:t>
            </w:r>
            <w:r w:rsidR="0061161A">
              <w:rPr>
                <w:webHidden/>
              </w:rPr>
              <w:tab/>
            </w:r>
            <w:r w:rsidR="00851258">
              <w:rPr>
                <w:webHidden/>
                <w:lang w:val="en-US"/>
              </w:rPr>
              <w:t>63</w:t>
            </w:r>
          </w:hyperlink>
        </w:p>
        <w:p w14:paraId="5EABFE19" w14:textId="77777777" w:rsidR="0061161A" w:rsidRPr="0061161A" w:rsidRDefault="0061161A" w:rsidP="0030380B">
          <w:pPr>
            <w:spacing w:after="0" w:line="240" w:lineRule="auto"/>
            <w:ind w:right="-432"/>
          </w:pPr>
        </w:p>
        <w:p w14:paraId="63AE6439" w14:textId="1621D87F" w:rsidR="0061161A" w:rsidRDefault="00000000" w:rsidP="0030380B">
          <w:pPr>
            <w:pStyle w:val="TOC1"/>
            <w:ind w:right="-432"/>
            <w:rPr>
              <w:rFonts w:asciiTheme="minorHAnsi" w:eastAsiaTheme="minorEastAsia" w:hAnsiTheme="minorHAnsi"/>
              <w:color w:val="auto"/>
              <w:sz w:val="22"/>
              <w:lang w:val="en-US"/>
            </w:rPr>
          </w:pPr>
          <w:hyperlink w:anchor="_Toc115697700" w:history="1">
            <w:r w:rsidR="0061161A" w:rsidRPr="00136A71">
              <w:rPr>
                <w:rStyle w:val="Hyperlink"/>
                <w:lang w:val="en-US"/>
              </w:rPr>
              <w:t>LAMPIRAN</w:t>
            </w:r>
            <w:r w:rsidR="0061161A">
              <w:rPr>
                <w:webHidden/>
              </w:rPr>
              <w:tab/>
            </w:r>
            <w:r w:rsidR="00851258">
              <w:rPr>
                <w:webHidden/>
                <w:lang w:val="en-US"/>
              </w:rPr>
              <w:t>66</w:t>
            </w:r>
          </w:hyperlink>
        </w:p>
        <w:p w14:paraId="1720D8E6" w14:textId="3447C2AA" w:rsidR="00DC24E6" w:rsidRDefault="00DC24E6" w:rsidP="0030380B">
          <w:pPr>
            <w:spacing w:line="240" w:lineRule="auto"/>
            <w:ind w:right="-432"/>
          </w:pPr>
          <w:r>
            <w:fldChar w:fldCharType="end"/>
          </w:r>
        </w:p>
      </w:sdtContent>
    </w:sdt>
    <w:p w14:paraId="622DA966" w14:textId="77777777" w:rsidR="00DC24E6" w:rsidRDefault="00DC24E6" w:rsidP="00DC24E6">
      <w:pPr>
        <w:pStyle w:val="JudulTOC"/>
      </w:pPr>
    </w:p>
    <w:p w14:paraId="0CC89097" w14:textId="77777777" w:rsidR="00DC24E6" w:rsidRPr="00A812B8" w:rsidRDefault="00DC24E6" w:rsidP="00DC24E6">
      <w:pPr>
        <w:jc w:val="center"/>
        <w:rPr>
          <w:b/>
          <w:lang w:val="en-US"/>
        </w:rPr>
      </w:pPr>
    </w:p>
    <w:p w14:paraId="055F9EDE" w14:textId="77777777" w:rsidR="00DC24E6" w:rsidRDefault="00DC24E6" w:rsidP="00DC24E6">
      <w:pPr>
        <w:spacing w:line="480" w:lineRule="auto"/>
        <w:rPr>
          <w:rFonts w:cs="Times New Roman"/>
          <w:b/>
          <w:szCs w:val="24"/>
          <w:lang w:val="en-US"/>
        </w:rPr>
      </w:pPr>
    </w:p>
    <w:p w14:paraId="405E4BFE" w14:textId="77777777" w:rsidR="00DC24E6" w:rsidRPr="007615EA" w:rsidRDefault="00DC24E6" w:rsidP="00DC24E6">
      <w:pPr>
        <w:jc w:val="center"/>
        <w:rPr>
          <w:lang w:val="en-US"/>
        </w:rPr>
      </w:pPr>
    </w:p>
    <w:p w14:paraId="7C962297" w14:textId="77777777" w:rsidR="00DC24E6" w:rsidRPr="00206CDD" w:rsidRDefault="00DC24E6" w:rsidP="00DC24E6">
      <w:pPr>
        <w:pStyle w:val="Judul1"/>
        <w:spacing w:line="480" w:lineRule="auto"/>
        <w:jc w:val="center"/>
        <w:rPr>
          <w:rFonts w:cs="Times New Roman"/>
          <w:szCs w:val="24"/>
        </w:rPr>
      </w:pPr>
      <w:bookmarkStart w:id="16" w:name="_Toc111720272"/>
      <w:bookmarkStart w:id="17" w:name="_Toc112066991"/>
      <w:bookmarkStart w:id="18" w:name="_Toc112067351"/>
      <w:bookmarkStart w:id="19" w:name="_Toc113863012"/>
      <w:bookmarkStart w:id="20" w:name="_Toc113864791"/>
      <w:bookmarkStart w:id="21" w:name="_Toc113866089"/>
      <w:bookmarkStart w:id="22" w:name="_Toc115260515"/>
      <w:bookmarkStart w:id="23" w:name="_Toc115697640"/>
      <w:r>
        <w:rPr>
          <w:rFonts w:cs="Times New Roman"/>
          <w:szCs w:val="24"/>
          <w:lang w:val="en-US"/>
        </w:rPr>
        <mc:AlternateContent>
          <mc:Choice Requires="wps">
            <w:drawing>
              <wp:anchor distT="0" distB="0" distL="114300" distR="114300" simplePos="0" relativeHeight="251643904" behindDoc="0" locked="0" layoutInCell="1" allowOverlap="1" wp14:anchorId="48021641" wp14:editId="131C9801">
                <wp:simplePos x="0" y="0"/>
                <wp:positionH relativeFrom="column">
                  <wp:posOffset>4692606</wp:posOffset>
                </wp:positionH>
                <wp:positionV relativeFrom="paragraph">
                  <wp:posOffset>-717528</wp:posOffset>
                </wp:positionV>
                <wp:extent cx="409904" cy="236176"/>
                <wp:effectExtent l="0" t="0" r="28575" b="12065"/>
                <wp:wrapNone/>
                <wp:docPr id="16" name="Rectangle 16"/>
                <wp:cNvGraphicFramePr/>
                <a:graphic xmlns:a="http://schemas.openxmlformats.org/drawingml/2006/main">
                  <a:graphicData uri="http://schemas.microsoft.com/office/word/2010/wordprocessingShape">
                    <wps:wsp>
                      <wps:cNvSpPr/>
                      <wps:spPr>
                        <a:xfrm>
                          <a:off x="0" y="0"/>
                          <a:ext cx="409904" cy="236176"/>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290EA0" id="Rectangle 16" o:spid="_x0000_s1026" style="position:absolute;margin-left:369.5pt;margin-top:-56.5pt;width:32.3pt;height:18.6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36jYwIAACsFAAAOAAAAZHJzL2Uyb0RvYy54bWysVEtv2zAMvg/YfxB0X21nWbsGdYqgRYcB&#10;RVusHXpWZCkxJosapcTJfv0o+ZGsy2nYRSbNj0991NX1rjFsq9DXYEtenOWcKSuhqu2q5N9f7j58&#10;5swHYSthwKqS75Xn1/P3765aN1MTWIOpFDIKYv2sdSVfh+BmWeblWjXCn4FTlowasBGBVFxlFYqW&#10;ojcmm+T5edYCVg5BKu/p721n5PMUX2slw6PWXgVmSk61hXRiOpfxzOZXYrZC4da17MsQ/1BFI2pL&#10;ScdQtyIItsH6r1BNLRE86HAmoclA61qq1AN1U+RvunleC6dSLzQc78Yx+f8XVj5sn90T0hha52ee&#10;xNjFTmMTv1Qf26Vh7cdhqV1gkn5O88vLfMqZJNPk43lxcR6HmR2cHfrwRUHDolBypLtIIxLbex86&#10;6ACJuYyNpwdTV3e1MUmJLFA3BtlW0P0tV0Wf4ghFCaNndig/SWFvVBf1m9KsrqjgScqemHWIKaRU&#10;NgylG0vo6KapgtGxOOVowlBMj41uKjFudMxPOf6ZcfRIWcGG0bmpLeCpANWPMXOHH7rveo7tL6Ha&#10;PyFD6Pjunbyr6RLuhQ9PAongtAq0tOGRDm2gLTn0EmdrwF+n/kc88Y6snLW0MCX3PzcCFWfmqyVG&#10;XhbTadywpEw/XUxIwWPL8thiN80N0J0W9Dw4mcSID2YQNULzSru9iFnJJKyk3CWXAQflJnSLTK+D&#10;VItFgtFWORHu7bOTMXicaiTZy+5VoOuZGIjCDzAsl5i9IWSHjZ4WFpsAuk5sPcy1nzdtZOJ7/3rE&#10;lT/WE+rwxs1/AwAA//8DAFBLAwQUAAYACAAAACEAfVxFp+IAAAAMAQAADwAAAGRycy9kb3ducmV2&#10;LnhtbEyPQU+DQBCF7yb+h82YeGnaBYktpSxNU+PBg6lWf8DCToHIzhJ2ofjvHU96m5n38uZ7+X62&#10;nZhw8K0jBfEqAoFUOdNSreDz43mZgvBBk9GdI1TwjR72xe1NrjPjrvSO0znUgkPIZ1pBE0KfSemr&#10;Bq32K9cjsXZxg9WB16GWZtBXDredfIiitbS6Jf7Q6B6PDVZf59EqOIbTtHgqy0NnxsWb376++Nj1&#10;St3fzYcdiIBz+DPDLz6jQ8FMpRvJeNEp2CRb7hIULOM44YktaZSsQZR82jymIItc/i9R/AAAAP//&#10;AwBQSwECLQAUAAYACAAAACEAtoM4kv4AAADhAQAAEwAAAAAAAAAAAAAAAAAAAAAAW0NvbnRlbnRf&#10;VHlwZXNdLnhtbFBLAQItABQABgAIAAAAIQA4/SH/1gAAAJQBAAALAAAAAAAAAAAAAAAAAC8BAABf&#10;cmVscy8ucmVsc1BLAQItABQABgAIAAAAIQBy736jYwIAACsFAAAOAAAAAAAAAAAAAAAAAC4CAABk&#10;cnMvZTJvRG9jLnhtbFBLAQItABQABgAIAAAAIQB9XEWn4gAAAAwBAAAPAAAAAAAAAAAAAAAAAL0E&#10;AABkcnMvZG93bnJldi54bWxQSwUGAAAAAAQABADzAAAAzAUAAAAA&#10;" fillcolor="white [3201]" strokecolor="white [3212]" strokeweight="2pt"/>
            </w:pict>
          </mc:Fallback>
        </mc:AlternateContent>
      </w:r>
      <w:bookmarkEnd w:id="16"/>
      <w:bookmarkEnd w:id="17"/>
      <w:bookmarkEnd w:id="18"/>
      <w:bookmarkEnd w:id="19"/>
      <w:bookmarkEnd w:id="20"/>
      <w:bookmarkEnd w:id="21"/>
      <w:bookmarkEnd w:id="22"/>
      <w:bookmarkEnd w:id="23"/>
    </w:p>
    <w:p w14:paraId="26B9FA76" w14:textId="77777777" w:rsidR="00DC24E6" w:rsidRPr="00206CDD" w:rsidRDefault="00DC24E6" w:rsidP="00DC24E6">
      <w:pPr>
        <w:tabs>
          <w:tab w:val="left" w:pos="4111"/>
        </w:tabs>
        <w:rPr>
          <w:rFonts w:cs="Times New Roman"/>
          <w:b/>
          <w:szCs w:val="24"/>
        </w:rPr>
      </w:pPr>
      <w:r>
        <w:rPr>
          <w:rFonts w:cs="Times New Roman"/>
          <w:b/>
          <w:szCs w:val="24"/>
        </w:rPr>
        <w:br w:type="page"/>
      </w:r>
    </w:p>
    <w:p w14:paraId="47CA413B" w14:textId="77777777" w:rsidR="00DC24E6" w:rsidRPr="00206CDD" w:rsidRDefault="00DC24E6" w:rsidP="00DC24E6">
      <w:pPr>
        <w:pStyle w:val="Judul1"/>
        <w:spacing w:line="480" w:lineRule="auto"/>
        <w:jc w:val="center"/>
      </w:pPr>
      <w:bookmarkStart w:id="24" w:name="_Toc115697641"/>
      <w:r>
        <w:rPr>
          <w:lang w:val="en-US"/>
        </w:rPr>
        <w:lastRenderedPageBreak/>
        <mc:AlternateContent>
          <mc:Choice Requires="wps">
            <w:drawing>
              <wp:anchor distT="0" distB="0" distL="114300" distR="114300" simplePos="0" relativeHeight="251645952" behindDoc="0" locked="0" layoutInCell="1" allowOverlap="1" wp14:anchorId="4B00106A" wp14:editId="5C82993C">
                <wp:simplePos x="0" y="0"/>
                <wp:positionH relativeFrom="column">
                  <wp:posOffset>4897558</wp:posOffset>
                </wp:positionH>
                <wp:positionV relativeFrom="paragraph">
                  <wp:posOffset>-717528</wp:posOffset>
                </wp:positionV>
                <wp:extent cx="220717" cy="315310"/>
                <wp:effectExtent l="0" t="0" r="27305" b="27940"/>
                <wp:wrapNone/>
                <wp:docPr id="18" name="Rectangle 18"/>
                <wp:cNvGraphicFramePr/>
                <a:graphic xmlns:a="http://schemas.openxmlformats.org/drawingml/2006/main">
                  <a:graphicData uri="http://schemas.microsoft.com/office/word/2010/wordprocessingShape">
                    <wps:wsp>
                      <wps:cNvSpPr/>
                      <wps:spPr>
                        <a:xfrm>
                          <a:off x="0" y="0"/>
                          <a:ext cx="220717" cy="31531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D7A5A5" id="Rectangle 18" o:spid="_x0000_s1026" style="position:absolute;margin-left:385.65pt;margin-top:-56.5pt;width:17.4pt;height:24.8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tiZQIAACsFAAAOAAAAZHJzL2Uyb0RvYy54bWysVEtv2zAMvg/YfxB0Xx2nry2oUwQtOgwo&#10;2qLt0LMiS4kwWdQoJU7260fJjpN1OQ27yKTJjy991NX1prFsrTAYcBUvT0acKSehNm5R8e+vd58+&#10;cxaicLWw4FTFtyrw6+nHD1etn6gxLMHWChkFcWHS+oovY/SToghyqRoRTsArR0YN2IhIKi6KGkVL&#10;0RtbjEeji6IFrD2CVCHQ39vOyKc5vtZKxketg4rMVpxqi/nEfM7TWUyvxGSBwi+N7MsQ/1BFI4yj&#10;pEOoWxEFW6H5K1RjJEIAHU8kNAVobaTKPVA35ehdNy9L4VXuhYYT/DCm8P/Cyof1i39CGkPrwySQ&#10;mLrYaGzSl+pjmzys7TAstYlM0s/xeHRZXnImyXRanp+WeZjFHuwxxK8KGpaEiiPdRR6RWN+HSAnJ&#10;deeSclmXzgDW1HfG2qwkFqgbi2wt6P7mizLdF+EOvEhLyGJffpbi1qou6rPSzNSp4Jw9M2sfU0ip&#10;XLzo41pH3gmmqYIBWB4D2rgrpvdNMJUZNwBHx4B/ZhwQOSu4OIAb4wCPBah/DJk7/133Xc+p/TnU&#10;2ydkCB3fg5d3hi7hXoT4JJAITqtASxsf6dAW2opDL3G2BPx17H/yJ96RlbOWFqbi4edKoOLMfnPE&#10;yC/l2VnasKycnV+OScFDy/zQ4lbNDdCdlvQ8eJnF5B/tTtQIzRvt9ixlJZNwknJXXEbcKTexW2R6&#10;HaSazbIbbZUX8d69eJmCp6kmkr1u3gT6nomRKPwAu+USk3eE7HwT0sFsFUGbzNb9XPt500ZmMvav&#10;R1r5Qz177d+46W8AAAD//wMAUEsDBBQABgAIAAAAIQA9Wq374QAAAAwBAAAPAAAAZHJzL2Rvd25y&#10;ZXYueG1sTI/BTsMwDIbvSLxDZCQu05aGSt0oTadpiAMHxBg8QNqYtqJxqibtyttjTnC0/en39xf7&#10;xfVixjF0njSoTQICqfa2o0bDx/vTegciREPW9J5QwzcG2JfXV4XJrb/QG87n2AgOoZAbDW2MQy5l&#10;qFt0Jmz8gMS3Tz86E3kcG2lHc+Fw18u7JMmkMx3xh9YMeGyx/jpPTsMxvs6rx6o69HZancL9y3NQ&#10;ftD69mY5PICIuMQ/GH71WR1Kdqr8RDaIXsN2q1JGNayVSrkVI7skUyAqXmVpCrIs5P8S5Q8AAAD/&#10;/wMAUEsBAi0AFAAGAAgAAAAhALaDOJL+AAAA4QEAABMAAAAAAAAAAAAAAAAAAAAAAFtDb250ZW50&#10;X1R5cGVzXS54bWxQSwECLQAUAAYACAAAACEAOP0h/9YAAACUAQAACwAAAAAAAAAAAAAAAAAvAQAA&#10;X3JlbHMvLnJlbHNQSwECLQAUAAYACAAAACEAzjzrYmUCAAArBQAADgAAAAAAAAAAAAAAAAAuAgAA&#10;ZHJzL2Uyb0RvYy54bWxQSwECLQAUAAYACAAAACEAPVqt++EAAAAMAQAADwAAAAAAAAAAAAAAAAC/&#10;BAAAZHJzL2Rvd25yZXYueG1sUEsFBgAAAAAEAAQA8wAAAM0FAAAAAA==&#10;" fillcolor="white [3201]" strokecolor="white [3212]" strokeweight="2pt"/>
            </w:pict>
          </mc:Fallback>
        </mc:AlternateContent>
      </w:r>
      <w:r w:rsidRPr="00206CDD">
        <w:t>DAFTAR TABEL</w:t>
      </w:r>
      <w:bookmarkEnd w:id="24"/>
    </w:p>
    <w:p w14:paraId="35354F66" w14:textId="4F6AF142" w:rsidR="00DC24E6" w:rsidRPr="009E0544" w:rsidRDefault="00DC24E6" w:rsidP="00753C18">
      <w:pPr>
        <w:tabs>
          <w:tab w:val="left" w:leader="dot" w:pos="7938"/>
        </w:tabs>
        <w:spacing w:after="0" w:line="240" w:lineRule="auto"/>
        <w:ind w:right="992"/>
        <w:rPr>
          <w:rFonts w:cs="Times New Roman"/>
          <w:szCs w:val="24"/>
        </w:rPr>
      </w:pPr>
      <w:r>
        <w:rPr>
          <w:rFonts w:cs="Times New Roman"/>
          <w:szCs w:val="24"/>
        </w:rPr>
        <w:t>Tabel 2.1</w:t>
      </w:r>
      <w:r w:rsidRPr="00206CDD">
        <w:rPr>
          <w:rFonts w:cs="Times New Roman"/>
          <w:szCs w:val="24"/>
        </w:rPr>
        <w:t xml:space="preserve"> Penelitian Terdahulu</w:t>
      </w:r>
      <w:r>
        <w:rPr>
          <w:rFonts w:cs="Times New Roman"/>
          <w:szCs w:val="24"/>
        </w:rPr>
        <w:tab/>
      </w:r>
      <w:r w:rsidR="00EC0020" w:rsidRPr="009E0544">
        <w:rPr>
          <w:rFonts w:cs="Times New Roman"/>
          <w:szCs w:val="24"/>
        </w:rPr>
        <w:tab/>
      </w:r>
      <w:r w:rsidRPr="009E0544">
        <w:rPr>
          <w:rFonts w:cs="Times New Roman"/>
          <w:szCs w:val="24"/>
        </w:rPr>
        <w:t>19</w:t>
      </w:r>
    </w:p>
    <w:p w14:paraId="5933C329" w14:textId="23D221E4" w:rsidR="00DC24E6" w:rsidRPr="009E0544" w:rsidRDefault="00DC24E6" w:rsidP="00753C18">
      <w:pPr>
        <w:tabs>
          <w:tab w:val="left" w:leader="dot" w:pos="7938"/>
        </w:tabs>
        <w:spacing w:after="0" w:line="240" w:lineRule="auto"/>
        <w:ind w:right="992"/>
        <w:rPr>
          <w:rFonts w:cs="Times New Roman"/>
          <w:szCs w:val="24"/>
        </w:rPr>
      </w:pPr>
      <w:r>
        <w:rPr>
          <w:rFonts w:cs="Times New Roman"/>
          <w:szCs w:val="24"/>
        </w:rPr>
        <w:t>Tabel 3.1</w:t>
      </w:r>
      <w:r w:rsidRPr="00206CDD">
        <w:rPr>
          <w:rFonts w:cs="Times New Roman"/>
          <w:szCs w:val="24"/>
        </w:rPr>
        <w:t xml:space="preserve"> Kriteria Sampel</w:t>
      </w:r>
      <w:r>
        <w:rPr>
          <w:rFonts w:cs="Times New Roman"/>
          <w:szCs w:val="24"/>
        </w:rPr>
        <w:tab/>
      </w:r>
      <w:r w:rsidR="00EC0020" w:rsidRPr="009E0544">
        <w:rPr>
          <w:rFonts w:cs="Times New Roman"/>
          <w:szCs w:val="24"/>
        </w:rPr>
        <w:tab/>
      </w:r>
      <w:r w:rsidR="003639E1" w:rsidRPr="009E0544">
        <w:rPr>
          <w:rFonts w:cs="Times New Roman"/>
          <w:szCs w:val="24"/>
        </w:rPr>
        <w:t>27</w:t>
      </w:r>
    </w:p>
    <w:p w14:paraId="31D2E432" w14:textId="2268A6C2" w:rsidR="00DC24E6" w:rsidRPr="009E0544" w:rsidRDefault="00DC24E6" w:rsidP="00753C18">
      <w:pPr>
        <w:tabs>
          <w:tab w:val="left" w:leader="dot" w:pos="7938"/>
        </w:tabs>
        <w:spacing w:after="0" w:line="240" w:lineRule="auto"/>
        <w:ind w:right="992"/>
        <w:rPr>
          <w:rFonts w:cs="Times New Roman"/>
          <w:szCs w:val="24"/>
        </w:rPr>
      </w:pPr>
      <w:r w:rsidRPr="00206CDD">
        <w:rPr>
          <w:rFonts w:cs="Times New Roman"/>
          <w:szCs w:val="24"/>
        </w:rPr>
        <w:t>Tabel 3.2 Sampel Penelitian</w:t>
      </w:r>
      <w:r>
        <w:rPr>
          <w:rFonts w:cs="Times New Roman"/>
          <w:szCs w:val="24"/>
        </w:rPr>
        <w:tab/>
      </w:r>
      <w:r w:rsidR="00EC0020" w:rsidRPr="009E0544">
        <w:rPr>
          <w:rFonts w:cs="Times New Roman"/>
          <w:szCs w:val="24"/>
        </w:rPr>
        <w:tab/>
      </w:r>
      <w:r w:rsidR="002369A5" w:rsidRPr="009E0544">
        <w:rPr>
          <w:rFonts w:cs="Times New Roman"/>
          <w:szCs w:val="24"/>
        </w:rPr>
        <w:t>28</w:t>
      </w:r>
    </w:p>
    <w:p w14:paraId="02892603" w14:textId="47BFC155" w:rsidR="00DC24E6" w:rsidRPr="009E0544" w:rsidRDefault="00DC24E6" w:rsidP="00753C18">
      <w:pPr>
        <w:tabs>
          <w:tab w:val="left" w:leader="dot" w:pos="7938"/>
        </w:tabs>
        <w:spacing w:after="0" w:line="240" w:lineRule="auto"/>
        <w:ind w:right="992"/>
        <w:rPr>
          <w:rFonts w:cs="Times New Roman"/>
          <w:szCs w:val="24"/>
        </w:rPr>
      </w:pPr>
      <w:r w:rsidRPr="00206CDD">
        <w:rPr>
          <w:rFonts w:cs="Times New Roman"/>
          <w:szCs w:val="24"/>
        </w:rPr>
        <w:t>Tabel 3.3 Operasional Variabel</w:t>
      </w:r>
      <w:r>
        <w:rPr>
          <w:rFonts w:cs="Times New Roman"/>
          <w:szCs w:val="24"/>
        </w:rPr>
        <w:tab/>
      </w:r>
      <w:r w:rsidR="00EC0020" w:rsidRPr="009E0544">
        <w:rPr>
          <w:rFonts w:cs="Times New Roman"/>
          <w:szCs w:val="24"/>
        </w:rPr>
        <w:tab/>
      </w:r>
      <w:r w:rsidR="00A51C7B" w:rsidRPr="009E0544">
        <w:rPr>
          <w:rFonts w:cs="Times New Roman"/>
          <w:szCs w:val="24"/>
        </w:rPr>
        <w:t>3</w:t>
      </w:r>
      <w:r w:rsidR="002369A5" w:rsidRPr="009E0544">
        <w:rPr>
          <w:rFonts w:cs="Times New Roman"/>
          <w:szCs w:val="24"/>
        </w:rPr>
        <w:t>0</w:t>
      </w:r>
    </w:p>
    <w:p w14:paraId="6283FE61" w14:textId="3E5115D7" w:rsidR="00DC24E6" w:rsidRPr="009E0544" w:rsidRDefault="00DC24E6" w:rsidP="00753C18">
      <w:pPr>
        <w:tabs>
          <w:tab w:val="left" w:leader="dot" w:pos="7938"/>
        </w:tabs>
        <w:spacing w:after="0" w:line="240" w:lineRule="auto"/>
        <w:ind w:right="992"/>
        <w:jc w:val="both"/>
        <w:rPr>
          <w:rFonts w:cs="Times New Roman"/>
          <w:szCs w:val="24"/>
        </w:rPr>
      </w:pPr>
      <w:r w:rsidRPr="00672EAB">
        <w:rPr>
          <w:rFonts w:cs="Times New Roman"/>
          <w:szCs w:val="24"/>
        </w:rPr>
        <w:t>Tabel 4.1</w:t>
      </w:r>
      <w:r>
        <w:rPr>
          <w:rFonts w:cs="Times New Roman"/>
          <w:szCs w:val="24"/>
        </w:rPr>
        <w:t xml:space="preserve"> </w:t>
      </w:r>
      <w:r w:rsidRPr="00672EAB">
        <w:rPr>
          <w:rFonts w:cs="Times New Roman"/>
          <w:szCs w:val="24"/>
        </w:rPr>
        <w:t>Ihtisar</w:t>
      </w:r>
      <w:r w:rsidRPr="00672EAB">
        <w:rPr>
          <w:rFonts w:cs="Times New Roman"/>
          <w:spacing w:val="-3"/>
          <w:szCs w:val="24"/>
        </w:rPr>
        <w:t xml:space="preserve"> </w:t>
      </w:r>
      <w:r w:rsidRPr="00672EAB">
        <w:rPr>
          <w:rFonts w:cs="Times New Roman"/>
          <w:szCs w:val="24"/>
        </w:rPr>
        <w:t>Keuangan</w:t>
      </w:r>
      <w:r w:rsidRPr="00672EAB">
        <w:rPr>
          <w:rFonts w:cs="Times New Roman"/>
          <w:spacing w:val="-2"/>
          <w:szCs w:val="24"/>
        </w:rPr>
        <w:t xml:space="preserve"> </w:t>
      </w:r>
      <w:r w:rsidRPr="00672EAB">
        <w:rPr>
          <w:rFonts w:cs="Times New Roman"/>
          <w:szCs w:val="24"/>
        </w:rPr>
        <w:t>Perusahaan</w:t>
      </w:r>
      <w:r w:rsidRPr="00672EAB">
        <w:rPr>
          <w:rFonts w:cs="Times New Roman"/>
          <w:spacing w:val="-1"/>
          <w:szCs w:val="24"/>
        </w:rPr>
        <w:t xml:space="preserve"> </w:t>
      </w:r>
      <w:r w:rsidRPr="00672EAB">
        <w:rPr>
          <w:rFonts w:cs="Times New Roman"/>
          <w:szCs w:val="24"/>
        </w:rPr>
        <w:t>Pertanian</w:t>
      </w:r>
      <w:r>
        <w:rPr>
          <w:rFonts w:cs="Times New Roman"/>
          <w:szCs w:val="24"/>
        </w:rPr>
        <w:tab/>
      </w:r>
      <w:r w:rsidR="00EC0020" w:rsidRPr="009E0544">
        <w:rPr>
          <w:rFonts w:cs="Times New Roman"/>
          <w:szCs w:val="24"/>
        </w:rPr>
        <w:tab/>
      </w:r>
      <w:r w:rsidR="00EB1485" w:rsidRPr="009E0544">
        <w:rPr>
          <w:rFonts w:cs="Times New Roman"/>
          <w:szCs w:val="24"/>
        </w:rPr>
        <w:t>44</w:t>
      </w:r>
    </w:p>
    <w:p w14:paraId="7CC2BF68" w14:textId="3C69B4FD" w:rsidR="00DC24E6" w:rsidRPr="009E0544" w:rsidRDefault="00DC24E6" w:rsidP="00753C18">
      <w:pPr>
        <w:tabs>
          <w:tab w:val="left" w:leader="dot" w:pos="7938"/>
        </w:tabs>
        <w:spacing w:after="0" w:line="240" w:lineRule="auto"/>
        <w:ind w:right="992"/>
        <w:jc w:val="both"/>
        <w:rPr>
          <w:rFonts w:cs="Times New Roman"/>
          <w:szCs w:val="24"/>
        </w:rPr>
      </w:pPr>
      <w:r w:rsidRPr="00F70584">
        <w:rPr>
          <w:rFonts w:cs="Times New Roman"/>
          <w:szCs w:val="24"/>
        </w:rPr>
        <w:t>Tabel 4.2</w:t>
      </w:r>
      <w:r>
        <w:rPr>
          <w:rFonts w:cs="Times New Roman"/>
          <w:szCs w:val="24"/>
        </w:rPr>
        <w:t xml:space="preserve"> </w:t>
      </w:r>
      <w:r w:rsidRPr="00F70584">
        <w:rPr>
          <w:rFonts w:cs="Times New Roman"/>
          <w:szCs w:val="24"/>
        </w:rPr>
        <w:t xml:space="preserve">Hasil perhitungan </w:t>
      </w:r>
      <w:r w:rsidRPr="00F70584">
        <w:rPr>
          <w:rFonts w:cs="Times New Roman"/>
          <w:i/>
          <w:szCs w:val="24"/>
        </w:rPr>
        <w:t>current ratio</w:t>
      </w:r>
      <w:r>
        <w:rPr>
          <w:rFonts w:cs="Times New Roman"/>
          <w:i/>
          <w:szCs w:val="24"/>
        </w:rPr>
        <w:tab/>
      </w:r>
      <w:r w:rsidR="00EC0020" w:rsidRPr="009E0544">
        <w:rPr>
          <w:rFonts w:cs="Times New Roman"/>
          <w:i/>
          <w:szCs w:val="24"/>
        </w:rPr>
        <w:tab/>
      </w:r>
      <w:r w:rsidR="004A5C2B" w:rsidRPr="009E0544">
        <w:rPr>
          <w:rFonts w:cs="Times New Roman"/>
          <w:szCs w:val="24"/>
        </w:rPr>
        <w:t>46</w:t>
      </w:r>
    </w:p>
    <w:p w14:paraId="5635E666" w14:textId="2A273003" w:rsidR="00DC24E6" w:rsidRPr="00B553A8" w:rsidRDefault="00DC24E6" w:rsidP="00753C18">
      <w:pPr>
        <w:tabs>
          <w:tab w:val="left" w:leader="dot" w:pos="7938"/>
        </w:tabs>
        <w:spacing w:after="0" w:line="240" w:lineRule="auto"/>
        <w:ind w:right="992"/>
        <w:jc w:val="both"/>
        <w:rPr>
          <w:rFonts w:cs="Times New Roman"/>
          <w:szCs w:val="24"/>
          <w:lang w:val="en-US"/>
        </w:rPr>
      </w:pPr>
      <w:r w:rsidRPr="00B32A2D">
        <w:rPr>
          <w:rFonts w:cs="Times New Roman"/>
          <w:szCs w:val="24"/>
        </w:rPr>
        <w:t>Tabel 4.3</w:t>
      </w:r>
      <w:r>
        <w:rPr>
          <w:rFonts w:cs="Times New Roman"/>
          <w:szCs w:val="24"/>
        </w:rPr>
        <w:t xml:space="preserve"> </w:t>
      </w:r>
      <w:r w:rsidRPr="00B32A2D">
        <w:rPr>
          <w:rFonts w:cs="Times New Roman"/>
          <w:szCs w:val="24"/>
        </w:rPr>
        <w:t xml:space="preserve">Hasil perhitungan </w:t>
      </w:r>
      <w:r w:rsidRPr="00B32A2D">
        <w:rPr>
          <w:rFonts w:cs="Times New Roman"/>
          <w:i/>
          <w:szCs w:val="24"/>
        </w:rPr>
        <w:t>Debt To Assets Ratio</w:t>
      </w:r>
      <w:r>
        <w:rPr>
          <w:rFonts w:cs="Times New Roman"/>
          <w:szCs w:val="24"/>
        </w:rPr>
        <w:tab/>
      </w:r>
      <w:r w:rsidR="00EC0020">
        <w:rPr>
          <w:rFonts w:cs="Times New Roman"/>
          <w:szCs w:val="24"/>
          <w:lang w:val="en-US"/>
        </w:rPr>
        <w:tab/>
      </w:r>
      <w:r w:rsidR="004A5C2B">
        <w:rPr>
          <w:rFonts w:cs="Times New Roman"/>
          <w:szCs w:val="24"/>
          <w:lang w:val="en-US"/>
        </w:rPr>
        <w:t>51</w:t>
      </w:r>
    </w:p>
    <w:p w14:paraId="6CD4CD5D" w14:textId="779855F9" w:rsidR="00DC24E6" w:rsidRPr="00B553A8" w:rsidRDefault="00DC24E6" w:rsidP="00753C18">
      <w:pPr>
        <w:tabs>
          <w:tab w:val="left" w:leader="dot" w:pos="7938"/>
        </w:tabs>
        <w:spacing w:after="0" w:line="240" w:lineRule="auto"/>
        <w:ind w:right="992"/>
        <w:jc w:val="both"/>
        <w:rPr>
          <w:rFonts w:cs="Times New Roman"/>
          <w:szCs w:val="24"/>
          <w:lang w:val="en-US"/>
        </w:rPr>
      </w:pPr>
      <w:r w:rsidRPr="00AA7D40">
        <w:rPr>
          <w:rFonts w:cs="Times New Roman"/>
          <w:szCs w:val="24"/>
        </w:rPr>
        <w:t>Tabel 4.</w:t>
      </w:r>
      <w:r>
        <w:rPr>
          <w:rFonts w:cs="Times New Roman"/>
          <w:szCs w:val="24"/>
        </w:rPr>
        <w:t xml:space="preserve">4 </w:t>
      </w:r>
      <w:r w:rsidRPr="00AA7D40">
        <w:rPr>
          <w:rFonts w:cs="Times New Roman"/>
          <w:szCs w:val="24"/>
        </w:rPr>
        <w:t xml:space="preserve">Hasil perhitungan </w:t>
      </w:r>
      <w:r w:rsidRPr="00AA7D40">
        <w:rPr>
          <w:rFonts w:eastAsiaTheme="minorEastAsia" w:cs="Times New Roman"/>
          <w:i/>
          <w:szCs w:val="24"/>
        </w:rPr>
        <w:t>Return On Assets</w:t>
      </w:r>
      <w:r>
        <w:rPr>
          <w:rFonts w:eastAsiaTheme="minorEastAsia" w:cs="Times New Roman"/>
          <w:i/>
          <w:szCs w:val="24"/>
        </w:rPr>
        <w:tab/>
      </w:r>
      <w:r w:rsidR="00EC0020">
        <w:rPr>
          <w:rFonts w:eastAsiaTheme="minorEastAsia" w:cs="Times New Roman"/>
          <w:i/>
          <w:szCs w:val="24"/>
          <w:lang w:val="en-US"/>
        </w:rPr>
        <w:tab/>
      </w:r>
      <w:r w:rsidR="004A5C2B">
        <w:rPr>
          <w:rFonts w:eastAsiaTheme="minorEastAsia" w:cs="Times New Roman"/>
          <w:szCs w:val="24"/>
          <w:lang w:val="en-US"/>
        </w:rPr>
        <w:t>56</w:t>
      </w:r>
    </w:p>
    <w:p w14:paraId="3AD761B8" w14:textId="77777777" w:rsidR="00DC24E6" w:rsidRPr="00AA7D40" w:rsidRDefault="00DC24E6" w:rsidP="00DC24E6">
      <w:pPr>
        <w:spacing w:after="0" w:line="240" w:lineRule="auto"/>
        <w:jc w:val="both"/>
        <w:rPr>
          <w:rFonts w:cs="Times New Roman"/>
          <w:szCs w:val="24"/>
        </w:rPr>
      </w:pPr>
    </w:p>
    <w:p w14:paraId="73CCB046" w14:textId="77777777" w:rsidR="00DC24E6" w:rsidRPr="00B32A2D" w:rsidRDefault="00DC24E6" w:rsidP="00DC24E6">
      <w:pPr>
        <w:spacing w:after="0" w:line="360" w:lineRule="auto"/>
        <w:jc w:val="both"/>
        <w:rPr>
          <w:rFonts w:cs="Times New Roman"/>
          <w:szCs w:val="24"/>
        </w:rPr>
      </w:pPr>
    </w:p>
    <w:p w14:paraId="0E9364DE" w14:textId="77777777" w:rsidR="00DC24E6" w:rsidRDefault="00DC24E6" w:rsidP="00DC24E6">
      <w:pPr>
        <w:spacing w:after="0" w:line="360" w:lineRule="auto"/>
        <w:jc w:val="both"/>
        <w:rPr>
          <w:rFonts w:cs="Times New Roman"/>
          <w:i/>
          <w:szCs w:val="24"/>
        </w:rPr>
      </w:pPr>
    </w:p>
    <w:p w14:paraId="479160CE" w14:textId="77777777" w:rsidR="00DC24E6" w:rsidRPr="00F70584" w:rsidRDefault="00DC24E6" w:rsidP="00DC24E6">
      <w:pPr>
        <w:spacing w:after="0" w:line="360" w:lineRule="auto"/>
        <w:jc w:val="both"/>
        <w:rPr>
          <w:rFonts w:cs="Times New Roman"/>
          <w:szCs w:val="24"/>
        </w:rPr>
      </w:pPr>
    </w:p>
    <w:p w14:paraId="2F3B959B" w14:textId="77777777" w:rsidR="00DC24E6" w:rsidRPr="00F70584" w:rsidRDefault="00DC24E6" w:rsidP="00DC24E6">
      <w:pPr>
        <w:spacing w:after="0" w:line="360" w:lineRule="auto"/>
        <w:jc w:val="both"/>
        <w:rPr>
          <w:rFonts w:cs="Times New Roman"/>
          <w:szCs w:val="24"/>
        </w:rPr>
      </w:pPr>
    </w:p>
    <w:p w14:paraId="1BE71BD3" w14:textId="77777777" w:rsidR="00DC24E6" w:rsidRPr="00F70584" w:rsidRDefault="00DC24E6" w:rsidP="00DC24E6">
      <w:pPr>
        <w:spacing w:after="0" w:line="360" w:lineRule="auto"/>
        <w:jc w:val="both"/>
        <w:rPr>
          <w:rFonts w:cs="Times New Roman"/>
          <w:szCs w:val="24"/>
        </w:rPr>
      </w:pPr>
    </w:p>
    <w:p w14:paraId="0C233031" w14:textId="77777777" w:rsidR="00DC24E6" w:rsidRDefault="00DC24E6" w:rsidP="00DC24E6">
      <w:pPr>
        <w:tabs>
          <w:tab w:val="left" w:leader="dot" w:pos="7371"/>
        </w:tabs>
        <w:spacing w:after="0" w:line="360" w:lineRule="auto"/>
        <w:rPr>
          <w:rFonts w:cs="Times New Roman"/>
          <w:szCs w:val="24"/>
        </w:rPr>
      </w:pPr>
    </w:p>
    <w:p w14:paraId="3CFC86AB" w14:textId="77777777" w:rsidR="00DC24E6" w:rsidRPr="00206CDD" w:rsidRDefault="00DC24E6" w:rsidP="00DC24E6">
      <w:pPr>
        <w:tabs>
          <w:tab w:val="left" w:leader="dot" w:pos="7371"/>
        </w:tabs>
        <w:spacing w:after="0" w:line="360" w:lineRule="auto"/>
        <w:rPr>
          <w:rFonts w:cs="Times New Roman"/>
          <w:b/>
          <w:szCs w:val="24"/>
        </w:rPr>
      </w:pPr>
      <w:r w:rsidRPr="00206CDD">
        <w:rPr>
          <w:rFonts w:cs="Times New Roman"/>
          <w:b/>
          <w:szCs w:val="24"/>
        </w:rPr>
        <w:br w:type="page"/>
      </w:r>
    </w:p>
    <w:p w14:paraId="3EC710CF" w14:textId="77777777" w:rsidR="00DC24E6" w:rsidRPr="00206CDD" w:rsidRDefault="00DC24E6" w:rsidP="00DC24E6">
      <w:pPr>
        <w:pStyle w:val="Judul1"/>
        <w:spacing w:line="480" w:lineRule="auto"/>
        <w:jc w:val="center"/>
        <w:rPr>
          <w:rFonts w:cs="Times New Roman"/>
          <w:szCs w:val="24"/>
        </w:rPr>
      </w:pPr>
      <w:bookmarkStart w:id="25" w:name="_Toc111106752"/>
      <w:bookmarkStart w:id="26" w:name="_Toc111720273"/>
      <w:bookmarkStart w:id="27" w:name="_Toc115697642"/>
      <w:r>
        <w:rPr>
          <w:rFonts w:cs="Times New Roman"/>
          <w:szCs w:val="24"/>
          <w:lang w:val="en-US"/>
        </w:rPr>
        <w:lastRenderedPageBreak/>
        <mc:AlternateContent>
          <mc:Choice Requires="wps">
            <w:drawing>
              <wp:anchor distT="0" distB="0" distL="114300" distR="114300" simplePos="0" relativeHeight="251648000" behindDoc="0" locked="0" layoutInCell="1" allowOverlap="1" wp14:anchorId="193D6DC3" wp14:editId="64A898F2">
                <wp:simplePos x="0" y="0"/>
                <wp:positionH relativeFrom="column">
                  <wp:posOffset>4944854</wp:posOffset>
                </wp:positionH>
                <wp:positionV relativeFrom="paragraph">
                  <wp:posOffset>-654466</wp:posOffset>
                </wp:positionV>
                <wp:extent cx="141890" cy="268014"/>
                <wp:effectExtent l="0" t="0" r="10795" b="17780"/>
                <wp:wrapNone/>
                <wp:docPr id="19" name="Rectangle 19"/>
                <wp:cNvGraphicFramePr/>
                <a:graphic xmlns:a="http://schemas.openxmlformats.org/drawingml/2006/main">
                  <a:graphicData uri="http://schemas.microsoft.com/office/word/2010/wordprocessingShape">
                    <wps:wsp>
                      <wps:cNvSpPr/>
                      <wps:spPr>
                        <a:xfrm>
                          <a:off x="0" y="0"/>
                          <a:ext cx="141890" cy="26801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939C74" id="Rectangle 19" o:spid="_x0000_s1026" style="position:absolute;margin-left:389.35pt;margin-top:-51.55pt;width:11.15pt;height:21.1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XndZAIAACsFAAAOAAAAZHJzL2Uyb0RvYy54bWysVE1v2zAMvQ/YfxB0Xx0HWdcGdYqgRYcB&#10;RVu0HXpWZCkRJosapcTJfv0o2XGyLqdhF5k0yccPPerqettYtlEYDLiKl2cjzpSTUBu3rPj317tP&#10;F5yFKFwtLDhV8Z0K/Hr28cNV66dqDCuwtUJGIC5MW1/xVYx+WhRBrlQjwhl45cioARsRScVlUaNo&#10;Cb2xxXg0Oi9awNojSBUC/b3tjHyW8bVWMj5qHVRktuJUW8wn5nORzmJ2JaZLFH5lZF+G+IcqGmEc&#10;JR2gbkUUbI3mL6jGSIQAOp5JaArQ2kiVe6BuytG7bl5WwqvcCw0n+GFM4f/ByofNi39CGkPrwzSQ&#10;mLrYamzSl+pj2zys3TAstY1M0s9yUl5c0kglmcbnF6NykoZZHII9hvhVQcOSUHGku8gjEpv7EDvX&#10;vUvKZV06A1hT3xlrs5JYoG4sso2g+1ssyz7FkRclTJHFofwsxZ1VHeqz0szUVPA4Z8/MOmAKKZWL&#10;5z2udeSdwjRVMASWpwJt3BfT+6YwlRk3BI5OBf6ZcYjIWcHFIbgxDvAUQP1jyNz577vvek7tL6De&#10;PSFD6PgevLwzdAn3IsQngURwujda2vhIh7bQVhx6ibMV4K9T/5M/8Y6snLW0MBUPP9cCFWf2myNG&#10;XpaTSdqwrEw+fxmTgseWxbHFrZsboDst6XnwMovJP9q9qBGaN9rtecpKJuEk5a64jLhXbmK3yPQ6&#10;SDWfZzfaKi/ivXvxMoGnqSaSvW7fBPqeiZEo/AD75RLTd4TsfFOkg/k6gjaZrYe59vOmjcx871+P&#10;tPLHevY6vHGz3wAAAP//AwBQSwMEFAAGAAgAAAAhAD1DYWHhAAAADAEAAA8AAABkcnMvZG93bnJl&#10;di54bWxMj8tOwzAQRfdI/IM1SGyq1jZITRriVFURCxaIUvgAJx6SCD+i2EnD3zOsYDkzR3fOLfeL&#10;s2zGMfbBK5AbAQx9E0zvWwUf70/rHFhM2httg0cF3xhhX11flbow4eLfcD6nllGIj4VW0KU0FJzH&#10;pkOn4yYM6On2GUanE41jy82oLxTuLL8TYsud7j196PSAxw6br/PkFBzT67x6rOuDNdPqFHcvz1GG&#10;Qanbm+XwACzhkv5g+NUndajIqQ6TN5FZBVmWZ4QqWEtxL4ERkgtJ9WpabcUOeFXy/yWqHwAAAP//&#10;AwBQSwECLQAUAAYACAAAACEAtoM4kv4AAADhAQAAEwAAAAAAAAAAAAAAAAAAAAAAW0NvbnRlbnRf&#10;VHlwZXNdLnhtbFBLAQItABQABgAIAAAAIQA4/SH/1gAAAJQBAAALAAAAAAAAAAAAAAAAAC8BAABf&#10;cmVscy8ucmVsc1BLAQItABQABgAIAAAAIQC9QXndZAIAACsFAAAOAAAAAAAAAAAAAAAAAC4CAABk&#10;cnMvZTJvRG9jLnhtbFBLAQItABQABgAIAAAAIQA9Q2Fh4QAAAAwBAAAPAAAAAAAAAAAAAAAAAL4E&#10;AABkcnMvZG93bnJldi54bWxQSwUGAAAAAAQABADzAAAAzAUAAAAA&#10;" fillcolor="white [3201]" strokecolor="white [3212]" strokeweight="2pt"/>
            </w:pict>
          </mc:Fallback>
        </mc:AlternateContent>
      </w:r>
      <w:r w:rsidRPr="00206CDD">
        <w:rPr>
          <w:rFonts w:cs="Times New Roman"/>
          <w:szCs w:val="24"/>
        </w:rPr>
        <w:t>DAFTAR GAMBAR</w:t>
      </w:r>
      <w:bookmarkEnd w:id="25"/>
      <w:bookmarkEnd w:id="26"/>
      <w:bookmarkEnd w:id="27"/>
    </w:p>
    <w:p w14:paraId="75DCA1FF" w14:textId="62ABE5B6" w:rsidR="00DC24E6" w:rsidRPr="00604DAF" w:rsidRDefault="00DC24E6" w:rsidP="00250006">
      <w:pPr>
        <w:pStyle w:val="Judul1"/>
        <w:tabs>
          <w:tab w:val="right" w:leader="dot" w:pos="7938"/>
        </w:tabs>
        <w:spacing w:line="240" w:lineRule="auto"/>
        <w:ind w:right="-850"/>
        <w:rPr>
          <w:b w:val="0"/>
          <w:bCs w:val="0"/>
          <w:lang w:val="en-US"/>
        </w:rPr>
      </w:pPr>
      <w:bookmarkStart w:id="28" w:name="_Toc112067354"/>
      <w:bookmarkStart w:id="29" w:name="_Toc113863015"/>
      <w:bookmarkStart w:id="30" w:name="_Toc113864794"/>
      <w:bookmarkStart w:id="31" w:name="_Toc113866092"/>
      <w:bookmarkStart w:id="32" w:name="_Toc115260518"/>
      <w:bookmarkStart w:id="33" w:name="_Toc115697643"/>
      <w:r w:rsidRPr="00CD091D">
        <w:rPr>
          <w:b w:val="0"/>
          <w:bCs w:val="0"/>
        </w:rPr>
        <w:t>Gambar 1.1 Peningkatan Produksi Sektor Pertanian</w:t>
      </w:r>
      <w:bookmarkEnd w:id="28"/>
      <w:r w:rsidRPr="00CD091D">
        <w:rPr>
          <w:b w:val="0"/>
          <w:bCs w:val="0"/>
        </w:rPr>
        <w:tab/>
      </w:r>
      <w:r w:rsidR="00EC0020">
        <w:rPr>
          <w:b w:val="0"/>
          <w:bCs w:val="0"/>
          <w:lang w:val="en-US"/>
        </w:rPr>
        <w:tab/>
      </w:r>
      <w:r>
        <w:rPr>
          <w:b w:val="0"/>
          <w:bCs w:val="0"/>
          <w:lang w:val="en-US"/>
        </w:rPr>
        <w:t>3</w:t>
      </w:r>
      <w:bookmarkEnd w:id="29"/>
      <w:bookmarkEnd w:id="30"/>
      <w:bookmarkEnd w:id="31"/>
      <w:bookmarkEnd w:id="32"/>
      <w:bookmarkEnd w:id="33"/>
    </w:p>
    <w:p w14:paraId="2C3FBACF" w14:textId="414A83B7" w:rsidR="00DC24E6" w:rsidRPr="00BA7882" w:rsidRDefault="00DC24E6" w:rsidP="00250006">
      <w:pPr>
        <w:pStyle w:val="Judul1"/>
        <w:tabs>
          <w:tab w:val="right" w:leader="dot" w:pos="7938"/>
        </w:tabs>
        <w:spacing w:line="240" w:lineRule="auto"/>
        <w:ind w:right="-850"/>
        <w:rPr>
          <w:b w:val="0"/>
          <w:bCs w:val="0"/>
          <w:lang w:val="en-US"/>
        </w:rPr>
      </w:pPr>
      <w:bookmarkStart w:id="34" w:name="_Toc112067355"/>
      <w:bookmarkStart w:id="35" w:name="_Toc113863016"/>
      <w:bookmarkStart w:id="36" w:name="_Toc113864795"/>
      <w:bookmarkStart w:id="37" w:name="_Toc113866093"/>
      <w:bookmarkStart w:id="38" w:name="_Toc115260519"/>
      <w:bookmarkStart w:id="39" w:name="_Toc115697644"/>
      <w:r w:rsidRPr="00CD091D">
        <w:rPr>
          <w:b w:val="0"/>
          <w:bCs w:val="0"/>
        </w:rPr>
        <w:t xml:space="preserve">Gambar 2.1 </w:t>
      </w:r>
      <w:r>
        <w:rPr>
          <w:b w:val="0"/>
          <w:bCs w:val="0"/>
          <w:lang w:val="en-US"/>
        </w:rPr>
        <w:t>Skema</w:t>
      </w:r>
      <w:r w:rsidRPr="00CD091D">
        <w:rPr>
          <w:b w:val="0"/>
          <w:bCs w:val="0"/>
        </w:rPr>
        <w:t xml:space="preserve"> Kerangka Berfikir</w:t>
      </w:r>
      <w:bookmarkEnd w:id="34"/>
      <w:r w:rsidRPr="00CD091D">
        <w:rPr>
          <w:b w:val="0"/>
          <w:bCs w:val="0"/>
        </w:rPr>
        <w:tab/>
      </w:r>
      <w:r w:rsidR="00EC0020">
        <w:rPr>
          <w:b w:val="0"/>
          <w:bCs w:val="0"/>
          <w:lang w:val="en-US"/>
        </w:rPr>
        <w:tab/>
      </w:r>
      <w:r>
        <w:rPr>
          <w:b w:val="0"/>
          <w:bCs w:val="0"/>
          <w:lang w:val="en-US"/>
        </w:rPr>
        <w:t>2</w:t>
      </w:r>
      <w:bookmarkEnd w:id="35"/>
      <w:bookmarkEnd w:id="36"/>
      <w:r w:rsidR="003639E1">
        <w:rPr>
          <w:b w:val="0"/>
          <w:bCs w:val="0"/>
          <w:lang w:val="en-US"/>
        </w:rPr>
        <w:t>3</w:t>
      </w:r>
      <w:bookmarkEnd w:id="37"/>
      <w:bookmarkEnd w:id="38"/>
      <w:bookmarkEnd w:id="39"/>
    </w:p>
    <w:p w14:paraId="23EE64C1" w14:textId="7A9500BE" w:rsidR="00DC24E6" w:rsidRPr="00D032D7" w:rsidRDefault="00DC24E6" w:rsidP="00250006">
      <w:pPr>
        <w:pStyle w:val="Judul1"/>
        <w:tabs>
          <w:tab w:val="right" w:leader="dot" w:pos="7938"/>
        </w:tabs>
        <w:spacing w:line="240" w:lineRule="auto"/>
        <w:ind w:right="-850"/>
        <w:rPr>
          <w:b w:val="0"/>
          <w:bCs w:val="0"/>
          <w:lang w:val="en-US"/>
        </w:rPr>
      </w:pPr>
      <w:bookmarkStart w:id="40" w:name="_Toc112067356"/>
      <w:bookmarkStart w:id="41" w:name="_Toc113863017"/>
      <w:bookmarkStart w:id="42" w:name="_Toc113864796"/>
      <w:bookmarkStart w:id="43" w:name="_Toc113866094"/>
      <w:bookmarkStart w:id="44" w:name="_Toc115260520"/>
      <w:bookmarkStart w:id="45" w:name="_Toc115697645"/>
      <w:r w:rsidRPr="00CD091D">
        <w:rPr>
          <w:b w:val="0"/>
          <w:bCs w:val="0"/>
        </w:rPr>
        <w:t xml:space="preserve">Gambar 4.1 Grafik </w:t>
      </w:r>
      <w:r w:rsidRPr="00CD091D">
        <w:rPr>
          <w:b w:val="0"/>
          <w:bCs w:val="0"/>
          <w:i/>
        </w:rPr>
        <w:t xml:space="preserve">current ratio </w:t>
      </w:r>
      <w:r w:rsidRPr="00CD091D">
        <w:rPr>
          <w:b w:val="0"/>
          <w:bCs w:val="0"/>
        </w:rPr>
        <w:t>2019-2021</w:t>
      </w:r>
      <w:bookmarkEnd w:id="40"/>
      <w:r w:rsidRPr="00CD091D">
        <w:rPr>
          <w:b w:val="0"/>
          <w:bCs w:val="0"/>
        </w:rPr>
        <w:tab/>
      </w:r>
      <w:r w:rsidR="00EC0020">
        <w:rPr>
          <w:b w:val="0"/>
          <w:bCs w:val="0"/>
          <w:lang w:val="en-US"/>
        </w:rPr>
        <w:tab/>
      </w:r>
      <w:r>
        <w:rPr>
          <w:b w:val="0"/>
          <w:bCs w:val="0"/>
          <w:lang w:val="en-US"/>
        </w:rPr>
        <w:t>4</w:t>
      </w:r>
      <w:bookmarkEnd w:id="41"/>
      <w:bookmarkEnd w:id="42"/>
      <w:r w:rsidR="00EB1485">
        <w:rPr>
          <w:b w:val="0"/>
          <w:bCs w:val="0"/>
          <w:lang w:val="en-US"/>
        </w:rPr>
        <w:t>7</w:t>
      </w:r>
      <w:bookmarkEnd w:id="43"/>
      <w:bookmarkEnd w:id="44"/>
      <w:bookmarkEnd w:id="45"/>
    </w:p>
    <w:p w14:paraId="0B9BF385" w14:textId="716CEB8A" w:rsidR="00DC24E6" w:rsidRPr="00D032D7" w:rsidRDefault="00DC24E6" w:rsidP="00250006">
      <w:pPr>
        <w:pStyle w:val="Judul1"/>
        <w:tabs>
          <w:tab w:val="right" w:leader="dot" w:pos="7938"/>
        </w:tabs>
        <w:spacing w:line="240" w:lineRule="auto"/>
        <w:ind w:right="-850"/>
        <w:rPr>
          <w:b w:val="0"/>
          <w:bCs w:val="0"/>
          <w:lang w:val="en-US"/>
        </w:rPr>
      </w:pPr>
      <w:bookmarkStart w:id="46" w:name="_Toc112067357"/>
      <w:bookmarkStart w:id="47" w:name="_Toc113863018"/>
      <w:bookmarkStart w:id="48" w:name="_Toc113864797"/>
      <w:bookmarkStart w:id="49" w:name="_Toc113866095"/>
      <w:bookmarkStart w:id="50" w:name="_Toc115260521"/>
      <w:bookmarkStart w:id="51" w:name="_Toc115697646"/>
      <w:r w:rsidRPr="00CD091D">
        <w:rPr>
          <w:b w:val="0"/>
          <w:bCs w:val="0"/>
        </w:rPr>
        <w:t xml:space="preserve">Gambar 4.2 Grafik </w:t>
      </w:r>
      <w:r w:rsidRPr="00CD091D">
        <w:rPr>
          <w:b w:val="0"/>
          <w:bCs w:val="0"/>
          <w:i/>
        </w:rPr>
        <w:t xml:space="preserve">Debt To Assets Ratio </w:t>
      </w:r>
      <w:r w:rsidRPr="00CD091D">
        <w:rPr>
          <w:b w:val="0"/>
          <w:bCs w:val="0"/>
        </w:rPr>
        <w:t>2019-2021</w:t>
      </w:r>
      <w:bookmarkEnd w:id="46"/>
      <w:r w:rsidRPr="00CD091D">
        <w:rPr>
          <w:b w:val="0"/>
          <w:bCs w:val="0"/>
        </w:rPr>
        <w:tab/>
      </w:r>
      <w:r w:rsidR="00EC0020">
        <w:rPr>
          <w:b w:val="0"/>
          <w:bCs w:val="0"/>
          <w:lang w:val="en-US"/>
        </w:rPr>
        <w:tab/>
      </w:r>
      <w:r>
        <w:rPr>
          <w:b w:val="0"/>
          <w:bCs w:val="0"/>
          <w:lang w:val="en-US"/>
        </w:rPr>
        <w:t>5</w:t>
      </w:r>
      <w:bookmarkEnd w:id="47"/>
      <w:bookmarkEnd w:id="48"/>
      <w:bookmarkEnd w:id="49"/>
      <w:bookmarkEnd w:id="50"/>
      <w:bookmarkEnd w:id="51"/>
      <w:r w:rsidR="00DE20FD">
        <w:rPr>
          <w:b w:val="0"/>
          <w:bCs w:val="0"/>
          <w:lang w:val="en-US"/>
        </w:rPr>
        <w:t>2</w:t>
      </w:r>
    </w:p>
    <w:p w14:paraId="78D9D9A7" w14:textId="69C2CE30" w:rsidR="00DC24E6" w:rsidRPr="00AE7908" w:rsidRDefault="00DC24E6" w:rsidP="00250006">
      <w:pPr>
        <w:pStyle w:val="Judul1"/>
        <w:tabs>
          <w:tab w:val="right" w:leader="dot" w:pos="7938"/>
        </w:tabs>
        <w:spacing w:line="240" w:lineRule="auto"/>
        <w:ind w:right="-850"/>
        <w:rPr>
          <w:b w:val="0"/>
          <w:bCs w:val="0"/>
          <w:lang w:val="en-US"/>
        </w:rPr>
      </w:pPr>
      <w:bookmarkStart w:id="52" w:name="_Toc112067358"/>
      <w:bookmarkStart w:id="53" w:name="_Toc113863019"/>
      <w:bookmarkStart w:id="54" w:name="_Toc113864798"/>
      <w:bookmarkStart w:id="55" w:name="_Toc113866096"/>
      <w:bookmarkStart w:id="56" w:name="_Toc115260522"/>
      <w:bookmarkStart w:id="57" w:name="_Toc115697647"/>
      <w:r w:rsidRPr="00CD091D">
        <w:rPr>
          <w:b w:val="0"/>
          <w:bCs w:val="0"/>
        </w:rPr>
        <w:t xml:space="preserve">Gambar 4.3 Grafik </w:t>
      </w:r>
      <w:r w:rsidRPr="00CD091D">
        <w:rPr>
          <w:b w:val="0"/>
          <w:bCs w:val="0"/>
          <w:i/>
        </w:rPr>
        <w:t xml:space="preserve">Return On Assets </w:t>
      </w:r>
      <w:r w:rsidRPr="00CD091D">
        <w:rPr>
          <w:b w:val="0"/>
          <w:bCs w:val="0"/>
        </w:rPr>
        <w:t>2019-2021</w:t>
      </w:r>
      <w:bookmarkEnd w:id="52"/>
      <w:r w:rsidR="00D8489D">
        <w:rPr>
          <w:b w:val="0"/>
          <w:bCs w:val="0"/>
          <w:lang w:val="en-US"/>
        </w:rPr>
        <w:tab/>
      </w:r>
      <w:r w:rsidR="00EC0020">
        <w:rPr>
          <w:b w:val="0"/>
          <w:bCs w:val="0"/>
          <w:lang w:val="en-US"/>
        </w:rPr>
        <w:tab/>
      </w:r>
      <w:r>
        <w:rPr>
          <w:b w:val="0"/>
          <w:bCs w:val="0"/>
          <w:lang w:val="en-US"/>
        </w:rPr>
        <w:t>5</w:t>
      </w:r>
      <w:bookmarkEnd w:id="53"/>
      <w:bookmarkEnd w:id="54"/>
      <w:bookmarkEnd w:id="55"/>
      <w:bookmarkEnd w:id="56"/>
      <w:bookmarkEnd w:id="57"/>
      <w:r w:rsidR="00DE20FD">
        <w:rPr>
          <w:b w:val="0"/>
          <w:bCs w:val="0"/>
          <w:lang w:val="en-US"/>
        </w:rPr>
        <w:t>8</w:t>
      </w:r>
    </w:p>
    <w:p w14:paraId="587FDF8A" w14:textId="77777777" w:rsidR="00DC24E6" w:rsidRDefault="00315828" w:rsidP="00626CE4">
      <w:pPr>
        <w:pStyle w:val="Judul1"/>
        <w:spacing w:line="480" w:lineRule="auto"/>
        <w:jc w:val="center"/>
        <w:rPr>
          <w:b w:val="0"/>
          <w:bCs w:val="0"/>
        </w:rPr>
      </w:pPr>
      <w:r>
        <w:br w:type="page"/>
      </w:r>
      <w:bookmarkStart w:id="58" w:name="_Toc111106753"/>
    </w:p>
    <w:p w14:paraId="3CAFA559" w14:textId="77777777" w:rsidR="00DC24E6" w:rsidRDefault="00DC24E6" w:rsidP="00DC24E6">
      <w:pPr>
        <w:pStyle w:val="Judul1"/>
        <w:spacing w:line="480" w:lineRule="auto"/>
        <w:jc w:val="center"/>
        <w:sectPr w:rsidR="00DC24E6" w:rsidSect="001E7ACE">
          <w:headerReference w:type="even" r:id="rId13"/>
          <w:headerReference w:type="default" r:id="rId14"/>
          <w:footerReference w:type="even" r:id="rId15"/>
          <w:footerReference w:type="default" r:id="rId16"/>
          <w:footerReference w:type="first" r:id="rId17"/>
          <w:pgSz w:w="11907" w:h="16839" w:code="9"/>
          <w:pgMar w:top="1701" w:right="1701" w:bottom="1701" w:left="2268" w:header="720" w:footer="720" w:gutter="0"/>
          <w:pgNumType w:fmt="lowerRoman" w:start="1" w:chapStyle="1"/>
          <w:cols w:space="720"/>
          <w:titlePg/>
          <w:docGrid w:linePitch="360"/>
        </w:sectPr>
      </w:pPr>
    </w:p>
    <w:p w14:paraId="3967169B" w14:textId="77777777" w:rsidR="00DC24E6" w:rsidRDefault="00DC24E6" w:rsidP="00DC24E6">
      <w:pPr>
        <w:pStyle w:val="Judul1"/>
        <w:spacing w:line="480" w:lineRule="auto"/>
        <w:jc w:val="center"/>
      </w:pPr>
      <w:bookmarkStart w:id="59" w:name="_Toc111720274"/>
      <w:bookmarkStart w:id="60" w:name="_Toc115697648"/>
      <w:r w:rsidRPr="000878C1">
        <w:lastRenderedPageBreak/>
        <w:t>BAB I</w:t>
      </w:r>
      <w:bookmarkEnd w:id="58"/>
      <w:bookmarkEnd w:id="59"/>
      <w:bookmarkEnd w:id="60"/>
      <w:r w:rsidRPr="000878C1">
        <w:t xml:space="preserve"> </w:t>
      </w:r>
    </w:p>
    <w:p w14:paraId="42DB18E4" w14:textId="77777777" w:rsidR="00DC24E6" w:rsidRPr="000878C1" w:rsidRDefault="00DC24E6" w:rsidP="00DC24E6">
      <w:pPr>
        <w:pStyle w:val="Judul1"/>
        <w:spacing w:line="480" w:lineRule="auto"/>
        <w:jc w:val="center"/>
      </w:pPr>
      <w:bookmarkStart w:id="61" w:name="_Toc111106754"/>
      <w:bookmarkStart w:id="62" w:name="_Toc111720275"/>
      <w:bookmarkStart w:id="63" w:name="_Toc112067360"/>
      <w:bookmarkStart w:id="64" w:name="_Toc115697649"/>
      <w:r w:rsidRPr="000878C1">
        <w:t>PENDAHULUAN</w:t>
      </w:r>
      <w:bookmarkEnd w:id="61"/>
      <w:bookmarkEnd w:id="62"/>
      <w:bookmarkEnd w:id="63"/>
      <w:bookmarkEnd w:id="64"/>
    </w:p>
    <w:p w14:paraId="6A56C1D6" w14:textId="77777777" w:rsidR="00DC24E6" w:rsidRPr="00CD091D" w:rsidRDefault="00DC24E6" w:rsidP="00250006">
      <w:pPr>
        <w:pStyle w:val="Judul2"/>
        <w:tabs>
          <w:tab w:val="left" w:pos="709"/>
        </w:tabs>
        <w:spacing w:before="0" w:line="480" w:lineRule="auto"/>
        <w:ind w:right="850"/>
      </w:pPr>
      <w:bookmarkStart w:id="65" w:name="_Toc111106755"/>
      <w:bookmarkStart w:id="66" w:name="_Toc111720276"/>
      <w:bookmarkStart w:id="67" w:name="_Toc115697650"/>
      <w:r w:rsidRPr="00CD091D">
        <w:t>1.1</w:t>
      </w:r>
      <w:r w:rsidRPr="00CD091D">
        <w:tab/>
        <w:t>Latar Belakang</w:t>
      </w:r>
      <w:bookmarkEnd w:id="65"/>
      <w:bookmarkEnd w:id="66"/>
      <w:bookmarkEnd w:id="67"/>
    </w:p>
    <w:p w14:paraId="1D5714DF" w14:textId="77777777" w:rsidR="0073702C" w:rsidRPr="009E0544" w:rsidRDefault="00DC24E6" w:rsidP="0073702C">
      <w:pPr>
        <w:spacing w:after="0" w:line="480" w:lineRule="auto"/>
        <w:ind w:firstLine="709"/>
        <w:jc w:val="both"/>
        <w:rPr>
          <w:rFonts w:cs="Times New Roman"/>
          <w:szCs w:val="24"/>
        </w:rPr>
      </w:pPr>
      <w:r w:rsidRPr="00206CDD">
        <w:rPr>
          <w:rFonts w:cs="Times New Roman"/>
          <w:szCs w:val="24"/>
        </w:rPr>
        <w:t xml:space="preserve">Sebagai Negara kepulauan dan memiliki wilayah yang luas, Indonesia adalah Negara yang mempunyai kekayaan alam yang melimpah. Dari keindahaan alam yang menjadi objek wisata hingga kekayaan alam yang bisa diolah menjadi sumber energi tersendiri, salah satunya berasal dari sektor pertanian. </w:t>
      </w:r>
    </w:p>
    <w:p w14:paraId="30C87898" w14:textId="77777777" w:rsidR="00DC24E6" w:rsidRPr="009E0544" w:rsidRDefault="00DC24E6" w:rsidP="0073702C">
      <w:pPr>
        <w:spacing w:after="0" w:line="480" w:lineRule="auto"/>
        <w:ind w:firstLine="709"/>
        <w:jc w:val="both"/>
        <w:rPr>
          <w:rFonts w:cs="Times New Roman"/>
          <w:szCs w:val="24"/>
        </w:rPr>
      </w:pPr>
      <w:r w:rsidRPr="00206CDD">
        <w:rPr>
          <w:rFonts w:cs="Times New Roman"/>
          <w:szCs w:val="24"/>
        </w:rPr>
        <w:t xml:space="preserve">Sektor pertanian memiliki </w:t>
      </w:r>
      <w:r w:rsidR="00040527">
        <w:rPr>
          <w:rFonts w:cs="Times New Roman"/>
          <w:szCs w:val="24"/>
        </w:rPr>
        <w:t>peran penting dalam memenuhi ke</w:t>
      </w:r>
      <w:r w:rsidRPr="00206CDD">
        <w:rPr>
          <w:rFonts w:cs="Times New Roman"/>
          <w:szCs w:val="24"/>
        </w:rPr>
        <w:t>butuhan masyarakat  mulai dari pangan, perkebunan, pertenakan, sayuran, dan buah-buahan. Selain itu, sektor pertanian juga memiliki peran yang sangat penting dalam pembangunan nasional yang meliputi perekonomian daerah, karena sektor pertanian ini berfungsi sebagai penyedia bahan pangan untuk kebutuhan masyarakat, sebagai istrumen pengetasan kemiskinan, penyediaan lapangan kerja, dan sumber pendapatan masyarakat. Pada dasarnya perusahaan sektor pertanian adalah perusahaan ya</w:t>
      </w:r>
      <w:r w:rsidR="00FF2AB5">
        <w:rPr>
          <w:rFonts w:cs="Times New Roman"/>
          <w:szCs w:val="24"/>
        </w:rPr>
        <w:t>ng bergerak dalam bidang pemanf</w:t>
      </w:r>
      <w:r w:rsidRPr="00206CDD">
        <w:rPr>
          <w:rFonts w:cs="Times New Roman"/>
          <w:szCs w:val="24"/>
        </w:rPr>
        <w:t xml:space="preserve">aatan lahan untuk mengubahnya menjadi lahan yang bermanfaat bagi masyarakat luas. </w:t>
      </w:r>
    </w:p>
    <w:p w14:paraId="15C720EF" w14:textId="77777777" w:rsidR="00DC24E6" w:rsidRPr="00206CDD" w:rsidRDefault="00DC24E6" w:rsidP="00DC24E6">
      <w:pPr>
        <w:spacing w:after="0" w:line="480" w:lineRule="auto"/>
        <w:ind w:firstLine="709"/>
        <w:jc w:val="both"/>
        <w:rPr>
          <w:rFonts w:cs="Times New Roman"/>
          <w:szCs w:val="24"/>
        </w:rPr>
      </w:pPr>
      <w:r w:rsidRPr="00206CDD">
        <w:rPr>
          <w:rFonts w:cs="Times New Roman"/>
          <w:szCs w:val="24"/>
        </w:rPr>
        <w:t xml:space="preserve">Perusahaan sektor pertanian merupakan salah satu sektor yang menjadi andalan karena memiliki peran strategis yang vital dan berkontribusi terhadap perekonomian Indonesia. Salah satu peran utamanya adalah untuk mewujudkan swasembada pangan, yang bertujuan mengurangi tingkat kemiskinan. Sektor pertanian kemudian memainkan peran strategis dalam pemerataan pembangunan di Indonesia (Syofya &amp; Rahayu, 2018). </w:t>
      </w:r>
    </w:p>
    <w:p w14:paraId="13472FC4" w14:textId="77777777" w:rsidR="00DC24E6" w:rsidRPr="00206CDD" w:rsidRDefault="00DC24E6" w:rsidP="00DC24E6">
      <w:pPr>
        <w:spacing w:after="0" w:line="480" w:lineRule="auto"/>
        <w:ind w:firstLine="709"/>
        <w:jc w:val="both"/>
        <w:rPr>
          <w:rFonts w:cs="Times New Roman"/>
          <w:szCs w:val="24"/>
        </w:rPr>
      </w:pPr>
      <w:r w:rsidRPr="00206CDD">
        <w:rPr>
          <w:rFonts w:cs="Times New Roman"/>
          <w:szCs w:val="24"/>
        </w:rPr>
        <w:t xml:space="preserve">Dalam hal ini setiap perusahaan harus bekerja lebih efesien terutama untuk meningkatkan kinerja keuangan perusahaan jangka pendek dan jangka panjang. </w:t>
      </w:r>
      <w:r w:rsidRPr="00206CDD">
        <w:rPr>
          <w:rFonts w:cs="Times New Roman"/>
          <w:szCs w:val="24"/>
        </w:rPr>
        <w:lastRenderedPageBreak/>
        <w:t>Oleh karena itu, perusahaan harus mengambil langkah baru untuk tercapainya tujuan perusahaan. Selain tercapainya tujuan perusahaan hal utama yang harus dilakukan mampu mengatur keuangan sendiri. Situasi keuangan normal menjadi tolak ukur kinerja keuangan perusahaan untuk mencari tahu apakah ada kemajuan dan perkembangan dalam perusahaan. Untuk menilai kinerja keuangan suatu perusahaan perlu dilakukan informasi yang relevan terkait dengan kegiatan bisnis jangka panjang perusahaan</w:t>
      </w:r>
      <w:r w:rsidR="00155CF2" w:rsidRPr="009E0544">
        <w:rPr>
          <w:rFonts w:cs="Times New Roman"/>
          <w:szCs w:val="24"/>
        </w:rPr>
        <w:t>,</w:t>
      </w:r>
      <w:r w:rsidRPr="00206CDD">
        <w:rPr>
          <w:rFonts w:cs="Times New Roman"/>
          <w:szCs w:val="24"/>
        </w:rPr>
        <w:t xml:space="preserve"> sejumlah waktu tertentu diberikan kepada pihak-pihak yang terlibat. Untuk mengetahui status keuangan dan kinerja perusahaan perlu untuk menganalisis laporan keuangan yang tepat (Nuruwael,2013).</w:t>
      </w:r>
    </w:p>
    <w:p w14:paraId="2D003BDC" w14:textId="77777777" w:rsidR="00DC24E6" w:rsidRPr="00206CDD" w:rsidRDefault="00DC24E6" w:rsidP="00DC24E6">
      <w:pPr>
        <w:spacing w:after="0" w:line="480" w:lineRule="auto"/>
        <w:ind w:firstLine="709"/>
        <w:jc w:val="both"/>
        <w:rPr>
          <w:rFonts w:cs="Times New Roman"/>
          <w:szCs w:val="24"/>
        </w:rPr>
      </w:pPr>
      <w:r w:rsidRPr="00206CDD">
        <w:rPr>
          <w:rFonts w:cs="Times New Roman"/>
          <w:color w:val="000000"/>
          <w:szCs w:val="24"/>
        </w:rPr>
        <w:t xml:space="preserve">Kinerja perusahaan merupakan prestasi kerja yang dicapai oleh manajemen untuk memberikan laba yang dihasilkan dari keseluruhan operasi perusahaan yang terdiri atas aset, ekuitas, maupun hutang. Semakin besar kemampuan perusahaan menghasilkan laba, maka kinerja perusahaan akan semakin baik, </w:t>
      </w:r>
      <w:r w:rsidRPr="00206CDD">
        <w:rPr>
          <w:rFonts w:cs="Times New Roman"/>
          <w:szCs w:val="24"/>
        </w:rPr>
        <w:t>juga sebaliknya jika tidak tercapai sesuai apa yang direncanakan berarti kinerja suatu perusahaan kurang atau tidak baik</w:t>
      </w:r>
      <w:r w:rsidRPr="00206CDD">
        <w:rPr>
          <w:rFonts w:cs="Times New Roman"/>
          <w:color w:val="000000"/>
          <w:szCs w:val="24"/>
        </w:rPr>
        <w:t>. Kinerja perusahaan dinilai baik oleh pasar apabila memiliki nilai pasar perusahaan yan</w:t>
      </w:r>
      <w:r>
        <w:rPr>
          <w:rFonts w:cs="Times New Roman"/>
          <w:color w:val="000000"/>
          <w:szCs w:val="24"/>
        </w:rPr>
        <w:t xml:space="preserve">g tinggi (Dahlan, </w:t>
      </w:r>
      <w:r w:rsidRPr="009E0544">
        <w:rPr>
          <w:rFonts w:cs="Times New Roman"/>
          <w:color w:val="000000"/>
          <w:szCs w:val="24"/>
        </w:rPr>
        <w:t xml:space="preserve">Auliya </w:t>
      </w:r>
      <w:r>
        <w:rPr>
          <w:rFonts w:cs="Times New Roman"/>
          <w:color w:val="000000"/>
          <w:szCs w:val="24"/>
        </w:rPr>
        <w:t>201</w:t>
      </w:r>
      <w:r w:rsidRPr="009E0544">
        <w:rPr>
          <w:rFonts w:cs="Times New Roman"/>
          <w:color w:val="000000"/>
          <w:szCs w:val="24"/>
        </w:rPr>
        <w:t>8</w:t>
      </w:r>
      <w:r w:rsidRPr="00206CDD">
        <w:rPr>
          <w:rFonts w:cs="Times New Roman"/>
          <w:color w:val="000000"/>
          <w:szCs w:val="24"/>
        </w:rPr>
        <w:t xml:space="preserve">). </w:t>
      </w:r>
    </w:p>
    <w:p w14:paraId="7D052F99" w14:textId="77777777" w:rsidR="00DC24E6" w:rsidRPr="00206CDD" w:rsidRDefault="00DC24E6" w:rsidP="00DC24E6">
      <w:pPr>
        <w:spacing w:after="0" w:line="480" w:lineRule="auto"/>
        <w:ind w:firstLine="709"/>
        <w:jc w:val="both"/>
        <w:rPr>
          <w:rFonts w:cs="Times New Roman"/>
          <w:szCs w:val="24"/>
        </w:rPr>
      </w:pPr>
      <w:r w:rsidRPr="00206CDD">
        <w:rPr>
          <w:rFonts w:cs="Times New Roman"/>
          <w:szCs w:val="24"/>
        </w:rPr>
        <w:t xml:space="preserve">Badan Pusat Statistik (Badan Pusat Statistik, 2021) menggambarkan sektor pertanian terus mengalami pertumbuhan positif meski pandemi Covid-19 merebak di Indonesia. Hal ini membuktikan bahwa perusahaan pertanian mengalami peningkatan kinerja di tengah industri yang masih lemah. Tantangan sektor pertanian mencakup luas baku sawah merosot dari 8,1 juta hektar pada tahun 2015 menjadi 7,5 juta hektar pada tahun 2019, dan juga penjualan perusahaan pertanian masih mengalami fluktuasi. </w:t>
      </w:r>
    </w:p>
    <w:p w14:paraId="4B000821" w14:textId="77777777" w:rsidR="00B665B3" w:rsidRPr="009E0544" w:rsidRDefault="00DC24E6" w:rsidP="00DC24E6">
      <w:pPr>
        <w:spacing w:after="0" w:line="480" w:lineRule="auto"/>
        <w:ind w:firstLine="709"/>
        <w:jc w:val="both"/>
        <w:rPr>
          <w:rFonts w:cs="Times New Roman"/>
          <w:szCs w:val="24"/>
        </w:rPr>
      </w:pPr>
      <w:r w:rsidRPr="00206CDD">
        <w:rPr>
          <w:rFonts w:cs="Times New Roman"/>
          <w:szCs w:val="24"/>
        </w:rPr>
        <w:lastRenderedPageBreak/>
        <w:t xml:space="preserve">Jika kondisi perusahaan yang baik merupakan kekuatan untuk dapat bertahan dan berkembang dalam mencapai tujuan perusahaan. Maka hal ini akan mendorong meningkatnya investasi asing disektor tersebut. Agar menarik investor untuk menanamkan modalnya, perusahaan harus memberi rincian laporan keuangan sebagai sarana penilaian kinerja keuangan perusahaan. </w:t>
      </w:r>
    </w:p>
    <w:p w14:paraId="5B44A417" w14:textId="77777777" w:rsidR="00DC24E6" w:rsidRPr="00206CDD" w:rsidRDefault="00DC24E6" w:rsidP="00DC24E6">
      <w:pPr>
        <w:spacing w:after="0" w:line="480" w:lineRule="auto"/>
        <w:ind w:firstLine="709"/>
        <w:jc w:val="both"/>
        <w:rPr>
          <w:rFonts w:cs="Times New Roman"/>
          <w:szCs w:val="24"/>
        </w:rPr>
      </w:pPr>
      <w:r w:rsidRPr="00206CDD">
        <w:rPr>
          <w:rFonts w:cs="Times New Roman"/>
          <w:szCs w:val="24"/>
        </w:rPr>
        <w:t>Ada beberapa cara untuk menilai kondisi kesehatan perusahaan dengan menggunakan analisis kinerja keuangan, yaitu salah satunya dengan menggunakan analisis rasio keuangan yang di dalamnya mencangkup beberapa rasio keuangan seperti; rasio likuiditas, rasio solvabilitas, dan rasio profitabilitas. Hasil dari ketiga rasio tersebut sangat penting bagi perusahaan karena menyangkut kelangsungan hidup perusahaan. Untuk melihat kinerja keuangan perusahaan, salah satu rasio yg dapat digunakan adalah dengan melihat rasio pendapatan. Adapun grafik kinerja keuangan perusahaan selama priode 2019-2021 dilihat dari rasio pendapatan sebagai berikut:</w:t>
      </w:r>
    </w:p>
    <w:p w14:paraId="7357F8D8" w14:textId="77777777" w:rsidR="00DC24E6" w:rsidRPr="009E0544" w:rsidRDefault="00DC24E6" w:rsidP="00DC24E6">
      <w:pPr>
        <w:spacing w:after="0" w:line="240" w:lineRule="auto"/>
        <w:ind w:firstLine="709"/>
        <w:jc w:val="center"/>
        <w:rPr>
          <w:rFonts w:cs="Times New Roman"/>
          <w:b/>
          <w:szCs w:val="24"/>
          <w:lang w:val="it-IT"/>
        </w:rPr>
      </w:pPr>
      <w:r>
        <w:rPr>
          <w:rFonts w:cs="Times New Roman"/>
          <w:b/>
          <w:szCs w:val="24"/>
        </w:rPr>
        <w:t>Gambar 1.1</w:t>
      </w:r>
    </w:p>
    <w:p w14:paraId="10F2654A" w14:textId="77777777" w:rsidR="00DC24E6" w:rsidRPr="00206CDD" w:rsidRDefault="00DC24E6" w:rsidP="00DC24E6">
      <w:pPr>
        <w:spacing w:after="0" w:line="240" w:lineRule="auto"/>
        <w:ind w:firstLine="709"/>
        <w:jc w:val="center"/>
        <w:rPr>
          <w:rFonts w:cs="Times New Roman"/>
          <w:b/>
          <w:szCs w:val="24"/>
        </w:rPr>
      </w:pPr>
      <w:r w:rsidRPr="00206CDD">
        <w:rPr>
          <w:rFonts w:cs="Times New Roman"/>
          <w:b/>
          <w:szCs w:val="24"/>
        </w:rPr>
        <w:t>Peningkatan dan penurunan pendapatan dari tahun 2019-2021</w:t>
      </w:r>
    </w:p>
    <w:p w14:paraId="3E24943C" w14:textId="77777777" w:rsidR="00DC24E6" w:rsidRPr="00206CDD" w:rsidRDefault="00DC24E6" w:rsidP="00DC24E6">
      <w:pPr>
        <w:spacing w:after="0" w:line="240" w:lineRule="auto"/>
        <w:ind w:firstLine="709"/>
        <w:jc w:val="both"/>
        <w:rPr>
          <w:rFonts w:cs="Times New Roman"/>
          <w:szCs w:val="24"/>
        </w:rPr>
      </w:pPr>
      <w:r w:rsidRPr="00206CDD">
        <w:rPr>
          <w:rFonts w:cs="Times New Roman"/>
          <w:color w:val="000000"/>
          <w:szCs w:val="24"/>
          <w:lang w:val="en-US"/>
        </w:rPr>
        <w:drawing>
          <wp:inline distT="0" distB="0" distL="0" distR="0" wp14:anchorId="33006437" wp14:editId="311165D4">
            <wp:extent cx="4391025" cy="2714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1025" cy="2714625"/>
                    </a:xfrm>
                    <a:prstGeom prst="rect">
                      <a:avLst/>
                    </a:prstGeom>
                    <a:noFill/>
                    <a:ln>
                      <a:noFill/>
                    </a:ln>
                  </pic:spPr>
                </pic:pic>
              </a:graphicData>
            </a:graphic>
          </wp:inline>
        </w:drawing>
      </w:r>
    </w:p>
    <w:p w14:paraId="1C579F29" w14:textId="77777777" w:rsidR="00DC24E6" w:rsidRPr="00206CDD" w:rsidRDefault="00DC24E6" w:rsidP="00DC24E6">
      <w:pPr>
        <w:spacing w:after="0" w:line="480" w:lineRule="auto"/>
        <w:ind w:firstLine="709"/>
        <w:jc w:val="both"/>
        <w:rPr>
          <w:rFonts w:cs="Times New Roman"/>
          <w:szCs w:val="24"/>
        </w:rPr>
      </w:pPr>
      <w:r w:rsidRPr="00206CDD">
        <w:rPr>
          <w:rFonts w:cs="Times New Roman"/>
          <w:szCs w:val="24"/>
        </w:rPr>
        <w:t>Sumber: Data Diolah  Penulis (2022)</w:t>
      </w:r>
    </w:p>
    <w:p w14:paraId="6881A7CE" w14:textId="77777777" w:rsidR="00DC24E6" w:rsidRPr="00206CDD" w:rsidRDefault="00DC24E6" w:rsidP="00DC24E6">
      <w:pPr>
        <w:spacing w:after="0" w:line="480" w:lineRule="auto"/>
        <w:ind w:firstLine="709"/>
        <w:jc w:val="both"/>
        <w:rPr>
          <w:rFonts w:cs="Times New Roman"/>
          <w:szCs w:val="24"/>
        </w:rPr>
      </w:pPr>
      <w:r w:rsidRPr="00206CDD">
        <w:rPr>
          <w:rFonts w:cs="Times New Roman"/>
          <w:szCs w:val="24"/>
        </w:rPr>
        <w:lastRenderedPageBreak/>
        <w:t xml:space="preserve"> Salah satu rasio yang digunakan untuk melihat kinerja keuangan perusahaan adalah dengan menggunakan rasio pendapatan. Dari grafik yang disajikan dapat disimpulkan bahwa fenomena yang dialami sektor pertanian yang terjadi antara tahun 2019-2021, terdapat 3 perusahaan yang mengalami peningkatan, dan terdapat 1 perusahaan yang mengalami penurunan pendapat perusahaan disetiap tahun pelaporan keuangan dari setiap perusahaan. </w:t>
      </w:r>
    </w:p>
    <w:p w14:paraId="510F87B7" w14:textId="77777777" w:rsidR="00DC24E6" w:rsidRPr="00206CDD" w:rsidRDefault="00DC24E6" w:rsidP="00DC24E6">
      <w:pPr>
        <w:spacing w:after="0" w:line="480" w:lineRule="auto"/>
        <w:ind w:firstLine="709"/>
        <w:jc w:val="both"/>
        <w:rPr>
          <w:rFonts w:cs="Times New Roman"/>
          <w:szCs w:val="24"/>
        </w:rPr>
      </w:pPr>
      <w:r w:rsidRPr="00206CDD">
        <w:rPr>
          <w:rFonts w:cs="Times New Roman"/>
          <w:szCs w:val="24"/>
        </w:rPr>
        <w:t>Perusahaan Astra Agro Lestari Tbk, perusahaan Dharma Satya Nusantara Tbk dan perusahaan Salim Ivomas Pratama Tbk adalah perusahaan yang mengalami kenaikan pendapatan setiap tahun pelaporan.  Perusahaan Astra Agro Lestari Tbk, membukukan pertumbuh</w:t>
      </w:r>
      <w:r>
        <w:rPr>
          <w:rFonts w:cs="Times New Roman"/>
          <w:szCs w:val="24"/>
        </w:rPr>
        <w:t>an pendapatan sebesar Rp.24</w:t>
      </w:r>
      <w:r w:rsidRPr="009E0544">
        <w:rPr>
          <w:rFonts w:cs="Times New Roman"/>
          <w:szCs w:val="24"/>
        </w:rPr>
        <w:t>4</w:t>
      </w:r>
      <w:r w:rsidRPr="00206CDD">
        <w:rPr>
          <w:rFonts w:cs="Times New Roman"/>
          <w:szCs w:val="24"/>
        </w:rPr>
        <w:t xml:space="preserve"> miliyar pada tahun 2019, dan pada tahun 2020  meningkat 3,66% deng</w:t>
      </w:r>
      <w:r>
        <w:rPr>
          <w:rFonts w:cs="Times New Roman"/>
          <w:szCs w:val="24"/>
        </w:rPr>
        <w:t>an pendapatan sebesar Rp.89</w:t>
      </w:r>
      <w:r w:rsidRPr="009E0544">
        <w:rPr>
          <w:rFonts w:cs="Times New Roman"/>
          <w:szCs w:val="24"/>
        </w:rPr>
        <w:t>4</w:t>
      </w:r>
      <w:r w:rsidRPr="00206CDD">
        <w:rPr>
          <w:rFonts w:cs="Times New Roman"/>
          <w:szCs w:val="24"/>
        </w:rPr>
        <w:t xml:space="preserve"> miliyar, dan mengalami kena</w:t>
      </w:r>
      <w:r>
        <w:rPr>
          <w:rFonts w:cs="Times New Roman"/>
          <w:szCs w:val="24"/>
        </w:rPr>
        <w:t>ikan pendapatan sebesar Rp.2</w:t>
      </w:r>
      <w:r w:rsidRPr="00206CDD">
        <w:rPr>
          <w:rFonts w:cs="Times New Roman"/>
          <w:szCs w:val="24"/>
        </w:rPr>
        <w:t xml:space="preserve"> triluin pada tahun 2021 dengan peningkatan sebesar 2,13% dibandingkan tahun sebelumnya. Perusahaan Dharma Satya Nusantara Tbk juga membukukan kenaikan pertumbuhan pendapatan dar</w:t>
      </w:r>
      <w:r>
        <w:rPr>
          <w:rFonts w:cs="Times New Roman"/>
          <w:szCs w:val="24"/>
        </w:rPr>
        <w:t>i tahun 2019 sebesar Rp. 178</w:t>
      </w:r>
      <w:r w:rsidRPr="00206CDD">
        <w:rPr>
          <w:rFonts w:cs="Times New Roman"/>
          <w:szCs w:val="24"/>
        </w:rPr>
        <w:t xml:space="preserve"> miliyar, mengalami peningkatan pendapatan 2,68% pada tahun 2020 </w:t>
      </w:r>
      <w:r>
        <w:rPr>
          <w:rFonts w:cs="Times New Roman"/>
          <w:szCs w:val="24"/>
        </w:rPr>
        <w:t>sebesar Rp. 478</w:t>
      </w:r>
      <w:r w:rsidRPr="00206CDD">
        <w:rPr>
          <w:rFonts w:cs="Times New Roman"/>
          <w:szCs w:val="24"/>
        </w:rPr>
        <w:t xml:space="preserve"> miliyar, pada tahun 2021 mengalami peningkatan 1,54% deg</w:t>
      </w:r>
      <w:r>
        <w:rPr>
          <w:rFonts w:cs="Times New Roman"/>
          <w:szCs w:val="24"/>
        </w:rPr>
        <w:t>an jumlah pendapatan Rp. 7</w:t>
      </w:r>
      <w:r w:rsidRPr="009E0544">
        <w:rPr>
          <w:rFonts w:cs="Times New Roman"/>
          <w:szCs w:val="24"/>
        </w:rPr>
        <w:t>40</w:t>
      </w:r>
      <w:r w:rsidRPr="00206CDD">
        <w:rPr>
          <w:rFonts w:cs="Times New Roman"/>
          <w:szCs w:val="24"/>
        </w:rPr>
        <w:t xml:space="preserve"> miliyar. Sedangkan Perusahaan Salim Ivomas Pratama Tbk yang sempat mengalami kerugia</w:t>
      </w:r>
      <w:r>
        <w:rPr>
          <w:rFonts w:cs="Times New Roman"/>
          <w:szCs w:val="24"/>
        </w:rPr>
        <w:t>n pendapatan sebesar Rp.-642</w:t>
      </w:r>
      <w:r w:rsidRPr="00206CDD">
        <w:rPr>
          <w:rFonts w:cs="Times New Roman"/>
          <w:szCs w:val="24"/>
        </w:rPr>
        <w:t xml:space="preserve"> miliyar pada tahun 2019, lalu pada tahun 2020 pendapatan perusahaan membaik dengan jumlah pendapatan y</w:t>
      </w:r>
      <w:r>
        <w:rPr>
          <w:rFonts w:cs="Times New Roman"/>
          <w:szCs w:val="24"/>
        </w:rPr>
        <w:t>ang diperoleh sebesar Rp.340</w:t>
      </w:r>
      <w:r w:rsidRPr="00206CDD">
        <w:rPr>
          <w:rFonts w:cs="Times New Roman"/>
          <w:szCs w:val="24"/>
        </w:rPr>
        <w:t xml:space="preserve"> miliyar pada tahun 2020, dan pada tahun 2021 perusahaan membukukan pertumbuhan pendapatan t</w:t>
      </w:r>
      <w:r>
        <w:rPr>
          <w:rFonts w:cs="Times New Roman"/>
          <w:szCs w:val="24"/>
        </w:rPr>
        <w:t>erus meningkat sebesar Rp. 1</w:t>
      </w:r>
      <w:r w:rsidRPr="00206CDD">
        <w:rPr>
          <w:rFonts w:cs="Times New Roman"/>
          <w:szCs w:val="24"/>
        </w:rPr>
        <w:t xml:space="preserve"> triliun mengalami kenaikan pendapatan yang signifikan sebesar 3,91% di bandingkan tahun sebelumnya.</w:t>
      </w:r>
    </w:p>
    <w:p w14:paraId="5BD65750" w14:textId="77777777" w:rsidR="00DC24E6" w:rsidRPr="009E0544" w:rsidRDefault="00DC24E6" w:rsidP="00DC24E6">
      <w:pPr>
        <w:spacing w:after="0" w:line="480" w:lineRule="auto"/>
        <w:ind w:firstLine="709"/>
        <w:jc w:val="both"/>
        <w:rPr>
          <w:rFonts w:cs="Times New Roman"/>
          <w:szCs w:val="24"/>
        </w:rPr>
      </w:pPr>
      <w:r w:rsidRPr="00206CDD">
        <w:rPr>
          <w:rFonts w:cs="Times New Roman"/>
          <w:szCs w:val="24"/>
        </w:rPr>
        <w:lastRenderedPageBreak/>
        <w:t>Perusahaan yang mengalami kerugian pada priode tahun 20219-2021 adalah Perusahaan Eagle High Plantati</w:t>
      </w:r>
      <w:r>
        <w:rPr>
          <w:rFonts w:cs="Times New Roman"/>
          <w:szCs w:val="24"/>
        </w:rPr>
        <w:t>ons Tbk, dengan jumlah Rp.-1</w:t>
      </w:r>
      <w:r w:rsidRPr="00206CDD">
        <w:rPr>
          <w:rFonts w:cs="Times New Roman"/>
          <w:szCs w:val="24"/>
        </w:rPr>
        <w:t xml:space="preserve"> triliun pada tahun 2019, dan pada tahun 2020 mengalami pengurangan kerugian sebesa</w:t>
      </w:r>
      <w:r>
        <w:rPr>
          <w:rFonts w:cs="Times New Roman"/>
          <w:szCs w:val="24"/>
        </w:rPr>
        <w:t>r 0,94% dengan jumlah Rp. -1</w:t>
      </w:r>
      <w:r w:rsidRPr="00206CDD">
        <w:rPr>
          <w:rFonts w:cs="Times New Roman"/>
          <w:szCs w:val="24"/>
        </w:rPr>
        <w:t xml:space="preserve"> triliun, dan mulai mengalami penurunan tertinggi pa</w:t>
      </w:r>
      <w:r>
        <w:rPr>
          <w:rFonts w:cs="Times New Roman"/>
          <w:szCs w:val="24"/>
        </w:rPr>
        <w:t>da tahun 2021 senilai Rp. -1</w:t>
      </w:r>
      <w:r w:rsidRPr="00206CDD">
        <w:rPr>
          <w:rFonts w:cs="Times New Roman"/>
          <w:szCs w:val="24"/>
        </w:rPr>
        <w:t xml:space="preserve"> triliun. Peningkatan pendapatan perusahaan pada umumnya dinilai sebagai sebuah prestasi yang baik, karena perusahaan telah berhasil memaksimalkan kinerja keuangannya. Namun sebaliknya jika perusahaan mengalami penurunan pendapatan maka sebuah perusahaan dinilai buruk, karena telah gagal mem</w:t>
      </w:r>
      <w:r>
        <w:rPr>
          <w:rFonts w:cs="Times New Roman"/>
          <w:szCs w:val="24"/>
        </w:rPr>
        <w:t>aksiamalkan kinerja keuangannya</w:t>
      </w:r>
      <w:r w:rsidRPr="009E0544">
        <w:rPr>
          <w:rFonts w:cs="Times New Roman"/>
          <w:szCs w:val="24"/>
        </w:rPr>
        <w:t xml:space="preserve"> </w:t>
      </w:r>
      <w:r w:rsidRPr="00206CDD">
        <w:rPr>
          <w:rFonts w:cs="Times New Roman"/>
          <w:szCs w:val="24"/>
        </w:rPr>
        <w:t>(</w:t>
      </w:r>
      <w:hyperlink r:id="rId19" w:history="1">
        <w:r w:rsidRPr="00D44A17">
          <w:rPr>
            <w:rStyle w:val="Hyperlink"/>
            <w:rFonts w:cs="Times New Roman"/>
            <w:szCs w:val="24"/>
          </w:rPr>
          <w:t>www.idx.co.id</w:t>
        </w:r>
      </w:hyperlink>
      <w:r w:rsidRPr="009E0544">
        <w:rPr>
          <w:rStyle w:val="Hyperlink"/>
          <w:rFonts w:cs="Times New Roman"/>
          <w:szCs w:val="24"/>
        </w:rPr>
        <w:t>, 2022</w:t>
      </w:r>
      <w:r w:rsidRPr="00206CDD">
        <w:rPr>
          <w:rFonts w:cs="Times New Roman"/>
          <w:szCs w:val="24"/>
        </w:rPr>
        <w:t>).</w:t>
      </w:r>
    </w:p>
    <w:p w14:paraId="48E07E1D" w14:textId="77777777" w:rsidR="00DC24E6" w:rsidRPr="00206CDD" w:rsidRDefault="00DC24E6" w:rsidP="00DC24E6">
      <w:pPr>
        <w:spacing w:after="0" w:line="480" w:lineRule="auto"/>
        <w:ind w:firstLine="709"/>
        <w:jc w:val="both"/>
        <w:rPr>
          <w:rFonts w:cs="Times New Roman"/>
          <w:szCs w:val="24"/>
        </w:rPr>
      </w:pPr>
      <w:r w:rsidRPr="00206CDD">
        <w:rPr>
          <w:rFonts w:cs="Times New Roman"/>
          <w:szCs w:val="24"/>
        </w:rPr>
        <w:t>Hasil penelitian terdahulu dari Purwono, dkk (2015) juga menunjukkan bahwa ada 2 penelitian perusahaan yaitu PT. Astra Agro Lestari,Tbk, dan PT. PP London Sumatera Indonesia,Tbk. Kedua perusahaan ini sedang dalam kondisi yang buruk jika dinilai dari rasio likuiditasnya. Jika ditinjau dari rasio solvabilitas, maka dapat diketahui bahwa PT. Astra Agro Lestari Tbk, dalam kondisi yang buruk karena sebagian besar aktivanya dibiayai oleh hutang, dan sebagian besar modalnya juga didanai oleh kreditor. Jika ditinjau dari rasio profitabilitas dapat dikatakan bahwa PT. Astra Agro Lestari,Tbk dapat memperoleh laba yang jauh lebih besar jika dibandingkan dengan PT. PP London Sumatera Indonesia,Tbk. Dengan melihat dari semua rasio tersebut dapat disimpulkan bahwa PT. Astra Agro Lestari,Tbk mempunyai kinerja keuangan yang lebih baik dari PT. PP London Sumatera Indonesia.</w:t>
      </w:r>
    </w:p>
    <w:p w14:paraId="67530782" w14:textId="77777777" w:rsidR="00DC24E6" w:rsidRPr="00206CDD" w:rsidRDefault="00DC24E6" w:rsidP="00DC24E6">
      <w:pPr>
        <w:spacing w:after="0" w:line="480" w:lineRule="auto"/>
        <w:ind w:firstLine="709"/>
        <w:jc w:val="both"/>
        <w:rPr>
          <w:rFonts w:cs="Times New Roman"/>
          <w:szCs w:val="24"/>
        </w:rPr>
      </w:pPr>
      <w:r w:rsidRPr="00206CDD">
        <w:rPr>
          <w:rFonts w:cs="Times New Roman"/>
          <w:szCs w:val="24"/>
        </w:rPr>
        <w:t xml:space="preserve">Menurut Hubarat (2021), rasio keuangan adalah perhitungan rasio dengan menggunakan laporan keuangan yang mempunyai fungsi menjadi alat ukur dalam menilai kondisi keuangan dan kinerja perusahaan. Agus sartono (2015), membagi </w:t>
      </w:r>
      <w:r w:rsidRPr="00206CDD">
        <w:rPr>
          <w:rFonts w:cs="Times New Roman"/>
          <w:szCs w:val="24"/>
        </w:rPr>
        <w:lastRenderedPageBreak/>
        <w:t>3 jenis analisis rasio keuangan yang digunakan dalam penilaian kinerja keuan</w:t>
      </w:r>
      <w:r>
        <w:rPr>
          <w:rFonts w:cs="Times New Roman"/>
          <w:szCs w:val="24"/>
        </w:rPr>
        <w:t>gan perusahaan, yaitu: rasio li</w:t>
      </w:r>
      <w:r w:rsidRPr="009E0544">
        <w:rPr>
          <w:rFonts w:cs="Times New Roman"/>
          <w:szCs w:val="24"/>
        </w:rPr>
        <w:t>k</w:t>
      </w:r>
      <w:r w:rsidRPr="00206CDD">
        <w:rPr>
          <w:rFonts w:cs="Times New Roman"/>
          <w:szCs w:val="24"/>
        </w:rPr>
        <w:t xml:space="preserve">uiditas, rasio </w:t>
      </w:r>
      <w:r w:rsidR="00AC0741" w:rsidRPr="009E0544">
        <w:rPr>
          <w:rFonts w:cs="Times New Roman"/>
          <w:szCs w:val="24"/>
        </w:rPr>
        <w:t>solvabilitas</w:t>
      </w:r>
      <w:r w:rsidRPr="00206CDD">
        <w:rPr>
          <w:rFonts w:cs="Times New Roman"/>
          <w:szCs w:val="24"/>
        </w:rPr>
        <w:t>, dan rasio profitabilitas. Menurut fahmi (2017), kinerja keuangan adalah suatu analisis yang dilakukan untuk melihat sejauh mana suatu perusahaan telah melaksanakan dengan menggunakan aturan-aturan pelaksanaan keuangan keuangan secara baik dan benar. Analisis rasio keuangan dalam penelitian ini adalah rasio likuiditas, rasio solvabilitas,</w:t>
      </w:r>
      <w:r w:rsidR="0008701F" w:rsidRPr="009E0544">
        <w:rPr>
          <w:rFonts w:cs="Times New Roman"/>
          <w:szCs w:val="24"/>
          <w:lang w:val="it-IT"/>
        </w:rPr>
        <w:t xml:space="preserve"> </w:t>
      </w:r>
      <w:r w:rsidRPr="00206CDD">
        <w:rPr>
          <w:rFonts w:cs="Times New Roman"/>
          <w:szCs w:val="24"/>
        </w:rPr>
        <w:t>dan rasio profitabilitas (Setianugraha, 2015).</w:t>
      </w:r>
    </w:p>
    <w:p w14:paraId="7753F26C" w14:textId="77777777" w:rsidR="00DC24E6" w:rsidRPr="00206CDD" w:rsidRDefault="00DC24E6" w:rsidP="00DC24E6">
      <w:pPr>
        <w:spacing w:after="0" w:line="480" w:lineRule="auto"/>
        <w:ind w:firstLine="709"/>
        <w:jc w:val="both"/>
        <w:rPr>
          <w:rFonts w:cs="Times New Roman"/>
          <w:color w:val="000000"/>
          <w:szCs w:val="24"/>
        </w:rPr>
      </w:pPr>
      <w:r w:rsidRPr="00206CDD">
        <w:rPr>
          <w:rFonts w:cs="Times New Roman"/>
          <w:color w:val="000000"/>
          <w:szCs w:val="24"/>
        </w:rPr>
        <w:t>Melihat pertumbuhan kinerja sektor pertanian</w:t>
      </w:r>
      <w:r w:rsidR="00B541EB" w:rsidRPr="009E0544">
        <w:rPr>
          <w:rFonts w:cs="Times New Roman"/>
          <w:color w:val="000000"/>
          <w:szCs w:val="24"/>
        </w:rPr>
        <w:t xml:space="preserve"> yang terdaftar di BEI</w:t>
      </w:r>
      <w:r w:rsidRPr="00206CDD">
        <w:rPr>
          <w:rFonts w:cs="Times New Roman"/>
          <w:color w:val="000000"/>
          <w:szCs w:val="24"/>
        </w:rPr>
        <w:t xml:space="preserve"> masih menjadi perhatian publik untuk terus dilakukan perbaikan, maka dalam penelitian ini penulis akan menganalisis untuk membandingkan kinerja perusahaan pada priode </w:t>
      </w:r>
      <w:r w:rsidR="009136E9" w:rsidRPr="009E0544">
        <w:rPr>
          <w:rFonts w:cs="Times New Roman"/>
          <w:color w:val="000000"/>
          <w:szCs w:val="24"/>
        </w:rPr>
        <w:t>2019-2021</w:t>
      </w:r>
      <w:r w:rsidRPr="00206CDD">
        <w:rPr>
          <w:rFonts w:cs="Times New Roman"/>
          <w:color w:val="000000"/>
          <w:szCs w:val="24"/>
        </w:rPr>
        <w:t xml:space="preserve">. Penelitian kinerja keuangan biasanya banyak dilakukan oleh beberapa peneliti dengan menggunakan beberapa metode rasio keuangan. Disini penulis akan meneliti penilaian kriteria kinerja keuangan perusahaan dengan menggunakan metode </w:t>
      </w:r>
      <w:r w:rsidRPr="00206CDD">
        <w:rPr>
          <w:rFonts w:cs="Times New Roman"/>
          <w:i/>
          <w:color w:val="000000"/>
          <w:szCs w:val="24"/>
        </w:rPr>
        <w:t>Current Ratio</w:t>
      </w:r>
      <w:r w:rsidRPr="00206CDD">
        <w:rPr>
          <w:rFonts w:cs="Times New Roman"/>
          <w:color w:val="000000"/>
          <w:szCs w:val="24"/>
        </w:rPr>
        <w:t xml:space="preserve"> (CR), </w:t>
      </w:r>
      <w:r w:rsidRPr="00206CDD">
        <w:rPr>
          <w:rFonts w:cs="Times New Roman"/>
          <w:i/>
          <w:color w:val="000000"/>
          <w:szCs w:val="24"/>
        </w:rPr>
        <w:t>Debt To Assets Ratio</w:t>
      </w:r>
      <w:r w:rsidRPr="00206CDD">
        <w:rPr>
          <w:rFonts w:cs="Times New Roman"/>
          <w:color w:val="000000"/>
          <w:szCs w:val="24"/>
        </w:rPr>
        <w:t xml:space="preserve"> (DAR), dan </w:t>
      </w:r>
      <w:r w:rsidRPr="00206CDD">
        <w:rPr>
          <w:rFonts w:cs="Times New Roman"/>
          <w:i/>
          <w:color w:val="000000"/>
          <w:szCs w:val="24"/>
        </w:rPr>
        <w:t xml:space="preserve">Return Of Assets </w:t>
      </w:r>
      <w:r w:rsidRPr="00206CDD">
        <w:rPr>
          <w:rFonts w:cs="Times New Roman"/>
          <w:color w:val="000000"/>
          <w:szCs w:val="24"/>
        </w:rPr>
        <w:t xml:space="preserve">(ROA). </w:t>
      </w:r>
    </w:p>
    <w:p w14:paraId="6A87FE29" w14:textId="77777777" w:rsidR="00DC24E6" w:rsidRPr="009E0544" w:rsidRDefault="00DC24E6" w:rsidP="00DE723C">
      <w:pPr>
        <w:spacing w:after="0" w:line="480" w:lineRule="auto"/>
        <w:ind w:firstLine="709"/>
        <w:jc w:val="both"/>
        <w:rPr>
          <w:rFonts w:cs="Times New Roman"/>
          <w:color w:val="000000"/>
          <w:szCs w:val="24"/>
        </w:rPr>
      </w:pPr>
      <w:r w:rsidRPr="00206CDD">
        <w:rPr>
          <w:rFonts w:cs="Times New Roman"/>
          <w:color w:val="000000"/>
          <w:szCs w:val="24"/>
        </w:rPr>
        <w:t>Berdasarkan latar belakang yang telah dipaparkan diatas maka penulis akan melakukan penelitian dengan judul “Analisis Kinerja Keuangan Sektor Pertanian Yang Terdaftar Di Bursa Efek Indonesia”.</w:t>
      </w:r>
    </w:p>
    <w:p w14:paraId="7E2E5E81" w14:textId="77777777" w:rsidR="00DC24E6" w:rsidRPr="00206CDD" w:rsidRDefault="00DC24E6" w:rsidP="00DC24E6">
      <w:pPr>
        <w:pStyle w:val="Judul2"/>
        <w:spacing w:before="0" w:line="480" w:lineRule="auto"/>
        <w:rPr>
          <w:rFonts w:cs="Times New Roman"/>
          <w:szCs w:val="24"/>
        </w:rPr>
      </w:pPr>
      <w:r w:rsidRPr="00206CDD">
        <w:rPr>
          <w:rFonts w:cs="Times New Roman"/>
          <w:szCs w:val="24"/>
        </w:rPr>
        <w:t xml:space="preserve">   </w:t>
      </w:r>
      <w:bookmarkStart w:id="68" w:name="_Toc111106756"/>
      <w:bookmarkStart w:id="69" w:name="_Toc111720277"/>
      <w:bookmarkStart w:id="70" w:name="_Toc115697651"/>
      <w:r w:rsidRPr="00206CDD">
        <w:rPr>
          <w:rFonts w:cs="Times New Roman"/>
          <w:szCs w:val="24"/>
        </w:rPr>
        <w:t>1.2</w:t>
      </w:r>
      <w:r w:rsidRPr="00206CDD">
        <w:rPr>
          <w:rFonts w:cs="Times New Roman"/>
          <w:szCs w:val="24"/>
        </w:rPr>
        <w:tab/>
        <w:t>Rumusan Masalah</w:t>
      </w:r>
      <w:bookmarkEnd w:id="68"/>
      <w:bookmarkEnd w:id="69"/>
      <w:bookmarkEnd w:id="70"/>
    </w:p>
    <w:p w14:paraId="53EC857B" w14:textId="77777777" w:rsidR="006D3F92" w:rsidRPr="004A2619" w:rsidRDefault="006D3F92" w:rsidP="006D3F92">
      <w:pPr>
        <w:pStyle w:val="DaftarParagraf"/>
        <w:numPr>
          <w:ilvl w:val="0"/>
          <w:numId w:val="46"/>
        </w:numPr>
        <w:spacing w:after="0" w:line="480" w:lineRule="auto"/>
        <w:jc w:val="both"/>
        <w:rPr>
          <w:rFonts w:ascii="Times New Roman" w:hAnsi="Times New Roman" w:cs="Times New Roman"/>
          <w:noProof/>
          <w:sz w:val="24"/>
          <w:szCs w:val="24"/>
          <w:lang w:val="id-ID"/>
        </w:rPr>
      </w:pPr>
      <w:bookmarkStart w:id="71" w:name="_Toc111106757"/>
      <w:bookmarkStart w:id="72" w:name="_Toc111720278"/>
      <w:r w:rsidRPr="004A2619">
        <w:rPr>
          <w:rFonts w:ascii="Times New Roman" w:hAnsi="Times New Roman" w:cs="Times New Roman"/>
          <w:noProof/>
          <w:sz w:val="24"/>
          <w:szCs w:val="24"/>
          <w:lang w:val="id-ID"/>
        </w:rPr>
        <w:t xml:space="preserve">Bagaiamana </w:t>
      </w:r>
      <w:r w:rsidR="002C6F81" w:rsidRPr="009E0544">
        <w:rPr>
          <w:rFonts w:ascii="Times New Roman" w:hAnsi="Times New Roman" w:cs="Times New Roman"/>
          <w:noProof/>
          <w:sz w:val="24"/>
          <w:szCs w:val="24"/>
          <w:lang w:val="id-ID"/>
        </w:rPr>
        <w:t>kinerja keuangan</w:t>
      </w:r>
      <w:r w:rsidR="005E5B68" w:rsidRPr="004A2619">
        <w:rPr>
          <w:rFonts w:ascii="Times New Roman" w:hAnsi="Times New Roman" w:cs="Times New Roman"/>
          <w:noProof/>
          <w:sz w:val="24"/>
          <w:szCs w:val="24"/>
          <w:lang w:val="id-ID"/>
        </w:rPr>
        <w:t xml:space="preserve"> </w:t>
      </w:r>
      <w:r w:rsidRPr="004A2619">
        <w:rPr>
          <w:rFonts w:ascii="Times New Roman" w:hAnsi="Times New Roman" w:cs="Times New Roman"/>
          <w:noProof/>
          <w:sz w:val="24"/>
          <w:szCs w:val="24"/>
          <w:lang w:val="id-ID"/>
        </w:rPr>
        <w:t>pada perusahaan sektor pertanian yang terdaftar di BEI ditinjau dari</w:t>
      </w:r>
      <w:r w:rsidR="005E5B68" w:rsidRPr="004A2619">
        <w:rPr>
          <w:rFonts w:ascii="Times New Roman" w:hAnsi="Times New Roman" w:cs="Times New Roman"/>
          <w:noProof/>
          <w:sz w:val="24"/>
          <w:szCs w:val="24"/>
          <w:lang w:val="id-ID"/>
        </w:rPr>
        <w:t xml:space="preserve"> </w:t>
      </w:r>
      <w:r w:rsidR="002C6F81" w:rsidRPr="009E0544">
        <w:rPr>
          <w:rFonts w:ascii="Times New Roman" w:hAnsi="Times New Roman" w:cs="Times New Roman"/>
          <w:noProof/>
          <w:sz w:val="24"/>
          <w:szCs w:val="24"/>
          <w:lang w:val="id-ID"/>
        </w:rPr>
        <w:t xml:space="preserve">analisis rasio </w:t>
      </w:r>
      <w:r w:rsidR="00E40E11" w:rsidRPr="009E0544">
        <w:rPr>
          <w:rFonts w:ascii="Times New Roman" w:hAnsi="Times New Roman" w:cs="Times New Roman"/>
          <w:noProof/>
          <w:sz w:val="24"/>
          <w:szCs w:val="24"/>
          <w:lang w:val="id-ID"/>
        </w:rPr>
        <w:t>likuiditas</w:t>
      </w:r>
      <w:r w:rsidR="002C6F81" w:rsidRPr="009E0544">
        <w:rPr>
          <w:rFonts w:ascii="Times New Roman" w:hAnsi="Times New Roman" w:cs="Times New Roman"/>
          <w:noProof/>
          <w:sz w:val="24"/>
          <w:szCs w:val="24"/>
          <w:lang w:val="id-ID"/>
        </w:rPr>
        <w:t xml:space="preserve"> </w:t>
      </w:r>
      <w:r w:rsidRPr="004A2619">
        <w:rPr>
          <w:rFonts w:ascii="Times New Roman" w:hAnsi="Times New Roman" w:cs="Times New Roman"/>
          <w:noProof/>
          <w:sz w:val="24"/>
          <w:szCs w:val="24"/>
          <w:lang w:val="id-ID"/>
        </w:rPr>
        <w:t xml:space="preserve">? </w:t>
      </w:r>
    </w:p>
    <w:p w14:paraId="33C99B06" w14:textId="77777777" w:rsidR="006D3F92" w:rsidRPr="004A2619" w:rsidRDefault="006D3F92" w:rsidP="006D3F92">
      <w:pPr>
        <w:pStyle w:val="DaftarParagraf"/>
        <w:numPr>
          <w:ilvl w:val="0"/>
          <w:numId w:val="46"/>
        </w:numPr>
        <w:spacing w:after="0" w:line="480" w:lineRule="auto"/>
        <w:jc w:val="both"/>
        <w:rPr>
          <w:rFonts w:ascii="Times New Roman" w:hAnsi="Times New Roman" w:cs="Times New Roman"/>
          <w:noProof/>
          <w:sz w:val="24"/>
          <w:szCs w:val="24"/>
          <w:lang w:val="id-ID"/>
        </w:rPr>
      </w:pPr>
      <w:r w:rsidRPr="004A2619">
        <w:rPr>
          <w:rFonts w:ascii="Times New Roman" w:hAnsi="Times New Roman" w:cs="Times New Roman"/>
          <w:noProof/>
          <w:sz w:val="24"/>
          <w:szCs w:val="24"/>
          <w:lang w:val="id-ID"/>
        </w:rPr>
        <w:t xml:space="preserve">Bagaiamana </w:t>
      </w:r>
      <w:r w:rsidR="008537A2" w:rsidRPr="004A2619">
        <w:rPr>
          <w:rFonts w:ascii="Times New Roman" w:hAnsi="Times New Roman" w:cs="Times New Roman"/>
          <w:noProof/>
          <w:sz w:val="24"/>
          <w:szCs w:val="24"/>
          <w:lang w:val="id-ID"/>
        </w:rPr>
        <w:t xml:space="preserve">kinerja keuangan </w:t>
      </w:r>
      <w:r w:rsidRPr="004A2619">
        <w:rPr>
          <w:rFonts w:ascii="Times New Roman" w:hAnsi="Times New Roman" w:cs="Times New Roman"/>
          <w:noProof/>
          <w:sz w:val="24"/>
          <w:szCs w:val="24"/>
          <w:lang w:val="id-ID"/>
        </w:rPr>
        <w:t>pada perusahaan sektor pertanian yang terdaftar di BEI ditinjau dari</w:t>
      </w:r>
      <w:r w:rsidR="00A836DD" w:rsidRPr="00A836DD">
        <w:rPr>
          <w:rFonts w:ascii="Times New Roman" w:hAnsi="Times New Roman" w:cs="Times New Roman"/>
          <w:noProof/>
          <w:sz w:val="24"/>
          <w:szCs w:val="24"/>
          <w:lang w:val="id-ID"/>
        </w:rPr>
        <w:t xml:space="preserve"> </w:t>
      </w:r>
      <w:r w:rsidR="00A836DD" w:rsidRPr="004A2619">
        <w:rPr>
          <w:rFonts w:ascii="Times New Roman" w:hAnsi="Times New Roman" w:cs="Times New Roman"/>
          <w:noProof/>
          <w:sz w:val="24"/>
          <w:szCs w:val="24"/>
          <w:lang w:val="id-ID"/>
        </w:rPr>
        <w:t>rasio solvabilitas</w:t>
      </w:r>
      <w:r w:rsidRPr="004A2619">
        <w:rPr>
          <w:rFonts w:ascii="Times New Roman" w:hAnsi="Times New Roman" w:cs="Times New Roman"/>
          <w:noProof/>
          <w:sz w:val="24"/>
          <w:szCs w:val="24"/>
          <w:lang w:val="id-ID"/>
        </w:rPr>
        <w:t xml:space="preserve">? </w:t>
      </w:r>
    </w:p>
    <w:p w14:paraId="584CF8C4" w14:textId="77777777" w:rsidR="006D3F92" w:rsidRPr="004A2619" w:rsidRDefault="006D3F92" w:rsidP="006D3F92">
      <w:pPr>
        <w:pStyle w:val="DaftarParagraf"/>
        <w:numPr>
          <w:ilvl w:val="0"/>
          <w:numId w:val="46"/>
        </w:numPr>
        <w:spacing w:after="0" w:line="480" w:lineRule="auto"/>
        <w:jc w:val="both"/>
        <w:rPr>
          <w:rFonts w:ascii="Times New Roman" w:hAnsi="Times New Roman" w:cs="Times New Roman"/>
          <w:noProof/>
          <w:sz w:val="24"/>
          <w:szCs w:val="24"/>
          <w:lang w:val="id-ID"/>
        </w:rPr>
      </w:pPr>
      <w:r w:rsidRPr="004A2619">
        <w:rPr>
          <w:rFonts w:ascii="Times New Roman" w:hAnsi="Times New Roman" w:cs="Times New Roman"/>
          <w:noProof/>
          <w:sz w:val="24"/>
          <w:szCs w:val="24"/>
          <w:lang w:val="id-ID"/>
        </w:rPr>
        <w:lastRenderedPageBreak/>
        <w:t xml:space="preserve">Bagaiamana </w:t>
      </w:r>
      <w:r w:rsidR="00A836DD" w:rsidRPr="004A2619">
        <w:rPr>
          <w:rFonts w:ascii="Times New Roman" w:hAnsi="Times New Roman" w:cs="Times New Roman"/>
          <w:noProof/>
          <w:sz w:val="24"/>
          <w:szCs w:val="24"/>
          <w:lang w:val="id-ID"/>
        </w:rPr>
        <w:t xml:space="preserve">kinerja keuangan </w:t>
      </w:r>
      <w:r w:rsidRPr="004A2619">
        <w:rPr>
          <w:rFonts w:ascii="Times New Roman" w:hAnsi="Times New Roman" w:cs="Times New Roman"/>
          <w:noProof/>
          <w:sz w:val="24"/>
          <w:szCs w:val="24"/>
          <w:lang w:val="id-ID"/>
        </w:rPr>
        <w:t>pada perusahaan sektor pertanian yang terdaftar di BEI ditinjau dari</w:t>
      </w:r>
      <w:r w:rsidR="00A836DD" w:rsidRPr="00A836DD">
        <w:rPr>
          <w:rFonts w:ascii="Times New Roman" w:hAnsi="Times New Roman" w:cs="Times New Roman"/>
          <w:noProof/>
          <w:sz w:val="24"/>
          <w:szCs w:val="24"/>
          <w:lang w:val="id-ID"/>
        </w:rPr>
        <w:t xml:space="preserve"> </w:t>
      </w:r>
      <w:r w:rsidR="00A836DD" w:rsidRPr="004A2619">
        <w:rPr>
          <w:rFonts w:ascii="Times New Roman" w:hAnsi="Times New Roman" w:cs="Times New Roman"/>
          <w:noProof/>
          <w:sz w:val="24"/>
          <w:szCs w:val="24"/>
          <w:lang w:val="id-ID"/>
        </w:rPr>
        <w:t>rasio profitabilitas</w:t>
      </w:r>
      <w:r w:rsidRPr="004A2619">
        <w:rPr>
          <w:rFonts w:ascii="Times New Roman" w:hAnsi="Times New Roman" w:cs="Times New Roman"/>
          <w:noProof/>
          <w:sz w:val="24"/>
          <w:szCs w:val="24"/>
          <w:lang w:val="id-ID"/>
        </w:rPr>
        <w:t xml:space="preserve">? </w:t>
      </w:r>
    </w:p>
    <w:p w14:paraId="1BF04AE7" w14:textId="77777777" w:rsidR="00DC24E6" w:rsidRPr="00206CDD" w:rsidRDefault="00DC24E6" w:rsidP="00DC24E6">
      <w:pPr>
        <w:pStyle w:val="Judul2"/>
        <w:spacing w:before="0" w:line="480" w:lineRule="auto"/>
        <w:rPr>
          <w:rFonts w:cs="Times New Roman"/>
          <w:szCs w:val="24"/>
        </w:rPr>
      </w:pPr>
      <w:bookmarkStart w:id="73" w:name="_Toc115697652"/>
      <w:r w:rsidRPr="00206CDD">
        <w:rPr>
          <w:rFonts w:cs="Times New Roman"/>
          <w:szCs w:val="24"/>
        </w:rPr>
        <w:t>1.3</w:t>
      </w:r>
      <w:r w:rsidRPr="00206CDD">
        <w:rPr>
          <w:rFonts w:cs="Times New Roman"/>
          <w:szCs w:val="24"/>
        </w:rPr>
        <w:tab/>
        <w:t>Tujuan Penelitian</w:t>
      </w:r>
      <w:bookmarkEnd w:id="71"/>
      <w:bookmarkEnd w:id="72"/>
      <w:bookmarkEnd w:id="73"/>
    </w:p>
    <w:p w14:paraId="6C762F45" w14:textId="77777777" w:rsidR="0049299B" w:rsidRPr="004A2619" w:rsidRDefault="0049299B" w:rsidP="0049299B">
      <w:pPr>
        <w:pStyle w:val="DaftarParagraf"/>
        <w:numPr>
          <w:ilvl w:val="0"/>
          <w:numId w:val="47"/>
        </w:numPr>
        <w:spacing w:after="0" w:line="480" w:lineRule="auto"/>
        <w:ind w:left="1080"/>
        <w:jc w:val="both"/>
        <w:rPr>
          <w:rFonts w:ascii="Times New Roman" w:hAnsi="Times New Roman" w:cs="Times New Roman"/>
          <w:noProof/>
          <w:sz w:val="24"/>
          <w:szCs w:val="24"/>
          <w:lang w:val="id-ID"/>
        </w:rPr>
      </w:pPr>
      <w:bookmarkStart w:id="74" w:name="_Toc111106758"/>
      <w:bookmarkStart w:id="75" w:name="_Toc111720279"/>
      <w:r w:rsidRPr="004A2619">
        <w:rPr>
          <w:rFonts w:ascii="Times New Roman" w:hAnsi="Times New Roman" w:cs="Times New Roman"/>
          <w:noProof/>
          <w:sz w:val="24"/>
          <w:szCs w:val="24"/>
          <w:lang w:val="id-ID"/>
        </w:rPr>
        <w:t xml:space="preserve">Mengetahui </w:t>
      </w:r>
      <w:r w:rsidR="00263A82" w:rsidRPr="004A2619">
        <w:rPr>
          <w:rFonts w:ascii="Times New Roman" w:hAnsi="Times New Roman" w:cs="Times New Roman"/>
          <w:noProof/>
          <w:sz w:val="24"/>
          <w:szCs w:val="24"/>
          <w:lang w:val="id-ID"/>
        </w:rPr>
        <w:t xml:space="preserve">kemampuan </w:t>
      </w:r>
      <w:r w:rsidR="00DE52B2" w:rsidRPr="004A2619">
        <w:rPr>
          <w:rFonts w:ascii="Times New Roman" w:hAnsi="Times New Roman" w:cs="Times New Roman"/>
          <w:noProof/>
          <w:sz w:val="24"/>
          <w:szCs w:val="24"/>
          <w:lang w:val="id-ID"/>
        </w:rPr>
        <w:t xml:space="preserve">kinerja keuangan </w:t>
      </w:r>
      <w:r w:rsidRPr="004A2619">
        <w:rPr>
          <w:rFonts w:ascii="Times New Roman" w:hAnsi="Times New Roman" w:cs="Times New Roman"/>
          <w:noProof/>
          <w:sz w:val="24"/>
          <w:szCs w:val="24"/>
          <w:lang w:val="id-ID"/>
        </w:rPr>
        <w:t xml:space="preserve">pada perusahaan sektor pertanian yang terdaftar di BEI, </w:t>
      </w:r>
      <w:r w:rsidR="00101A83" w:rsidRPr="004A2619">
        <w:rPr>
          <w:rFonts w:ascii="Times New Roman" w:hAnsi="Times New Roman" w:cs="Times New Roman"/>
          <w:noProof/>
          <w:sz w:val="24"/>
          <w:szCs w:val="24"/>
          <w:lang w:val="id-ID"/>
        </w:rPr>
        <w:t>ditinjau</w:t>
      </w:r>
      <w:r w:rsidRPr="004A2619">
        <w:rPr>
          <w:rFonts w:ascii="Times New Roman" w:hAnsi="Times New Roman" w:cs="Times New Roman"/>
          <w:noProof/>
          <w:sz w:val="24"/>
          <w:szCs w:val="24"/>
          <w:lang w:val="id-ID"/>
        </w:rPr>
        <w:t xml:space="preserve"> dari</w:t>
      </w:r>
      <w:r w:rsidR="00DE52B2" w:rsidRPr="00DE52B2">
        <w:rPr>
          <w:rFonts w:ascii="Times New Roman" w:hAnsi="Times New Roman" w:cs="Times New Roman"/>
          <w:noProof/>
          <w:sz w:val="24"/>
          <w:szCs w:val="24"/>
          <w:lang w:val="id-ID"/>
        </w:rPr>
        <w:t xml:space="preserve"> </w:t>
      </w:r>
      <w:r w:rsidR="008B3E84" w:rsidRPr="009E0544">
        <w:rPr>
          <w:rFonts w:ascii="Times New Roman" w:hAnsi="Times New Roman" w:cs="Times New Roman"/>
          <w:noProof/>
          <w:sz w:val="24"/>
          <w:szCs w:val="24"/>
          <w:lang w:val="id-ID"/>
        </w:rPr>
        <w:t xml:space="preserve">analisis </w:t>
      </w:r>
      <w:r w:rsidR="00DE52B2" w:rsidRPr="004A2619">
        <w:rPr>
          <w:rFonts w:ascii="Times New Roman" w:hAnsi="Times New Roman" w:cs="Times New Roman"/>
          <w:noProof/>
          <w:sz w:val="24"/>
          <w:szCs w:val="24"/>
          <w:lang w:val="id-ID"/>
        </w:rPr>
        <w:t>Rasio Likuiditas</w:t>
      </w:r>
      <w:r w:rsidRPr="004A2619">
        <w:rPr>
          <w:rFonts w:ascii="Times New Roman" w:hAnsi="Times New Roman" w:cs="Times New Roman"/>
          <w:noProof/>
          <w:sz w:val="24"/>
          <w:szCs w:val="24"/>
          <w:lang w:val="id-ID"/>
        </w:rPr>
        <w:t>.</w:t>
      </w:r>
    </w:p>
    <w:p w14:paraId="0D00627B" w14:textId="77777777" w:rsidR="0049299B" w:rsidRPr="004A2619" w:rsidRDefault="0049299B" w:rsidP="0049299B">
      <w:pPr>
        <w:pStyle w:val="DaftarParagraf"/>
        <w:numPr>
          <w:ilvl w:val="0"/>
          <w:numId w:val="47"/>
        </w:numPr>
        <w:spacing w:after="0" w:line="480" w:lineRule="auto"/>
        <w:ind w:left="1080"/>
        <w:jc w:val="both"/>
        <w:rPr>
          <w:rFonts w:ascii="Times New Roman" w:hAnsi="Times New Roman" w:cs="Times New Roman"/>
          <w:noProof/>
          <w:sz w:val="24"/>
          <w:szCs w:val="24"/>
          <w:lang w:val="id-ID"/>
        </w:rPr>
      </w:pPr>
      <w:r w:rsidRPr="004A2619">
        <w:rPr>
          <w:rFonts w:ascii="Times New Roman" w:hAnsi="Times New Roman" w:cs="Times New Roman"/>
          <w:noProof/>
          <w:sz w:val="24"/>
          <w:szCs w:val="24"/>
          <w:lang w:val="id-ID"/>
        </w:rPr>
        <w:t xml:space="preserve">Mengetahui </w:t>
      </w:r>
      <w:r w:rsidR="00263A82" w:rsidRPr="004A2619">
        <w:rPr>
          <w:rFonts w:ascii="Times New Roman" w:hAnsi="Times New Roman" w:cs="Times New Roman"/>
          <w:noProof/>
          <w:sz w:val="24"/>
          <w:szCs w:val="24"/>
          <w:lang w:val="id-ID"/>
        </w:rPr>
        <w:t xml:space="preserve">kemampuan </w:t>
      </w:r>
      <w:r w:rsidR="00DE52B2" w:rsidRPr="004A2619">
        <w:rPr>
          <w:rFonts w:ascii="Times New Roman" w:hAnsi="Times New Roman" w:cs="Times New Roman"/>
          <w:noProof/>
          <w:sz w:val="24"/>
          <w:szCs w:val="24"/>
          <w:lang w:val="id-ID"/>
        </w:rPr>
        <w:t xml:space="preserve">kinerja keuangan </w:t>
      </w:r>
      <w:r w:rsidRPr="004A2619">
        <w:rPr>
          <w:rFonts w:ascii="Times New Roman" w:hAnsi="Times New Roman" w:cs="Times New Roman"/>
          <w:noProof/>
          <w:sz w:val="24"/>
          <w:szCs w:val="24"/>
          <w:lang w:val="id-ID"/>
        </w:rPr>
        <w:t xml:space="preserve">pada perusahaan sektor pertanian yang terdaftar di BEI, </w:t>
      </w:r>
      <w:r w:rsidR="00101A83" w:rsidRPr="004A2619">
        <w:rPr>
          <w:rFonts w:ascii="Times New Roman" w:hAnsi="Times New Roman" w:cs="Times New Roman"/>
          <w:noProof/>
          <w:sz w:val="24"/>
          <w:szCs w:val="24"/>
          <w:lang w:val="id-ID"/>
        </w:rPr>
        <w:t>ditinjau</w:t>
      </w:r>
      <w:r w:rsidRPr="004A2619">
        <w:rPr>
          <w:rFonts w:ascii="Times New Roman" w:hAnsi="Times New Roman" w:cs="Times New Roman"/>
          <w:noProof/>
          <w:sz w:val="24"/>
          <w:szCs w:val="24"/>
          <w:lang w:val="id-ID"/>
        </w:rPr>
        <w:t xml:space="preserve"> dari</w:t>
      </w:r>
      <w:r w:rsidR="00DE52B2" w:rsidRPr="00DE52B2">
        <w:rPr>
          <w:rFonts w:ascii="Times New Roman" w:hAnsi="Times New Roman" w:cs="Times New Roman"/>
          <w:noProof/>
          <w:sz w:val="24"/>
          <w:szCs w:val="24"/>
          <w:lang w:val="id-ID"/>
        </w:rPr>
        <w:t xml:space="preserve"> </w:t>
      </w:r>
      <w:r w:rsidR="008B3E84" w:rsidRPr="009E0544">
        <w:rPr>
          <w:rFonts w:ascii="Times New Roman" w:hAnsi="Times New Roman" w:cs="Times New Roman"/>
          <w:noProof/>
          <w:sz w:val="24"/>
          <w:szCs w:val="24"/>
          <w:lang w:val="id-ID"/>
        </w:rPr>
        <w:t xml:space="preserve">analisis </w:t>
      </w:r>
      <w:r w:rsidR="00DE52B2" w:rsidRPr="004A2619">
        <w:rPr>
          <w:rFonts w:ascii="Times New Roman" w:hAnsi="Times New Roman" w:cs="Times New Roman"/>
          <w:noProof/>
          <w:sz w:val="24"/>
          <w:szCs w:val="24"/>
          <w:lang w:val="id-ID"/>
        </w:rPr>
        <w:t>Rasio Solvabilitas</w:t>
      </w:r>
      <w:r w:rsidRPr="004A2619">
        <w:rPr>
          <w:rFonts w:ascii="Times New Roman" w:hAnsi="Times New Roman" w:cs="Times New Roman"/>
          <w:noProof/>
          <w:sz w:val="24"/>
          <w:szCs w:val="24"/>
          <w:lang w:val="id-ID"/>
        </w:rPr>
        <w:t>.</w:t>
      </w:r>
    </w:p>
    <w:p w14:paraId="62CEB843" w14:textId="77777777" w:rsidR="0049299B" w:rsidRPr="004A2619" w:rsidRDefault="0049299B" w:rsidP="0049299B">
      <w:pPr>
        <w:pStyle w:val="DaftarParagraf"/>
        <w:numPr>
          <w:ilvl w:val="0"/>
          <w:numId w:val="47"/>
        </w:numPr>
        <w:spacing w:after="0" w:line="480" w:lineRule="auto"/>
        <w:ind w:left="1080"/>
        <w:jc w:val="both"/>
        <w:rPr>
          <w:rFonts w:ascii="Times New Roman" w:hAnsi="Times New Roman" w:cs="Times New Roman"/>
          <w:noProof/>
          <w:sz w:val="24"/>
          <w:szCs w:val="24"/>
          <w:lang w:val="id-ID"/>
        </w:rPr>
      </w:pPr>
      <w:r w:rsidRPr="004A2619">
        <w:rPr>
          <w:rFonts w:ascii="Times New Roman" w:hAnsi="Times New Roman" w:cs="Times New Roman"/>
          <w:noProof/>
          <w:sz w:val="24"/>
          <w:szCs w:val="24"/>
          <w:lang w:val="id-ID"/>
        </w:rPr>
        <w:t xml:space="preserve">Mengetahui </w:t>
      </w:r>
      <w:r w:rsidR="00263A82" w:rsidRPr="004A2619">
        <w:rPr>
          <w:rFonts w:ascii="Times New Roman" w:hAnsi="Times New Roman" w:cs="Times New Roman"/>
          <w:noProof/>
          <w:sz w:val="24"/>
          <w:szCs w:val="24"/>
          <w:lang w:val="id-ID"/>
        </w:rPr>
        <w:t xml:space="preserve">kemampuan </w:t>
      </w:r>
      <w:r w:rsidR="00DE52B2" w:rsidRPr="004A2619">
        <w:rPr>
          <w:rFonts w:ascii="Times New Roman" w:hAnsi="Times New Roman" w:cs="Times New Roman"/>
          <w:noProof/>
          <w:sz w:val="24"/>
          <w:szCs w:val="24"/>
          <w:lang w:val="id-ID"/>
        </w:rPr>
        <w:t xml:space="preserve">kinerja keuangan </w:t>
      </w:r>
      <w:r w:rsidRPr="004A2619">
        <w:rPr>
          <w:rFonts w:ascii="Times New Roman" w:hAnsi="Times New Roman" w:cs="Times New Roman"/>
          <w:noProof/>
          <w:sz w:val="24"/>
          <w:szCs w:val="24"/>
          <w:lang w:val="id-ID"/>
        </w:rPr>
        <w:t>pada perusahaan sektor p</w:t>
      </w:r>
      <w:r w:rsidR="008B3E84">
        <w:rPr>
          <w:rFonts w:ascii="Times New Roman" w:hAnsi="Times New Roman" w:cs="Times New Roman"/>
          <w:noProof/>
          <w:sz w:val="24"/>
          <w:szCs w:val="24"/>
          <w:lang w:val="id-ID"/>
        </w:rPr>
        <w:t>ertanian yang terdaftar di BEI,</w:t>
      </w:r>
      <w:r w:rsidR="008B3E84" w:rsidRPr="009E0544">
        <w:rPr>
          <w:rFonts w:ascii="Times New Roman" w:hAnsi="Times New Roman" w:cs="Times New Roman"/>
          <w:noProof/>
          <w:sz w:val="24"/>
          <w:szCs w:val="24"/>
          <w:lang w:val="id-ID"/>
        </w:rPr>
        <w:t xml:space="preserve"> </w:t>
      </w:r>
      <w:r w:rsidR="00101A83" w:rsidRPr="004A2619">
        <w:rPr>
          <w:rFonts w:ascii="Times New Roman" w:hAnsi="Times New Roman" w:cs="Times New Roman"/>
          <w:noProof/>
          <w:sz w:val="24"/>
          <w:szCs w:val="24"/>
          <w:lang w:val="id-ID"/>
        </w:rPr>
        <w:t>ditinjau</w:t>
      </w:r>
      <w:r w:rsidRPr="004A2619">
        <w:rPr>
          <w:rFonts w:ascii="Times New Roman" w:hAnsi="Times New Roman" w:cs="Times New Roman"/>
          <w:noProof/>
          <w:sz w:val="24"/>
          <w:szCs w:val="24"/>
          <w:lang w:val="id-ID"/>
        </w:rPr>
        <w:t xml:space="preserve"> dari</w:t>
      </w:r>
      <w:r w:rsidR="008B3E84" w:rsidRPr="009E0544">
        <w:rPr>
          <w:rFonts w:ascii="Times New Roman" w:hAnsi="Times New Roman" w:cs="Times New Roman"/>
          <w:noProof/>
          <w:sz w:val="24"/>
          <w:szCs w:val="24"/>
          <w:lang w:val="id-ID"/>
        </w:rPr>
        <w:t xml:space="preserve"> analisis</w:t>
      </w:r>
      <w:r w:rsidR="00DE52B2" w:rsidRPr="00DE52B2">
        <w:rPr>
          <w:rFonts w:ascii="Times New Roman" w:hAnsi="Times New Roman" w:cs="Times New Roman"/>
          <w:noProof/>
          <w:sz w:val="24"/>
          <w:szCs w:val="24"/>
          <w:lang w:val="id-ID"/>
        </w:rPr>
        <w:t xml:space="preserve"> </w:t>
      </w:r>
      <w:r w:rsidR="00DE52B2" w:rsidRPr="004A2619">
        <w:rPr>
          <w:rFonts w:ascii="Times New Roman" w:hAnsi="Times New Roman" w:cs="Times New Roman"/>
          <w:noProof/>
          <w:sz w:val="24"/>
          <w:szCs w:val="24"/>
          <w:lang w:val="id-ID"/>
        </w:rPr>
        <w:t>Rasio Profitabilitas</w:t>
      </w:r>
      <w:r w:rsidRPr="004A2619">
        <w:rPr>
          <w:rFonts w:ascii="Times New Roman" w:hAnsi="Times New Roman" w:cs="Times New Roman"/>
          <w:noProof/>
          <w:sz w:val="24"/>
          <w:szCs w:val="24"/>
          <w:lang w:val="id-ID"/>
        </w:rPr>
        <w:t>.</w:t>
      </w:r>
    </w:p>
    <w:p w14:paraId="2F7FC94B" w14:textId="77777777" w:rsidR="00DC24E6" w:rsidRPr="00206CDD" w:rsidRDefault="00DC24E6" w:rsidP="00DC24E6">
      <w:pPr>
        <w:pStyle w:val="Judul2"/>
        <w:spacing w:before="0" w:line="480" w:lineRule="auto"/>
        <w:rPr>
          <w:rFonts w:cs="Times New Roman"/>
          <w:szCs w:val="24"/>
        </w:rPr>
      </w:pPr>
      <w:bookmarkStart w:id="76" w:name="_Toc115697653"/>
      <w:r w:rsidRPr="00206CDD">
        <w:rPr>
          <w:rFonts w:cs="Times New Roman"/>
          <w:szCs w:val="24"/>
        </w:rPr>
        <w:t>1.4</w:t>
      </w:r>
      <w:r w:rsidRPr="00206CDD">
        <w:rPr>
          <w:rFonts w:cs="Times New Roman"/>
          <w:szCs w:val="24"/>
        </w:rPr>
        <w:tab/>
        <w:t>Manfaat Penelitian</w:t>
      </w:r>
      <w:bookmarkEnd w:id="74"/>
      <w:bookmarkEnd w:id="75"/>
      <w:bookmarkEnd w:id="76"/>
    </w:p>
    <w:p w14:paraId="545A0BC0" w14:textId="77777777" w:rsidR="00DC24E6" w:rsidRPr="00206CDD" w:rsidRDefault="00DC24E6" w:rsidP="00DC24E6">
      <w:pPr>
        <w:spacing w:after="0" w:line="480" w:lineRule="auto"/>
        <w:ind w:firstLine="426"/>
        <w:jc w:val="both"/>
        <w:rPr>
          <w:rFonts w:cs="Times New Roman"/>
          <w:szCs w:val="24"/>
        </w:rPr>
      </w:pPr>
      <w:r w:rsidRPr="00206CDD">
        <w:rPr>
          <w:rFonts w:cs="Times New Roman"/>
          <w:szCs w:val="24"/>
        </w:rPr>
        <w:t>Adapun manfaat penelitian dalam penulisan ini adalah sebagai berikut:</w:t>
      </w:r>
    </w:p>
    <w:p w14:paraId="1D81A5DC" w14:textId="77777777" w:rsidR="00DC24E6" w:rsidRPr="004A2619" w:rsidRDefault="00DC24E6" w:rsidP="00DC24E6">
      <w:pPr>
        <w:pStyle w:val="DaftarParagraf"/>
        <w:numPr>
          <w:ilvl w:val="0"/>
          <w:numId w:val="9"/>
        </w:numPr>
        <w:spacing w:after="0" w:line="480" w:lineRule="auto"/>
        <w:ind w:left="851" w:hanging="284"/>
        <w:jc w:val="both"/>
        <w:rPr>
          <w:rFonts w:ascii="Times New Roman" w:hAnsi="Times New Roman" w:cs="Times New Roman"/>
          <w:noProof/>
          <w:sz w:val="24"/>
          <w:szCs w:val="24"/>
          <w:lang w:val="id-ID"/>
        </w:rPr>
      </w:pPr>
      <w:r w:rsidRPr="004A2619">
        <w:rPr>
          <w:rFonts w:ascii="Times New Roman" w:hAnsi="Times New Roman" w:cs="Times New Roman"/>
          <w:noProof/>
          <w:sz w:val="24"/>
          <w:szCs w:val="24"/>
          <w:lang w:val="id-ID"/>
        </w:rPr>
        <w:t>Manfaat Akademis</w:t>
      </w:r>
    </w:p>
    <w:p w14:paraId="11C4ABFC" w14:textId="77777777" w:rsidR="00DC24E6" w:rsidRPr="004A2619" w:rsidRDefault="00DC24E6" w:rsidP="00DC24E6">
      <w:pPr>
        <w:pStyle w:val="DaftarParagraf"/>
        <w:spacing w:after="0" w:line="480" w:lineRule="auto"/>
        <w:ind w:left="709"/>
        <w:jc w:val="both"/>
        <w:rPr>
          <w:rFonts w:ascii="Times New Roman" w:hAnsi="Times New Roman" w:cs="Times New Roman"/>
          <w:noProof/>
          <w:sz w:val="24"/>
          <w:szCs w:val="24"/>
          <w:lang w:val="id-ID"/>
        </w:rPr>
      </w:pPr>
      <w:r w:rsidRPr="004A2619">
        <w:rPr>
          <w:rFonts w:ascii="Times New Roman" w:hAnsi="Times New Roman" w:cs="Times New Roman"/>
          <w:noProof/>
          <w:sz w:val="24"/>
          <w:szCs w:val="24"/>
          <w:lang w:val="id-ID"/>
        </w:rPr>
        <w:t>Hasil penelitian ini dapat menjadi sumber referensi dan juga dapat digunakan sebagai dasar pemikiran khususnya yang akan melakukan penelitian lebih lanjut.</w:t>
      </w:r>
    </w:p>
    <w:p w14:paraId="4106ABD4" w14:textId="77777777" w:rsidR="00DC24E6" w:rsidRPr="004A2619" w:rsidRDefault="00DC24E6" w:rsidP="00DC24E6">
      <w:pPr>
        <w:pStyle w:val="DaftarParagraf"/>
        <w:numPr>
          <w:ilvl w:val="0"/>
          <w:numId w:val="9"/>
        </w:numPr>
        <w:spacing w:after="0" w:line="480" w:lineRule="auto"/>
        <w:ind w:left="851" w:hanging="284"/>
        <w:jc w:val="both"/>
        <w:rPr>
          <w:rFonts w:ascii="Times New Roman" w:hAnsi="Times New Roman" w:cs="Times New Roman"/>
          <w:noProof/>
          <w:sz w:val="24"/>
          <w:szCs w:val="24"/>
          <w:lang w:val="id-ID"/>
        </w:rPr>
      </w:pPr>
      <w:r w:rsidRPr="004A2619">
        <w:rPr>
          <w:rFonts w:ascii="Times New Roman" w:hAnsi="Times New Roman" w:cs="Times New Roman"/>
          <w:noProof/>
          <w:sz w:val="24"/>
          <w:szCs w:val="24"/>
          <w:lang w:val="id-ID"/>
        </w:rPr>
        <w:t>Manfaat Praktis</w:t>
      </w:r>
    </w:p>
    <w:p w14:paraId="37FAB038" w14:textId="77777777" w:rsidR="00DC24E6" w:rsidRPr="004A2619" w:rsidRDefault="00DC24E6" w:rsidP="00DC24E6">
      <w:pPr>
        <w:pStyle w:val="DaftarParagraf"/>
        <w:spacing w:after="0" w:line="480" w:lineRule="auto"/>
        <w:ind w:left="709"/>
        <w:jc w:val="both"/>
        <w:rPr>
          <w:rFonts w:ascii="Times New Roman" w:hAnsi="Times New Roman" w:cs="Times New Roman"/>
          <w:noProof/>
          <w:sz w:val="24"/>
          <w:szCs w:val="24"/>
          <w:lang w:val="id-ID"/>
        </w:rPr>
      </w:pPr>
      <w:r w:rsidRPr="004A2619">
        <w:rPr>
          <w:rFonts w:ascii="Times New Roman" w:hAnsi="Times New Roman" w:cs="Times New Roman"/>
          <w:noProof/>
          <w:sz w:val="24"/>
          <w:szCs w:val="24"/>
          <w:lang w:val="id-ID"/>
        </w:rPr>
        <w:t>Penelitian ini dapat menjadi masukan bagi perusahaan sektor pertanian di Bursa Efek Indonesia.</w:t>
      </w:r>
    </w:p>
    <w:p w14:paraId="274723C5" w14:textId="77777777" w:rsidR="00DC24E6" w:rsidRDefault="00DC24E6" w:rsidP="00DC24E6">
      <w:pPr>
        <w:pStyle w:val="Judul1"/>
        <w:spacing w:line="480" w:lineRule="auto"/>
        <w:jc w:val="center"/>
        <w:sectPr w:rsidR="00DC24E6" w:rsidSect="001E7ACE">
          <w:headerReference w:type="even" r:id="rId20"/>
          <w:headerReference w:type="default" r:id="rId21"/>
          <w:footerReference w:type="even" r:id="rId22"/>
          <w:footerReference w:type="default" r:id="rId23"/>
          <w:headerReference w:type="first" r:id="rId24"/>
          <w:footerReference w:type="first" r:id="rId25"/>
          <w:pgSz w:w="11907" w:h="16839" w:code="9"/>
          <w:pgMar w:top="1701" w:right="1701" w:bottom="1701" w:left="2268" w:header="720" w:footer="720" w:gutter="0"/>
          <w:pgNumType w:start="1"/>
          <w:cols w:space="720"/>
          <w:titlePg/>
          <w:docGrid w:linePitch="360"/>
        </w:sectPr>
      </w:pPr>
      <w:bookmarkStart w:id="77" w:name="_Toc111106759"/>
    </w:p>
    <w:p w14:paraId="6F3404B8" w14:textId="77777777" w:rsidR="00DC24E6" w:rsidRDefault="00DC24E6" w:rsidP="00DC24E6">
      <w:pPr>
        <w:pStyle w:val="Judul1"/>
        <w:spacing w:line="480" w:lineRule="auto"/>
        <w:jc w:val="center"/>
      </w:pPr>
      <w:bookmarkStart w:id="78" w:name="_Toc111720280"/>
      <w:bookmarkStart w:id="79" w:name="_Toc115697654"/>
      <w:r w:rsidRPr="000878C1">
        <w:lastRenderedPageBreak/>
        <w:t>BAB II</w:t>
      </w:r>
      <w:bookmarkEnd w:id="77"/>
      <w:bookmarkEnd w:id="78"/>
      <w:bookmarkEnd w:id="79"/>
      <w:r w:rsidRPr="000878C1">
        <w:t xml:space="preserve"> </w:t>
      </w:r>
    </w:p>
    <w:p w14:paraId="39A603FA" w14:textId="77777777" w:rsidR="00DC24E6" w:rsidRPr="000878C1" w:rsidRDefault="00DC24E6" w:rsidP="00DC24E6">
      <w:pPr>
        <w:pStyle w:val="Judul1"/>
        <w:spacing w:line="480" w:lineRule="auto"/>
        <w:jc w:val="center"/>
      </w:pPr>
      <w:bookmarkStart w:id="80" w:name="_Toc111106760"/>
      <w:bookmarkStart w:id="81" w:name="_Toc111720281"/>
      <w:bookmarkStart w:id="82" w:name="_Toc112067366"/>
      <w:bookmarkStart w:id="83" w:name="_Toc115697655"/>
      <w:r w:rsidRPr="000878C1">
        <w:t>KAJIAN PUSTAKA, KERANGKA PEMIKIRAN DAN HIPOTESIS</w:t>
      </w:r>
      <w:bookmarkEnd w:id="80"/>
      <w:bookmarkEnd w:id="81"/>
      <w:bookmarkEnd w:id="82"/>
      <w:bookmarkEnd w:id="83"/>
    </w:p>
    <w:p w14:paraId="30F34E7C" w14:textId="77777777" w:rsidR="00DC24E6" w:rsidRPr="00206CDD" w:rsidRDefault="00DC24E6" w:rsidP="00DC24E6">
      <w:pPr>
        <w:pStyle w:val="Judul2"/>
        <w:spacing w:before="0" w:line="480" w:lineRule="auto"/>
        <w:rPr>
          <w:rFonts w:cs="Times New Roman"/>
          <w:szCs w:val="24"/>
        </w:rPr>
      </w:pPr>
      <w:bookmarkStart w:id="84" w:name="_Toc111106761"/>
      <w:bookmarkStart w:id="85" w:name="_Toc111720282"/>
      <w:bookmarkStart w:id="86" w:name="_Toc115697656"/>
      <w:r w:rsidRPr="00206CDD">
        <w:rPr>
          <w:rFonts w:cs="Times New Roman"/>
          <w:szCs w:val="24"/>
        </w:rPr>
        <w:t>2.1</w:t>
      </w:r>
      <w:r w:rsidRPr="00206CDD">
        <w:rPr>
          <w:rFonts w:cs="Times New Roman"/>
          <w:szCs w:val="24"/>
        </w:rPr>
        <w:tab/>
        <w:t>Kajian Pustaka</w:t>
      </w:r>
      <w:bookmarkEnd w:id="84"/>
      <w:bookmarkEnd w:id="85"/>
      <w:bookmarkEnd w:id="86"/>
    </w:p>
    <w:p w14:paraId="0116BB86" w14:textId="77777777" w:rsidR="00DC24E6" w:rsidRPr="00206CDD" w:rsidRDefault="00DC24E6" w:rsidP="00DC24E6">
      <w:pPr>
        <w:pStyle w:val="Judul3"/>
        <w:spacing w:before="0" w:line="480" w:lineRule="auto"/>
        <w:rPr>
          <w:rFonts w:eastAsiaTheme="minorEastAsia" w:cs="Times New Roman"/>
          <w:szCs w:val="24"/>
        </w:rPr>
      </w:pPr>
      <w:bookmarkStart w:id="87" w:name="_Toc111106762"/>
      <w:bookmarkStart w:id="88" w:name="_Toc111720283"/>
      <w:bookmarkStart w:id="89" w:name="_Toc115697657"/>
      <w:r w:rsidRPr="00206CDD">
        <w:rPr>
          <w:rFonts w:eastAsiaTheme="minorEastAsia" w:cs="Times New Roman"/>
          <w:szCs w:val="24"/>
        </w:rPr>
        <w:t>2.1.1</w:t>
      </w:r>
      <w:r w:rsidRPr="00206CDD">
        <w:rPr>
          <w:rFonts w:eastAsiaTheme="minorEastAsia" w:cs="Times New Roman"/>
          <w:szCs w:val="24"/>
        </w:rPr>
        <w:tab/>
        <w:t>Pengertian Kinerja Keuangan</w:t>
      </w:r>
      <w:bookmarkEnd w:id="87"/>
      <w:bookmarkEnd w:id="88"/>
      <w:bookmarkEnd w:id="89"/>
      <w:r w:rsidRPr="00206CDD">
        <w:rPr>
          <w:rFonts w:eastAsiaTheme="minorEastAsia" w:cs="Times New Roman"/>
          <w:szCs w:val="24"/>
        </w:rPr>
        <w:t xml:space="preserve"> </w:t>
      </w:r>
    </w:p>
    <w:p w14:paraId="6024BA4D" w14:textId="77777777" w:rsidR="00DC24E6" w:rsidRPr="009E0544" w:rsidRDefault="00DC24E6" w:rsidP="00DC24E6">
      <w:pPr>
        <w:pStyle w:val="Default"/>
        <w:spacing w:line="480" w:lineRule="auto"/>
        <w:ind w:firstLine="709"/>
        <w:jc w:val="both"/>
        <w:rPr>
          <w:rFonts w:eastAsiaTheme="minorEastAsia"/>
          <w:noProof/>
          <w:lang w:val="id-ID"/>
        </w:rPr>
      </w:pPr>
      <w:r w:rsidRPr="00206CDD">
        <w:rPr>
          <w:noProof/>
          <w:lang w:val="id-ID"/>
        </w:rPr>
        <w:t xml:space="preserve">Kinerja keuangan  perusahaan  merupakan ukuran kemampuan perusahaan dalam menjalankan kegiatan perusahaan sesuai dengan tujuan utama yang telah ditetapkan (Dewa &amp; Sunrowiyati, 2016). </w:t>
      </w:r>
      <w:r w:rsidRPr="00206CDD">
        <w:rPr>
          <w:rFonts w:eastAsiaTheme="minorEastAsia"/>
          <w:noProof/>
          <w:lang w:val="id-ID"/>
        </w:rPr>
        <w:t>Menurut Fahmi (2017), kinerja keuangan adalah suatu analisis yang dilakukan untuk melihat sejauh mana suatu perusahaan telah melaksanakan dan menggunakan aturan-aturan pelaksanaan keuangan secara baik dan benar. Menurut Rhamadana &amp; Triyonowati (2016) kinerja keuangan perusahaan adalah prestasi dibidang keuangan yang unsur-unsurnya berkaitan dengan pendapatan, operasional secara menyeluruh, struktur hutang dan hasil investasi.</w:t>
      </w:r>
    </w:p>
    <w:p w14:paraId="7C0C05C5" w14:textId="77777777" w:rsidR="00DC24E6" w:rsidRPr="009E0544" w:rsidRDefault="00DC24E6" w:rsidP="00DC24E6">
      <w:pPr>
        <w:pStyle w:val="Default"/>
        <w:spacing w:line="480" w:lineRule="auto"/>
        <w:ind w:firstLine="709"/>
        <w:jc w:val="both"/>
        <w:rPr>
          <w:rFonts w:eastAsiaTheme="minorEastAsia"/>
          <w:noProof/>
          <w:lang w:val="id-ID"/>
        </w:rPr>
      </w:pPr>
      <w:r w:rsidRPr="00206CDD">
        <w:rPr>
          <w:rFonts w:eastAsiaTheme="minorEastAsia"/>
          <w:noProof/>
          <w:lang w:val="id-ID"/>
        </w:rPr>
        <w:t xml:space="preserve">Kinerja keuangan perusahaan merupakan suatu gambaran mengenai kondisi perubahan yang meliputi posisi keuangan serta hasil-hasil yang telah dicapai oleh perusahaan yang tercermin dalam laporan keuangan. </w:t>
      </w:r>
      <w:r w:rsidRPr="00206CDD">
        <w:rPr>
          <w:noProof/>
          <w:lang w:val="id-ID"/>
        </w:rPr>
        <w:t xml:space="preserve">Menurut, Nuruwael &amp; Sitohang (2013) kinerja keuangan adalah gambaran potensi keberhasilan dalam suatu perusahaan. Kinerja keuangan perusahaan sangat penting untuk mengetahui dan menilai sampai dimana tingkat keberhasilan perusahaan berdasarkan aktivitas keuangan yang telah dilaksanakan (Rudianto, 2013). </w:t>
      </w:r>
    </w:p>
    <w:p w14:paraId="74464E26" w14:textId="77777777" w:rsidR="00DC24E6" w:rsidRPr="00206CDD" w:rsidRDefault="00DC24E6" w:rsidP="00DC24E6">
      <w:pPr>
        <w:pStyle w:val="Default"/>
        <w:spacing w:line="480" w:lineRule="auto"/>
        <w:ind w:firstLine="709"/>
        <w:jc w:val="both"/>
        <w:rPr>
          <w:rFonts w:eastAsiaTheme="minorEastAsia"/>
          <w:noProof/>
          <w:lang w:val="id-ID"/>
        </w:rPr>
      </w:pPr>
      <w:r w:rsidRPr="00206CDD">
        <w:rPr>
          <w:rFonts w:eastAsiaTheme="minorEastAsia"/>
          <w:noProof/>
          <w:lang w:val="id-ID"/>
        </w:rPr>
        <w:t xml:space="preserve">Menurut Hery (2016) Pengukuran kinerja merupakan salah satu komponen penting dalam sistem pengendalian manajemen untuk mengetahui tingkat keberhasilan perusahaan dalam mencapai tujuan yang telah ditetapkan, baik </w:t>
      </w:r>
      <w:r w:rsidRPr="00206CDD">
        <w:rPr>
          <w:rFonts w:eastAsiaTheme="minorEastAsia"/>
          <w:noProof/>
          <w:lang w:val="id-ID"/>
        </w:rPr>
        <w:lastRenderedPageBreak/>
        <w:t xml:space="preserve">tujuan jangka pendek maupun jangka panjang. </w:t>
      </w:r>
      <w:r w:rsidRPr="00206CDD">
        <w:rPr>
          <w:noProof/>
          <w:lang w:val="id-ID"/>
        </w:rPr>
        <w:t xml:space="preserve">Kinerja perusahaan dapat dihitung dengan laba bersih atau profit. Komponen pengukuran laba bersih adalah laba dan beban (Harmono,  2016). </w:t>
      </w:r>
    </w:p>
    <w:p w14:paraId="4831041C" w14:textId="77777777" w:rsidR="00DC24E6" w:rsidRPr="009E0544" w:rsidRDefault="00DC24E6" w:rsidP="00DC24E6">
      <w:pPr>
        <w:pStyle w:val="Default"/>
        <w:spacing w:line="480" w:lineRule="auto"/>
        <w:ind w:firstLine="709"/>
        <w:jc w:val="both"/>
        <w:rPr>
          <w:rFonts w:eastAsiaTheme="minorEastAsia"/>
          <w:noProof/>
          <w:lang w:val="id-ID"/>
        </w:rPr>
      </w:pPr>
      <w:r w:rsidRPr="00206CDD">
        <w:rPr>
          <w:rFonts w:eastAsiaTheme="minorEastAsia"/>
          <w:noProof/>
          <w:lang w:val="id-ID"/>
        </w:rPr>
        <w:t>Apabila investor atau calon investor melaksanakan suatu investasi tanpa menilai perusahaan terebut tentu akan sangat beresiko. Kar</w:t>
      </w:r>
      <w:r w:rsidRPr="009E0544">
        <w:rPr>
          <w:rFonts w:eastAsiaTheme="minorEastAsia"/>
          <w:noProof/>
          <w:lang w:val="id-ID"/>
        </w:rPr>
        <w:t>e</w:t>
      </w:r>
      <w:r w:rsidRPr="00206CDD">
        <w:rPr>
          <w:rFonts w:eastAsiaTheme="minorEastAsia"/>
          <w:noProof/>
          <w:lang w:val="id-ID"/>
        </w:rPr>
        <w:t>na, melaksanakan suatu investasi tanpa menilai perusahaan terlebih dahulu maka investor atau calon-calon investor</w:t>
      </w:r>
      <w:r w:rsidRPr="009E0544">
        <w:rPr>
          <w:rFonts w:eastAsiaTheme="minorEastAsia"/>
          <w:noProof/>
          <w:lang w:val="id-ID"/>
        </w:rPr>
        <w:t xml:space="preserve"> </w:t>
      </w:r>
      <w:r w:rsidRPr="00206CDD">
        <w:rPr>
          <w:rFonts w:eastAsiaTheme="minorEastAsia"/>
          <w:noProof/>
          <w:lang w:val="id-ID"/>
        </w:rPr>
        <w:t xml:space="preserve">tidak bisa memprediksi apakah investasi yang telah dilaksanakan bisa mendapat keuntungan atau malah mengalami kerugian, itulah mengapa perlu dilakukan penilaian kinerja perusahaan supaya dapat dijadikan sebagai acuan dalam pengambilan keputusan bagi para investor atau calon investor. </w:t>
      </w:r>
    </w:p>
    <w:p w14:paraId="1B778D33" w14:textId="77777777" w:rsidR="00DC24E6" w:rsidRPr="00206CDD" w:rsidRDefault="00DC24E6" w:rsidP="00DC24E6">
      <w:pPr>
        <w:pStyle w:val="Default"/>
        <w:spacing w:line="480" w:lineRule="auto"/>
        <w:ind w:firstLine="709"/>
        <w:jc w:val="both"/>
        <w:rPr>
          <w:rFonts w:eastAsiaTheme="minorEastAsia"/>
          <w:noProof/>
          <w:lang w:val="id-ID"/>
        </w:rPr>
      </w:pPr>
      <w:r w:rsidRPr="00206CDD">
        <w:rPr>
          <w:rFonts w:eastAsiaTheme="minorEastAsia"/>
          <w:noProof/>
          <w:lang w:val="id-ID"/>
        </w:rPr>
        <w:t>Hal yang paling penting dilihat dalam melaksanakan investasi adalah dengan melihat kinerja sebuah perusahaan, karena kinerja perusahaan dapat digunakan sebagai alat untuk melakukan penilaian apakah perusahaan tersebut mengalami perkembangan atau tidak sama sekali. Untuk melakukan perhitungan rasio keuangan perlu melakukan a</w:t>
      </w:r>
      <w:r w:rsidRPr="009E0544">
        <w:rPr>
          <w:rFonts w:eastAsiaTheme="minorEastAsia"/>
          <w:noProof/>
          <w:lang w:val="id-ID"/>
        </w:rPr>
        <w:t>na</w:t>
      </w:r>
      <w:r w:rsidRPr="00206CDD">
        <w:rPr>
          <w:rFonts w:eastAsiaTheme="minorEastAsia"/>
          <w:noProof/>
          <w:lang w:val="id-ID"/>
        </w:rPr>
        <w:t>lisis terhadap laporan keuangan perusahaan</w:t>
      </w:r>
      <w:r w:rsidRPr="009E0544">
        <w:rPr>
          <w:rFonts w:eastAsiaTheme="minorEastAsia"/>
          <w:noProof/>
          <w:lang w:val="id-ID"/>
        </w:rPr>
        <w:t>,</w:t>
      </w:r>
      <w:r w:rsidRPr="00206CDD">
        <w:rPr>
          <w:rFonts w:eastAsiaTheme="minorEastAsia"/>
          <w:noProof/>
          <w:lang w:val="id-ID"/>
        </w:rPr>
        <w:t xml:space="preserve"> </w:t>
      </w:r>
      <w:r w:rsidRPr="009E0544">
        <w:rPr>
          <w:rFonts w:eastAsiaTheme="minorEastAsia"/>
          <w:noProof/>
          <w:lang w:val="id-ID"/>
        </w:rPr>
        <w:t>y</w:t>
      </w:r>
      <w:r w:rsidRPr="00206CDD">
        <w:rPr>
          <w:rFonts w:eastAsiaTheme="minorEastAsia"/>
          <w:noProof/>
          <w:lang w:val="id-ID"/>
        </w:rPr>
        <w:t>ang melaksanakan analisis ini biasanya para pemberi modal seperti kreditor, investor dan penilaian kinerja perusahaan.</w:t>
      </w:r>
    </w:p>
    <w:p w14:paraId="5470AE00" w14:textId="77777777" w:rsidR="00DC24E6" w:rsidRPr="00206CDD" w:rsidRDefault="00DC24E6" w:rsidP="00DC24E6">
      <w:pPr>
        <w:pStyle w:val="Default"/>
        <w:spacing w:line="480" w:lineRule="auto"/>
        <w:ind w:firstLine="709"/>
        <w:jc w:val="both"/>
        <w:rPr>
          <w:rFonts w:eastAsiaTheme="minorEastAsia"/>
          <w:noProof/>
          <w:lang w:val="id-ID"/>
        </w:rPr>
      </w:pPr>
      <w:r w:rsidRPr="00206CDD">
        <w:rPr>
          <w:rFonts w:eastAsiaTheme="minorEastAsia"/>
          <w:noProof/>
          <w:lang w:val="id-ID"/>
        </w:rPr>
        <w:t>Berdasarkan pendapat para ahli diatas, maka dapat disimpulkan bahwa kinerja perusahaan merupakan analisis yang yang dilakukan untuk melihat perkembangan perusahaan dengan baik.</w:t>
      </w:r>
    </w:p>
    <w:p w14:paraId="01D012FD" w14:textId="77777777" w:rsidR="00DC24E6" w:rsidRPr="00206CDD" w:rsidRDefault="00DC24E6" w:rsidP="00DC24E6">
      <w:pPr>
        <w:pStyle w:val="Judul3"/>
        <w:spacing w:before="0" w:line="480" w:lineRule="auto"/>
        <w:rPr>
          <w:rFonts w:eastAsiaTheme="minorEastAsia" w:cs="Times New Roman"/>
          <w:szCs w:val="24"/>
        </w:rPr>
      </w:pPr>
      <w:bookmarkStart w:id="90" w:name="_Toc111106763"/>
      <w:bookmarkStart w:id="91" w:name="_Toc111720284"/>
      <w:bookmarkStart w:id="92" w:name="_Toc115697658"/>
      <w:r w:rsidRPr="00206CDD">
        <w:rPr>
          <w:rFonts w:eastAsiaTheme="minorEastAsia" w:cs="Times New Roman"/>
          <w:szCs w:val="24"/>
        </w:rPr>
        <w:t>2.1.2</w:t>
      </w:r>
      <w:r w:rsidRPr="00206CDD">
        <w:rPr>
          <w:rFonts w:eastAsiaTheme="minorEastAsia" w:cs="Times New Roman"/>
          <w:szCs w:val="24"/>
        </w:rPr>
        <w:tab/>
        <w:t>Pengertian Laporan Keuangan</w:t>
      </w:r>
      <w:bookmarkEnd w:id="90"/>
      <w:bookmarkEnd w:id="91"/>
      <w:bookmarkEnd w:id="92"/>
    </w:p>
    <w:p w14:paraId="26753759" w14:textId="77777777" w:rsidR="00DC24E6" w:rsidRPr="00206CDD" w:rsidRDefault="00DC24E6" w:rsidP="00DC24E6">
      <w:pPr>
        <w:spacing w:after="0" w:line="480" w:lineRule="auto"/>
        <w:ind w:firstLine="709"/>
        <w:jc w:val="both"/>
        <w:rPr>
          <w:rFonts w:cs="Times New Roman"/>
          <w:szCs w:val="24"/>
        </w:rPr>
      </w:pPr>
      <w:r w:rsidRPr="00206CDD">
        <w:rPr>
          <w:rFonts w:eastAsiaTheme="minorEastAsia" w:cs="Times New Roman"/>
          <w:szCs w:val="24"/>
        </w:rPr>
        <w:t xml:space="preserve">Laporan keungan perusahaan merupakan alat yang paling banyak digunakan dalam menilai kinerja keuangan perusahaan. Menurut Kasmir dalam </w:t>
      </w:r>
      <w:r w:rsidRPr="00206CDD">
        <w:rPr>
          <w:rFonts w:eastAsiaTheme="minorEastAsia" w:cs="Times New Roman"/>
          <w:szCs w:val="24"/>
        </w:rPr>
        <w:lastRenderedPageBreak/>
        <w:t xml:space="preserve">(Winarno, 2017) laporan keuangan adalah laporan yang menunjukan kondisi keuangan dalam suatu priode tertentu. Menurut (Suteja, 2018) laporan keuangan adalah suatu laporan yang menggambarkan posisi keuangan dan hasil dari suatu proses akuntansi selama priode tertentu yang digunakan sebagai alat komunikasi bagi pihak-pihak yang berkepentingan. Menurut Hery (2016) laporan keuangan adalah serangkaian proses pencatatan transaksi bisnis. Menurut Bahri (2016) laporan keuangan merupakan ringkasan dari suatu proses pencatatan transaksi-transaksi keuangan yang terjadi selama priode pelaporan dan dibuat untuk mempertanggungjawabkan tugas yang dibebankan kepadanya oleh pihak pemilik perusahaan. </w:t>
      </w:r>
    </w:p>
    <w:p w14:paraId="79D91717" w14:textId="77777777" w:rsidR="00DC24E6" w:rsidRPr="00206CDD" w:rsidRDefault="00DC24E6" w:rsidP="00DC24E6">
      <w:pPr>
        <w:spacing w:after="0" w:line="480" w:lineRule="auto"/>
        <w:ind w:firstLine="709"/>
        <w:jc w:val="both"/>
        <w:rPr>
          <w:rFonts w:cs="Times New Roman"/>
          <w:szCs w:val="24"/>
        </w:rPr>
      </w:pPr>
      <w:r w:rsidRPr="00206CDD">
        <w:rPr>
          <w:rFonts w:cs="Times New Roman"/>
          <w:szCs w:val="24"/>
        </w:rPr>
        <w:t xml:space="preserve">K.R &amp; Wil (2012) Menyatakan bahwa analisis laporan keuangan menerapkan alat teknis dan analisa untuk laporan keuangan umum dan data terkait untuk menghasilkan perkiraan dan kesimpulan yang berguna untuk analisis bisnis. Untuk membantu pengguna menganalisis laporan keuangan, tersedia berbagai alat yang dirancang untuk memenuhi kebutuhan spesifik. Ada lima alat penting dalam analisis keuangan, yaitu: </w:t>
      </w:r>
    </w:p>
    <w:p w14:paraId="1857C252" w14:textId="77777777" w:rsidR="00DC24E6" w:rsidRPr="00AA53F1" w:rsidRDefault="00DC24E6" w:rsidP="00DC24E6">
      <w:pPr>
        <w:pStyle w:val="DaftarParagraf"/>
        <w:numPr>
          <w:ilvl w:val="0"/>
          <w:numId w:val="10"/>
        </w:numPr>
        <w:spacing w:before="240" w:after="0" w:line="480" w:lineRule="auto"/>
        <w:jc w:val="both"/>
        <w:rPr>
          <w:rFonts w:ascii="Times New Roman" w:hAnsi="Times New Roman" w:cs="Times New Roman"/>
          <w:noProof/>
          <w:sz w:val="24"/>
          <w:szCs w:val="24"/>
          <w:lang w:val="id-ID"/>
        </w:rPr>
      </w:pPr>
      <w:r w:rsidRPr="00AA53F1">
        <w:rPr>
          <w:rFonts w:ascii="Times New Roman" w:hAnsi="Times New Roman" w:cs="Times New Roman"/>
          <w:noProof/>
          <w:sz w:val="24"/>
          <w:szCs w:val="24"/>
          <w:lang w:val="id-ID"/>
        </w:rPr>
        <w:t>Laporan keuangan komparatif laporan ini dibuat untuk melakukan perbandingan antar elemen (laporan keuangan) yang sama untuk beberapa priode yang berurutan.</w:t>
      </w:r>
    </w:p>
    <w:p w14:paraId="79C68C17" w14:textId="77777777" w:rsidR="00DC24E6" w:rsidRPr="00AA53F1" w:rsidRDefault="00DC24E6" w:rsidP="00DC24E6">
      <w:pPr>
        <w:pStyle w:val="DaftarParagraf"/>
        <w:numPr>
          <w:ilvl w:val="0"/>
          <w:numId w:val="10"/>
        </w:numPr>
        <w:spacing w:before="240" w:after="0" w:line="480" w:lineRule="auto"/>
        <w:jc w:val="both"/>
        <w:rPr>
          <w:rFonts w:ascii="Times New Roman" w:hAnsi="Times New Roman" w:cs="Times New Roman"/>
          <w:noProof/>
          <w:sz w:val="24"/>
          <w:szCs w:val="24"/>
          <w:lang w:val="id-ID"/>
        </w:rPr>
      </w:pPr>
      <w:r w:rsidRPr="00AA53F1">
        <w:rPr>
          <w:rFonts w:ascii="Times New Roman" w:hAnsi="Times New Roman" w:cs="Times New Roman"/>
          <w:noProof/>
          <w:sz w:val="24"/>
          <w:szCs w:val="24"/>
          <w:lang w:val="id-ID"/>
        </w:rPr>
        <w:t>Laporan keuangan skala biasa merupakan sebuah catatan informasi keuangan suatu perusahaan dalam satu priode tertentu yang dapat digunakan untuk menggambarkan situasi kinerja perusahaan tersebut.</w:t>
      </w:r>
    </w:p>
    <w:p w14:paraId="50F9596C" w14:textId="77777777" w:rsidR="00DC24E6" w:rsidRPr="00AA53F1" w:rsidRDefault="00DC24E6" w:rsidP="00DC24E6">
      <w:pPr>
        <w:pStyle w:val="DaftarParagraf"/>
        <w:numPr>
          <w:ilvl w:val="0"/>
          <w:numId w:val="10"/>
        </w:numPr>
        <w:spacing w:before="240" w:after="0" w:line="480" w:lineRule="auto"/>
        <w:jc w:val="both"/>
        <w:rPr>
          <w:rFonts w:ascii="Times New Roman" w:hAnsi="Times New Roman" w:cs="Times New Roman"/>
          <w:noProof/>
          <w:sz w:val="24"/>
          <w:szCs w:val="24"/>
          <w:lang w:val="id-ID"/>
        </w:rPr>
      </w:pPr>
      <w:r w:rsidRPr="00AA53F1">
        <w:rPr>
          <w:rFonts w:ascii="Times New Roman" w:hAnsi="Times New Roman" w:cs="Times New Roman"/>
          <w:noProof/>
          <w:sz w:val="24"/>
          <w:szCs w:val="24"/>
          <w:lang w:val="id-ID"/>
        </w:rPr>
        <w:t>Analisis rasio adalah satu angka yang dibandingkan dengan angka lain sebagai satu hubungan.</w:t>
      </w:r>
    </w:p>
    <w:p w14:paraId="08E862DF" w14:textId="77777777" w:rsidR="00DC24E6" w:rsidRPr="00AA53F1" w:rsidRDefault="00DC24E6" w:rsidP="00DC24E6">
      <w:pPr>
        <w:pStyle w:val="DaftarParagraf"/>
        <w:numPr>
          <w:ilvl w:val="0"/>
          <w:numId w:val="10"/>
        </w:numPr>
        <w:spacing w:before="240" w:after="0" w:line="480" w:lineRule="auto"/>
        <w:jc w:val="both"/>
        <w:rPr>
          <w:rFonts w:ascii="Times New Roman" w:hAnsi="Times New Roman" w:cs="Times New Roman"/>
          <w:noProof/>
          <w:sz w:val="24"/>
          <w:szCs w:val="24"/>
          <w:lang w:val="id-ID"/>
        </w:rPr>
      </w:pPr>
      <w:r w:rsidRPr="00AA53F1">
        <w:rPr>
          <w:rFonts w:ascii="Times New Roman" w:hAnsi="Times New Roman" w:cs="Times New Roman"/>
          <w:noProof/>
          <w:sz w:val="24"/>
          <w:szCs w:val="24"/>
          <w:lang w:val="id-ID"/>
        </w:rPr>
        <w:lastRenderedPageBreak/>
        <w:t>Analisi arus kas adalah metode untuk memeriksa kondisi keungan perusahaan. Bisa dikatakan semacam studi tentang pergerakan uang tunai yang masuk dan keluar melalui bisnis, yang disebut anggaran kas.</w:t>
      </w:r>
    </w:p>
    <w:p w14:paraId="5625C84C" w14:textId="77777777" w:rsidR="00DC24E6" w:rsidRPr="00AA53F1" w:rsidRDefault="00DC24E6" w:rsidP="00DC24E6">
      <w:pPr>
        <w:pStyle w:val="DaftarParagraf"/>
        <w:numPr>
          <w:ilvl w:val="0"/>
          <w:numId w:val="10"/>
        </w:numPr>
        <w:spacing w:before="240" w:after="0" w:line="480" w:lineRule="auto"/>
        <w:jc w:val="both"/>
        <w:rPr>
          <w:rFonts w:ascii="Times New Roman" w:hAnsi="Times New Roman" w:cs="Times New Roman"/>
          <w:noProof/>
          <w:sz w:val="24"/>
          <w:szCs w:val="24"/>
          <w:lang w:val="id-ID"/>
        </w:rPr>
      </w:pPr>
      <w:r w:rsidRPr="00AA53F1">
        <w:rPr>
          <w:rFonts w:ascii="Times New Roman" w:hAnsi="Times New Roman" w:cs="Times New Roman"/>
          <w:noProof/>
          <w:sz w:val="24"/>
          <w:szCs w:val="24"/>
          <w:lang w:val="id-ID"/>
        </w:rPr>
        <w:t>Evaluasi arus kas ini digunakan untuk mengukur arus kas (</w:t>
      </w:r>
      <w:r w:rsidRPr="00AA53F1">
        <w:rPr>
          <w:rFonts w:ascii="Times New Roman" w:hAnsi="Times New Roman" w:cs="Times New Roman"/>
          <w:i/>
          <w:noProof/>
          <w:sz w:val="24"/>
          <w:szCs w:val="24"/>
          <w:lang w:val="id-ID"/>
        </w:rPr>
        <w:t>cashflow</w:t>
      </w:r>
      <w:r w:rsidRPr="00AA53F1">
        <w:rPr>
          <w:rFonts w:ascii="Times New Roman" w:hAnsi="Times New Roman" w:cs="Times New Roman"/>
          <w:noProof/>
          <w:sz w:val="24"/>
          <w:szCs w:val="24"/>
          <w:lang w:val="id-ID"/>
        </w:rPr>
        <w:t>) termasuk beban hutang, dana darurat, perkembangan aset dan investasi hingga seberapa besar pencapaian target keuangan yang sudah ditargetkan diawal tahun.</w:t>
      </w:r>
    </w:p>
    <w:p w14:paraId="0281E9CC" w14:textId="77777777" w:rsidR="00DC24E6" w:rsidRPr="00206CDD" w:rsidRDefault="00DC24E6" w:rsidP="00DC24E6">
      <w:pPr>
        <w:pStyle w:val="Judul3"/>
        <w:spacing w:before="0" w:line="480" w:lineRule="auto"/>
        <w:rPr>
          <w:rFonts w:eastAsiaTheme="minorEastAsia" w:cs="Times New Roman"/>
          <w:szCs w:val="24"/>
        </w:rPr>
      </w:pPr>
      <w:bookmarkStart w:id="93" w:name="_Toc111106764"/>
      <w:bookmarkStart w:id="94" w:name="_Toc111720285"/>
      <w:bookmarkStart w:id="95" w:name="_Toc115697659"/>
      <w:r w:rsidRPr="00206CDD">
        <w:rPr>
          <w:rFonts w:eastAsiaTheme="minorEastAsia" w:cs="Times New Roman"/>
          <w:szCs w:val="24"/>
        </w:rPr>
        <w:t>2.1.3</w:t>
      </w:r>
      <w:r w:rsidRPr="00206CDD">
        <w:rPr>
          <w:rFonts w:eastAsiaTheme="minorEastAsia" w:cs="Times New Roman"/>
          <w:szCs w:val="24"/>
        </w:rPr>
        <w:tab/>
        <w:t>Karakteristik Laporan Keuangan</w:t>
      </w:r>
      <w:bookmarkEnd w:id="93"/>
      <w:bookmarkEnd w:id="94"/>
      <w:bookmarkEnd w:id="95"/>
      <w:r w:rsidRPr="00206CDD">
        <w:rPr>
          <w:rFonts w:eastAsiaTheme="minorEastAsia" w:cs="Times New Roman"/>
          <w:szCs w:val="24"/>
        </w:rPr>
        <w:t xml:space="preserve"> </w:t>
      </w:r>
    </w:p>
    <w:p w14:paraId="4CF2F6F3" w14:textId="77777777" w:rsidR="00DC24E6" w:rsidRPr="00206CDD" w:rsidRDefault="00DC24E6" w:rsidP="00DC24E6">
      <w:pPr>
        <w:spacing w:after="0" w:line="480" w:lineRule="auto"/>
        <w:ind w:firstLine="709"/>
        <w:jc w:val="both"/>
        <w:rPr>
          <w:rFonts w:eastAsiaTheme="minorEastAsia" w:cs="Times New Roman"/>
          <w:szCs w:val="24"/>
        </w:rPr>
      </w:pPr>
      <w:r w:rsidRPr="00206CDD">
        <w:rPr>
          <w:rFonts w:eastAsiaTheme="minorEastAsia" w:cs="Times New Roman"/>
          <w:szCs w:val="24"/>
        </w:rPr>
        <w:t>Menurut (Sujarweni, 2017) untuk dapat menghasilkan laporan keuangan yang bermanfaat harus diperhatikan syarat-syarat tertentu yang menggambarkan karakteristik kualitatif laporan keuangan.</w:t>
      </w:r>
    </w:p>
    <w:p w14:paraId="1FF898D4" w14:textId="77777777" w:rsidR="00DC24E6" w:rsidRPr="00AA53F1" w:rsidRDefault="00DC24E6" w:rsidP="00DC24E6">
      <w:pPr>
        <w:pStyle w:val="DaftarParagraf"/>
        <w:numPr>
          <w:ilvl w:val="0"/>
          <w:numId w:val="11"/>
        </w:numPr>
        <w:spacing w:after="0" w:line="480" w:lineRule="auto"/>
        <w:jc w:val="both"/>
        <w:rPr>
          <w:rFonts w:ascii="Times New Roman" w:eastAsiaTheme="minorEastAsia" w:hAnsi="Times New Roman" w:cs="Times New Roman"/>
          <w:noProof/>
          <w:sz w:val="24"/>
          <w:szCs w:val="24"/>
          <w:lang w:val="id-ID"/>
        </w:rPr>
      </w:pPr>
      <w:r w:rsidRPr="00AA53F1">
        <w:rPr>
          <w:rFonts w:ascii="Times New Roman" w:eastAsiaTheme="minorEastAsia" w:hAnsi="Times New Roman" w:cs="Times New Roman"/>
          <w:noProof/>
          <w:sz w:val="24"/>
          <w:szCs w:val="24"/>
          <w:lang w:val="id-ID"/>
        </w:rPr>
        <w:t>Dapat dipahami kualitas penting informasi yang di tamping dalam laporan keuangan adalah kemudahannya untuk segera dapat dipahami pemakai.</w:t>
      </w:r>
    </w:p>
    <w:p w14:paraId="1F0BD19D" w14:textId="77777777" w:rsidR="00DC24E6" w:rsidRPr="00AA53F1" w:rsidRDefault="00DC24E6" w:rsidP="00DC24E6">
      <w:pPr>
        <w:pStyle w:val="DaftarParagraf"/>
        <w:numPr>
          <w:ilvl w:val="0"/>
          <w:numId w:val="11"/>
        </w:numPr>
        <w:spacing w:after="0" w:line="480" w:lineRule="auto"/>
        <w:jc w:val="both"/>
        <w:rPr>
          <w:rFonts w:ascii="Times New Roman" w:eastAsiaTheme="minorEastAsia" w:hAnsi="Times New Roman" w:cs="Times New Roman"/>
          <w:noProof/>
          <w:sz w:val="24"/>
          <w:szCs w:val="24"/>
          <w:lang w:val="id-ID"/>
        </w:rPr>
      </w:pPr>
      <w:r w:rsidRPr="00AA53F1">
        <w:rPr>
          <w:rFonts w:ascii="Times New Roman" w:eastAsiaTheme="minorEastAsia" w:hAnsi="Times New Roman" w:cs="Times New Roman"/>
          <w:noProof/>
          <w:sz w:val="24"/>
          <w:szCs w:val="24"/>
          <w:lang w:val="id-ID"/>
        </w:rPr>
        <w:t>Relevan agar bermanfaat, informasi harus relevan untuk memenuhi pemakai dalam proses pengambilan keputusan.</w:t>
      </w:r>
    </w:p>
    <w:p w14:paraId="23752A49" w14:textId="77777777" w:rsidR="00DC24E6" w:rsidRPr="00AA53F1" w:rsidRDefault="00DC24E6" w:rsidP="00DC24E6">
      <w:pPr>
        <w:pStyle w:val="DaftarParagraf"/>
        <w:numPr>
          <w:ilvl w:val="0"/>
          <w:numId w:val="11"/>
        </w:numPr>
        <w:spacing w:after="0" w:line="480" w:lineRule="auto"/>
        <w:jc w:val="both"/>
        <w:rPr>
          <w:rFonts w:ascii="Times New Roman" w:eastAsiaTheme="minorEastAsia" w:hAnsi="Times New Roman" w:cs="Times New Roman"/>
          <w:noProof/>
          <w:sz w:val="24"/>
          <w:szCs w:val="24"/>
          <w:lang w:val="id-ID"/>
        </w:rPr>
      </w:pPr>
      <w:r w:rsidRPr="00AA53F1">
        <w:rPr>
          <w:rFonts w:ascii="Times New Roman" w:eastAsiaTheme="minorEastAsia" w:hAnsi="Times New Roman" w:cs="Times New Roman"/>
          <w:noProof/>
          <w:sz w:val="24"/>
          <w:szCs w:val="24"/>
          <w:lang w:val="id-ID"/>
        </w:rPr>
        <w:t>Keandalan agar bermanfaat, informasi juga harus andal (</w:t>
      </w:r>
      <w:r w:rsidRPr="00AA53F1">
        <w:rPr>
          <w:rFonts w:ascii="Times New Roman" w:eastAsiaTheme="minorEastAsia" w:hAnsi="Times New Roman" w:cs="Times New Roman"/>
          <w:i/>
          <w:noProof/>
          <w:sz w:val="24"/>
          <w:szCs w:val="24"/>
          <w:lang w:val="id-ID"/>
        </w:rPr>
        <w:t xml:space="preserve">reliable). </w:t>
      </w:r>
      <w:r w:rsidRPr="00AA53F1">
        <w:rPr>
          <w:rFonts w:ascii="Times New Roman" w:eastAsiaTheme="minorEastAsia" w:hAnsi="Times New Roman" w:cs="Times New Roman"/>
          <w:noProof/>
          <w:sz w:val="24"/>
          <w:szCs w:val="24"/>
          <w:lang w:val="id-ID"/>
        </w:rPr>
        <w:t>Informasi memiliki kualitas andal jika bebas dari pengertian menyesatkan, kesalahan material, dan dapat diandalkan pemakaiannya sebagai penyajian yang jujur dari yang seharusnya disajikan, atau yang diharapkan dapat disajikan</w:t>
      </w:r>
      <w:r w:rsidR="00CE70E9" w:rsidRPr="00CE70E9">
        <w:rPr>
          <w:rFonts w:ascii="Times New Roman" w:eastAsiaTheme="minorEastAsia" w:hAnsi="Times New Roman" w:cs="Times New Roman"/>
          <w:noProof/>
          <w:sz w:val="24"/>
          <w:szCs w:val="24"/>
          <w:lang w:val="id-ID"/>
        </w:rPr>
        <w:t xml:space="preserve"> </w:t>
      </w:r>
      <w:r w:rsidR="00CE70E9" w:rsidRPr="00AA53F1">
        <w:rPr>
          <w:rFonts w:ascii="Times New Roman" w:eastAsiaTheme="minorEastAsia" w:hAnsi="Times New Roman" w:cs="Times New Roman"/>
          <w:noProof/>
          <w:sz w:val="24"/>
          <w:szCs w:val="24"/>
          <w:lang w:val="id-ID"/>
        </w:rPr>
        <w:t>secara wajar</w:t>
      </w:r>
      <w:r w:rsidRPr="00AA53F1">
        <w:rPr>
          <w:rFonts w:ascii="Times New Roman" w:eastAsiaTheme="minorEastAsia" w:hAnsi="Times New Roman" w:cs="Times New Roman"/>
          <w:noProof/>
          <w:sz w:val="24"/>
          <w:szCs w:val="24"/>
          <w:lang w:val="id-ID"/>
        </w:rPr>
        <w:t>.</w:t>
      </w:r>
    </w:p>
    <w:p w14:paraId="60E3F97A" w14:textId="77777777" w:rsidR="00DC24E6" w:rsidRPr="00AA53F1" w:rsidRDefault="00DC24E6" w:rsidP="00DC24E6">
      <w:pPr>
        <w:pStyle w:val="DaftarParagraf"/>
        <w:numPr>
          <w:ilvl w:val="0"/>
          <w:numId w:val="11"/>
        </w:numPr>
        <w:spacing w:after="0" w:line="480" w:lineRule="auto"/>
        <w:jc w:val="both"/>
        <w:rPr>
          <w:rFonts w:ascii="Times New Roman" w:eastAsiaTheme="minorEastAsia" w:hAnsi="Times New Roman" w:cs="Times New Roman"/>
          <w:noProof/>
          <w:sz w:val="24"/>
          <w:szCs w:val="24"/>
          <w:lang w:val="id-ID"/>
        </w:rPr>
      </w:pPr>
      <w:r w:rsidRPr="00AA53F1">
        <w:rPr>
          <w:rFonts w:ascii="Times New Roman" w:eastAsiaTheme="minorEastAsia" w:hAnsi="Times New Roman" w:cs="Times New Roman"/>
          <w:noProof/>
          <w:sz w:val="24"/>
          <w:szCs w:val="24"/>
          <w:lang w:val="id-ID"/>
        </w:rPr>
        <w:t>Dapat dibandingkan pemakaian laporan keuangan harus dapat memperbandingkan laporan keuangan perusahaan antar priode untuk mengidentifikasikan kecendrungan (</w:t>
      </w:r>
      <w:r w:rsidRPr="00AA53F1">
        <w:rPr>
          <w:rFonts w:ascii="Times New Roman" w:eastAsiaTheme="minorEastAsia" w:hAnsi="Times New Roman" w:cs="Times New Roman"/>
          <w:i/>
          <w:noProof/>
          <w:sz w:val="24"/>
          <w:szCs w:val="24"/>
          <w:lang w:val="id-ID"/>
        </w:rPr>
        <w:t>Trend</w:t>
      </w:r>
      <w:r w:rsidRPr="00AA53F1">
        <w:rPr>
          <w:rFonts w:ascii="Times New Roman" w:eastAsiaTheme="minorEastAsia" w:hAnsi="Times New Roman" w:cs="Times New Roman"/>
          <w:noProof/>
          <w:sz w:val="24"/>
          <w:szCs w:val="24"/>
          <w:lang w:val="id-ID"/>
        </w:rPr>
        <w:t>) posisi keuangan.</w:t>
      </w:r>
    </w:p>
    <w:p w14:paraId="24E697B0" w14:textId="77777777" w:rsidR="00DC24E6" w:rsidRPr="00AA53F1" w:rsidRDefault="00DC24E6" w:rsidP="00DC24E6">
      <w:pPr>
        <w:pStyle w:val="DaftarParagraf"/>
        <w:numPr>
          <w:ilvl w:val="0"/>
          <w:numId w:val="11"/>
        </w:numPr>
        <w:spacing w:after="0" w:line="480" w:lineRule="auto"/>
        <w:jc w:val="both"/>
        <w:rPr>
          <w:rFonts w:ascii="Times New Roman" w:eastAsiaTheme="minorEastAsia" w:hAnsi="Times New Roman" w:cs="Times New Roman"/>
          <w:noProof/>
          <w:sz w:val="24"/>
          <w:szCs w:val="24"/>
          <w:lang w:val="id-ID"/>
        </w:rPr>
      </w:pPr>
      <w:r w:rsidRPr="00AA53F1">
        <w:rPr>
          <w:rFonts w:ascii="Times New Roman" w:eastAsiaTheme="minorEastAsia" w:hAnsi="Times New Roman" w:cs="Times New Roman"/>
          <w:noProof/>
          <w:sz w:val="24"/>
          <w:szCs w:val="24"/>
          <w:lang w:val="id-ID"/>
        </w:rPr>
        <w:lastRenderedPageBreak/>
        <w:t>Mempunyai daya uji laporan keuangan yang telah disusun dengan panduan konsep-konsep dasar akuntansi yang sudah disahkan, shingga dapat diuji kebenarannya oleh pihak lain.</w:t>
      </w:r>
    </w:p>
    <w:p w14:paraId="3D55F0A9" w14:textId="77777777" w:rsidR="00DC24E6" w:rsidRPr="00AA53F1" w:rsidRDefault="00DC24E6" w:rsidP="00DC24E6">
      <w:pPr>
        <w:pStyle w:val="DaftarParagraf"/>
        <w:numPr>
          <w:ilvl w:val="0"/>
          <w:numId w:val="11"/>
        </w:numPr>
        <w:spacing w:after="0" w:line="480" w:lineRule="auto"/>
        <w:jc w:val="both"/>
        <w:rPr>
          <w:rFonts w:ascii="Times New Roman" w:eastAsiaTheme="minorEastAsia" w:hAnsi="Times New Roman" w:cs="Times New Roman"/>
          <w:noProof/>
          <w:sz w:val="24"/>
          <w:szCs w:val="24"/>
          <w:lang w:val="id-ID"/>
        </w:rPr>
      </w:pPr>
      <w:r w:rsidRPr="00AA53F1">
        <w:rPr>
          <w:rFonts w:ascii="Times New Roman" w:eastAsiaTheme="minorEastAsia" w:hAnsi="Times New Roman" w:cs="Times New Roman"/>
          <w:noProof/>
          <w:sz w:val="24"/>
          <w:szCs w:val="24"/>
          <w:lang w:val="id-ID"/>
        </w:rPr>
        <w:t>Netral laporan keuangan yang disajikan bersifat umum, objektif dan tidak memihak kepada kepentingan pemakai tertentu.</w:t>
      </w:r>
    </w:p>
    <w:p w14:paraId="24FE664D" w14:textId="77777777" w:rsidR="00DC24E6" w:rsidRPr="00AA53F1" w:rsidRDefault="00DC24E6" w:rsidP="00DC24E6">
      <w:pPr>
        <w:pStyle w:val="DaftarParagraf"/>
        <w:numPr>
          <w:ilvl w:val="0"/>
          <w:numId w:val="11"/>
        </w:numPr>
        <w:spacing w:after="0" w:line="480" w:lineRule="auto"/>
        <w:jc w:val="both"/>
        <w:rPr>
          <w:rFonts w:ascii="Times New Roman" w:eastAsiaTheme="minorEastAsia" w:hAnsi="Times New Roman" w:cs="Times New Roman"/>
          <w:noProof/>
          <w:sz w:val="24"/>
          <w:szCs w:val="24"/>
          <w:lang w:val="id-ID"/>
        </w:rPr>
      </w:pPr>
      <w:r w:rsidRPr="00AA53F1">
        <w:rPr>
          <w:rFonts w:ascii="Times New Roman" w:eastAsiaTheme="minorEastAsia" w:hAnsi="Times New Roman" w:cs="Times New Roman"/>
          <w:noProof/>
          <w:sz w:val="24"/>
          <w:szCs w:val="24"/>
          <w:lang w:val="id-ID"/>
        </w:rPr>
        <w:t>Tepat waktu artinya bahwa laporan keuangan harus disajikan tepat waktu.</w:t>
      </w:r>
    </w:p>
    <w:p w14:paraId="4EA768D2" w14:textId="77777777" w:rsidR="00DC24E6" w:rsidRPr="00AA53F1" w:rsidRDefault="00DC24E6" w:rsidP="00DC24E6">
      <w:pPr>
        <w:pStyle w:val="DaftarParagraf"/>
        <w:numPr>
          <w:ilvl w:val="0"/>
          <w:numId w:val="11"/>
        </w:numPr>
        <w:spacing w:after="0" w:line="480" w:lineRule="auto"/>
        <w:jc w:val="both"/>
        <w:rPr>
          <w:rFonts w:ascii="Times New Roman" w:eastAsiaTheme="minorEastAsia" w:hAnsi="Times New Roman" w:cs="Times New Roman"/>
          <w:noProof/>
          <w:sz w:val="24"/>
          <w:szCs w:val="24"/>
          <w:lang w:val="id-ID"/>
        </w:rPr>
      </w:pPr>
      <w:r w:rsidRPr="00AA53F1">
        <w:rPr>
          <w:rFonts w:ascii="Times New Roman" w:eastAsiaTheme="minorEastAsia" w:hAnsi="Times New Roman" w:cs="Times New Roman"/>
          <w:noProof/>
          <w:sz w:val="24"/>
          <w:szCs w:val="24"/>
          <w:lang w:val="id-ID"/>
        </w:rPr>
        <w:t>Lengkap artinya bahwa laporan keuangan yang disusun harus memenuhi syarat tersebut dan tidak menyesatkan pembaca.</w:t>
      </w:r>
    </w:p>
    <w:p w14:paraId="076D19C2" w14:textId="77777777" w:rsidR="00DC24E6" w:rsidRPr="00206CDD" w:rsidRDefault="00DC24E6" w:rsidP="00DC24E6">
      <w:pPr>
        <w:spacing w:after="0" w:line="480" w:lineRule="auto"/>
        <w:ind w:firstLine="709"/>
        <w:jc w:val="both"/>
        <w:rPr>
          <w:rFonts w:eastAsiaTheme="minorEastAsia" w:cs="Times New Roman"/>
          <w:szCs w:val="24"/>
        </w:rPr>
      </w:pPr>
      <w:r w:rsidRPr="00206CDD">
        <w:rPr>
          <w:rFonts w:eastAsiaTheme="minorEastAsia" w:cs="Times New Roman"/>
          <w:szCs w:val="24"/>
        </w:rPr>
        <w:t xml:space="preserve">Berdasarkan pedapat para ahli diatas dapat disimpulkan bahwa karakteristik kualitatif laporan keuangan terdiri dari berbagai komponen diantaranya, dapat dipahami, relevan, keandalan, dapat dibandingkan, mempunyai daya uji, netral, tepat waktu dan lengkap. </w:t>
      </w:r>
    </w:p>
    <w:p w14:paraId="7F81D64E" w14:textId="77777777" w:rsidR="00DC24E6" w:rsidRPr="00206CDD" w:rsidRDefault="00DC24E6" w:rsidP="00DC24E6">
      <w:pPr>
        <w:pStyle w:val="Judul3"/>
        <w:spacing w:before="0" w:line="480" w:lineRule="auto"/>
        <w:rPr>
          <w:rFonts w:cs="Times New Roman"/>
          <w:szCs w:val="24"/>
        </w:rPr>
      </w:pPr>
      <w:bookmarkStart w:id="96" w:name="_Toc111106765"/>
      <w:bookmarkStart w:id="97" w:name="_Toc111720286"/>
      <w:bookmarkStart w:id="98" w:name="_Toc115697660"/>
      <w:r w:rsidRPr="00206CDD">
        <w:rPr>
          <w:rFonts w:cs="Times New Roman"/>
          <w:szCs w:val="24"/>
        </w:rPr>
        <w:t>2.1.4</w:t>
      </w:r>
      <w:r w:rsidRPr="00206CDD">
        <w:rPr>
          <w:rFonts w:cs="Times New Roman"/>
          <w:szCs w:val="24"/>
        </w:rPr>
        <w:tab/>
        <w:t>Pengertian Rasio Keuangan</w:t>
      </w:r>
      <w:bookmarkEnd w:id="96"/>
      <w:bookmarkEnd w:id="97"/>
      <w:bookmarkEnd w:id="98"/>
    </w:p>
    <w:p w14:paraId="33075C55" w14:textId="77777777" w:rsidR="00DC24E6" w:rsidRPr="009E0544" w:rsidRDefault="00DC24E6" w:rsidP="00DC24E6">
      <w:pPr>
        <w:pStyle w:val="Default"/>
        <w:spacing w:line="480" w:lineRule="auto"/>
        <w:ind w:firstLine="709"/>
        <w:jc w:val="both"/>
        <w:rPr>
          <w:noProof/>
          <w:lang w:val="id-ID"/>
        </w:rPr>
      </w:pPr>
      <w:r w:rsidRPr="00206CDD">
        <w:rPr>
          <w:noProof/>
          <w:lang w:val="id-ID"/>
        </w:rPr>
        <w:t>Rasio keuangan adalah analisis yang menggunakan data dari laporan keuangan untuk mengevaluasi kinerja suatu perusahaan. Adanya rasio-rasio keuangan tersebut dapat mengungkapkan kesehatan keuangan suatu perusahaan dan kinerja yang telah di capai perusahaan tersebut selama priode tertentu. Perhitungan rasio ini dapat dijadikan tolak ukur untuk menilai kesehatan perusahaan selama priode keuangan (Adr</w:t>
      </w:r>
      <w:r w:rsidRPr="009E0544">
        <w:rPr>
          <w:noProof/>
          <w:lang w:val="id-ID"/>
        </w:rPr>
        <w:t>iy</w:t>
      </w:r>
      <w:r w:rsidRPr="00206CDD">
        <w:rPr>
          <w:noProof/>
          <w:lang w:val="id-ID"/>
        </w:rPr>
        <w:t xml:space="preserve">ani, 2015). </w:t>
      </w:r>
    </w:p>
    <w:p w14:paraId="3C6DF53B" w14:textId="77777777" w:rsidR="00DC24E6" w:rsidRPr="009E0544" w:rsidRDefault="00DC24E6" w:rsidP="00DC24E6">
      <w:pPr>
        <w:pStyle w:val="Default"/>
        <w:spacing w:line="480" w:lineRule="auto"/>
        <w:ind w:firstLine="709"/>
        <w:jc w:val="both"/>
        <w:rPr>
          <w:noProof/>
          <w:lang w:val="id-ID"/>
        </w:rPr>
      </w:pPr>
      <w:r w:rsidRPr="00206CDD">
        <w:rPr>
          <w:noProof/>
          <w:lang w:val="id-ID"/>
        </w:rPr>
        <w:t xml:space="preserve">Ottay (2015) menyatakan bahwa rasio keuangan digunakan sebagai alat untuk mengukur posisi keuangan suatu perusahaan untuk mentukan pelaksanaan perencanaan suatu perusahaan pada priode yang akan datang. Rasio keuangan digunakan untuk mengevaluasi kinerja dan kondisi keuangan perusahaan, analisis keuangan dan pemakai laporan keuangan harus melakukan analisis terhadap </w:t>
      </w:r>
      <w:r w:rsidRPr="00206CDD">
        <w:rPr>
          <w:noProof/>
          <w:lang w:val="id-ID"/>
        </w:rPr>
        <w:lastRenderedPageBreak/>
        <w:t xml:space="preserve">kesehatan perusahaan. Analisis rasio keuangan digunakan untuk mempermudah penganalisa memahami kondisi keuangan perusahaan. Dengan melihat angka-angka apa adanya yang tercantum pada neraca dan laba rugi, sering sulit untuk memperoleh gambaran yang jelas tentang kondisi perusahaan. </w:t>
      </w:r>
    </w:p>
    <w:p w14:paraId="6165B5CB" w14:textId="77777777" w:rsidR="00DC24E6" w:rsidRPr="009E0544" w:rsidRDefault="00DC24E6" w:rsidP="00DC24E6">
      <w:pPr>
        <w:pStyle w:val="Default"/>
        <w:spacing w:line="480" w:lineRule="auto"/>
        <w:ind w:firstLine="709"/>
        <w:jc w:val="both"/>
        <w:rPr>
          <w:noProof/>
          <w:lang w:val="id-ID"/>
        </w:rPr>
      </w:pPr>
      <w:r w:rsidRPr="00206CDD">
        <w:rPr>
          <w:noProof/>
          <w:lang w:val="id-ID"/>
        </w:rPr>
        <w:t>Untuk melakukan analisis rasio keuangan diperlukan perhitungan rasio-rasio keuangan yang mengukur aspek-aspek tertentu. Rasio keuangan mungkin dihitung dari angka-angka yang ada di neraca saja, dilaporan laba rugi saja, atau pada laporan laba rugi dan neraca. Setiap analisis bisa saja merumuskan rasio tertentu yang dianggap mencerminkan aspek tertentu ( Suad &amp; Enny, 2015)</w:t>
      </w:r>
      <w:r w:rsidRPr="009E0544">
        <w:rPr>
          <w:noProof/>
          <w:lang w:val="id-ID"/>
        </w:rPr>
        <w:t>.</w:t>
      </w:r>
    </w:p>
    <w:p w14:paraId="15FC1307" w14:textId="77777777" w:rsidR="00DC24E6" w:rsidRPr="00206CDD" w:rsidRDefault="00DC24E6" w:rsidP="00DC24E6">
      <w:pPr>
        <w:pStyle w:val="Default"/>
        <w:spacing w:line="480" w:lineRule="auto"/>
        <w:ind w:firstLine="709"/>
        <w:jc w:val="both"/>
        <w:rPr>
          <w:noProof/>
          <w:lang w:val="id-ID"/>
        </w:rPr>
      </w:pPr>
      <w:r w:rsidRPr="00206CDD">
        <w:rPr>
          <w:noProof/>
          <w:lang w:val="id-ID"/>
        </w:rPr>
        <w:t>Suhendro (2017) berpendapat bahwa rasio likuiditas menunjukan kemampuan suatu perusahaan untuk melakukan setiap aktivitas dan melunasi semua kewajiban keuangan pada waktu yang dijadwalkan. Tingkat solvabilitas menggambarkan kemungkinan suatu perusahaan akan menerima kerugian investasi jika gagal melunasi kewajibannya (Ernawati &amp; Widyawati, 2015). Rasio profitabilitas digunakan untuk mengukur kemampuan manajemen dalam menghasilkan laba berdasarkan perjualan, kas dan modal (Yudiartini &amp; Ddharmadiaksa, 2016).</w:t>
      </w:r>
    </w:p>
    <w:p w14:paraId="0272A4B3" w14:textId="77777777" w:rsidR="00DC24E6" w:rsidRPr="00206CDD" w:rsidRDefault="00DC24E6" w:rsidP="00DC24E6">
      <w:pPr>
        <w:pStyle w:val="Judul3"/>
        <w:spacing w:before="0" w:line="480" w:lineRule="auto"/>
        <w:rPr>
          <w:rFonts w:cs="Times New Roman"/>
          <w:szCs w:val="24"/>
        </w:rPr>
      </w:pPr>
      <w:bookmarkStart w:id="99" w:name="_Toc111106766"/>
      <w:bookmarkStart w:id="100" w:name="_Toc111720287"/>
      <w:bookmarkStart w:id="101" w:name="_Toc115697661"/>
      <w:r w:rsidRPr="00206CDD">
        <w:rPr>
          <w:rFonts w:cs="Times New Roman"/>
          <w:szCs w:val="24"/>
        </w:rPr>
        <w:t>2.1.5</w:t>
      </w:r>
      <w:r w:rsidRPr="00206CDD">
        <w:rPr>
          <w:rFonts w:cs="Times New Roman"/>
          <w:szCs w:val="24"/>
        </w:rPr>
        <w:tab/>
        <w:t>Jenis Rasio Keuangan</w:t>
      </w:r>
      <w:bookmarkEnd w:id="99"/>
      <w:bookmarkEnd w:id="100"/>
      <w:bookmarkEnd w:id="101"/>
      <w:r w:rsidRPr="00206CDD">
        <w:rPr>
          <w:rFonts w:cs="Times New Roman"/>
          <w:szCs w:val="24"/>
        </w:rPr>
        <w:t xml:space="preserve"> </w:t>
      </w:r>
    </w:p>
    <w:p w14:paraId="03252080" w14:textId="77777777" w:rsidR="00DC24E6" w:rsidRPr="009E0544" w:rsidRDefault="00DC24E6" w:rsidP="00DC24E6">
      <w:pPr>
        <w:pStyle w:val="Default"/>
        <w:spacing w:line="480" w:lineRule="auto"/>
        <w:ind w:firstLine="709"/>
        <w:jc w:val="both"/>
        <w:rPr>
          <w:noProof/>
          <w:lang w:val="id-ID"/>
        </w:rPr>
      </w:pPr>
      <w:r w:rsidRPr="00206CDD">
        <w:rPr>
          <w:noProof/>
          <w:lang w:val="id-ID"/>
        </w:rPr>
        <w:t xml:space="preserve">Neraca, laporan laba rugi, laporan arus kas adalah laporan keuangan yang menyediakan penjelasan tentang kondisi keuangan perusahaan dan akan dijadikan dasar dalam mengambilan keputusan, karena penjelasan tersebut memperlihatkan hasil pencapaian perusahaan pada suatu waktu tertentu. Untuk melakukan investasi dalam suatu perusahaan, pertimbangan utama yang dilakukan oleh investor atau calon investor adalah melihat bagaimana kondisi perusahaan yang </w:t>
      </w:r>
      <w:r w:rsidRPr="00206CDD">
        <w:rPr>
          <w:noProof/>
          <w:lang w:val="id-ID"/>
        </w:rPr>
        <w:lastRenderedPageBreak/>
        <w:t xml:space="preserve">terlihat dalam kinerja keuangan perusahaan. Informasi laporan keuangan perusahaan akan menggambarkan kinerja perusahaan yang digambarkan dengan rasio keuangan. </w:t>
      </w:r>
    </w:p>
    <w:p w14:paraId="425C8E31" w14:textId="77777777" w:rsidR="00DC24E6" w:rsidRPr="00206CDD" w:rsidRDefault="00DC24E6" w:rsidP="00DC24E6">
      <w:pPr>
        <w:pStyle w:val="Default"/>
        <w:spacing w:line="480" w:lineRule="auto"/>
        <w:ind w:firstLine="709"/>
        <w:jc w:val="both"/>
        <w:rPr>
          <w:b/>
          <w:noProof/>
          <w:lang w:val="id-ID"/>
        </w:rPr>
      </w:pPr>
      <w:r w:rsidRPr="00206CDD">
        <w:rPr>
          <w:noProof/>
          <w:lang w:val="id-ID"/>
        </w:rPr>
        <w:t xml:space="preserve">Jenis rasio keuangan yang dapat digunakan oleh pemberi kredit jangka pendek, pemegang saham, serta pemberi kredit jangka panjang, serta rasio keuangan menjadi tanggungjawab manajemen. </w:t>
      </w:r>
      <w:r w:rsidRPr="00206CDD">
        <w:rPr>
          <w:rFonts w:eastAsiaTheme="minorEastAsia"/>
          <w:noProof/>
          <w:lang w:val="id-ID"/>
        </w:rPr>
        <w:t>Adapun jenis rasio yang paling banyak atau sering digunakan dalam menilai kinerja perusahaaan adalah, rasio likuiditas, rasio solvabilitas dan rasio profitabilitas.</w:t>
      </w:r>
    </w:p>
    <w:p w14:paraId="73C7C768" w14:textId="77777777" w:rsidR="00DC24E6" w:rsidRPr="00206CDD" w:rsidRDefault="00DC24E6" w:rsidP="00AF3503">
      <w:pPr>
        <w:pStyle w:val="Default"/>
        <w:numPr>
          <w:ilvl w:val="0"/>
          <w:numId w:val="12"/>
        </w:numPr>
        <w:spacing w:line="480" w:lineRule="auto"/>
        <w:ind w:left="709" w:hanging="349"/>
        <w:jc w:val="both"/>
        <w:rPr>
          <w:b/>
          <w:noProof/>
          <w:lang w:val="id-ID"/>
        </w:rPr>
      </w:pPr>
      <w:r w:rsidRPr="00206CDD">
        <w:rPr>
          <w:b/>
          <w:noProof/>
          <w:lang w:val="id-ID"/>
        </w:rPr>
        <w:t>Rasio Likuiditas</w:t>
      </w:r>
    </w:p>
    <w:p w14:paraId="5239E2A2" w14:textId="77777777" w:rsidR="00DC24E6" w:rsidRPr="00206CDD" w:rsidRDefault="00DC24E6" w:rsidP="00AF3503">
      <w:pPr>
        <w:pStyle w:val="Default"/>
        <w:spacing w:line="480" w:lineRule="auto"/>
        <w:ind w:left="737" w:firstLine="703"/>
        <w:jc w:val="both"/>
        <w:rPr>
          <w:noProof/>
          <w:lang w:val="id-ID"/>
        </w:rPr>
      </w:pPr>
      <w:r w:rsidRPr="00206CDD">
        <w:rPr>
          <w:noProof/>
          <w:lang w:val="id-ID"/>
        </w:rPr>
        <w:t>Menurut Kasmir (2015) rasio likuiditas adalah kemampuan perusahaan untuk membayar kewajiban jangka pendek (yang jatuh tempo). Menurut Fahmi (2014) Likuiditas adalah kemampuan perusahaan untuk memenuhi kewajiban jangka pendek. Likuiditas sangat penting bagi perusahaan dikarenakan berkaitan dengan perubahan aset menjadi kas.</w:t>
      </w:r>
    </w:p>
    <w:p w14:paraId="11B83274" w14:textId="77777777" w:rsidR="00DC24E6" w:rsidRPr="00206CDD" w:rsidRDefault="00DC24E6" w:rsidP="00DC24E6">
      <w:pPr>
        <w:pStyle w:val="Default"/>
        <w:spacing w:line="480" w:lineRule="auto"/>
        <w:ind w:left="720" w:firstLine="720"/>
        <w:jc w:val="both"/>
        <w:rPr>
          <w:noProof/>
          <w:lang w:val="id-ID"/>
        </w:rPr>
      </w:pPr>
      <w:r w:rsidRPr="00206CDD">
        <w:rPr>
          <w:noProof/>
          <w:lang w:val="id-ID"/>
        </w:rPr>
        <w:t>Tujuan dan manfaat yang dapat dipetik dari rasio likuiditas menurut Kasmir (2013).</w:t>
      </w:r>
    </w:p>
    <w:p w14:paraId="62743832" w14:textId="77777777" w:rsidR="00DC24E6" w:rsidRPr="00206CDD" w:rsidRDefault="00DC24E6" w:rsidP="00DC24E6">
      <w:pPr>
        <w:pStyle w:val="Default"/>
        <w:numPr>
          <w:ilvl w:val="0"/>
          <w:numId w:val="13"/>
        </w:numPr>
        <w:spacing w:line="480" w:lineRule="auto"/>
        <w:ind w:left="1418" w:hanging="218"/>
        <w:jc w:val="both"/>
        <w:rPr>
          <w:noProof/>
          <w:lang w:val="id-ID"/>
        </w:rPr>
      </w:pPr>
      <w:r w:rsidRPr="00206CDD">
        <w:rPr>
          <w:noProof/>
          <w:lang w:val="id-ID"/>
        </w:rPr>
        <w:t>Untuk mengukur kemampuan perusahaan membayar kewajiban atau hutang yang segera ditagih pada saat jatuh tempo. Artinya, kemampuan untuk membayar kewajiban yang sudah waktunya dibayar sesuai jadwal dan batas waktu yang telah ditetapkan (tanggal dan bulan tertentu).</w:t>
      </w:r>
    </w:p>
    <w:p w14:paraId="1F9CCEE0" w14:textId="77777777" w:rsidR="00DC24E6" w:rsidRPr="00206CDD" w:rsidRDefault="00DC24E6" w:rsidP="00DC24E6">
      <w:pPr>
        <w:pStyle w:val="Default"/>
        <w:numPr>
          <w:ilvl w:val="0"/>
          <w:numId w:val="13"/>
        </w:numPr>
        <w:spacing w:line="480" w:lineRule="auto"/>
        <w:ind w:left="1418" w:hanging="218"/>
        <w:jc w:val="both"/>
        <w:rPr>
          <w:noProof/>
          <w:lang w:val="id-ID"/>
        </w:rPr>
      </w:pPr>
      <w:r w:rsidRPr="00206CDD">
        <w:rPr>
          <w:noProof/>
          <w:lang w:val="id-ID"/>
        </w:rPr>
        <w:t xml:space="preserve">Untuk mengukur kemampuan prusahaan dalam membayar kewajiban jangka pendek dengan aktiva lancar secara keseluruhan. </w:t>
      </w:r>
      <w:r w:rsidRPr="00206CDD">
        <w:rPr>
          <w:noProof/>
          <w:lang w:val="id-ID"/>
        </w:rPr>
        <w:lastRenderedPageBreak/>
        <w:t>Artinya, jublah kewajiban yang berumur satu tahun, dibandingkan dengan aktiva lancar.</w:t>
      </w:r>
    </w:p>
    <w:p w14:paraId="5DB932C0" w14:textId="77777777" w:rsidR="00DC24E6" w:rsidRPr="00206CDD" w:rsidRDefault="00DC24E6" w:rsidP="00DC24E6">
      <w:pPr>
        <w:pStyle w:val="Default"/>
        <w:numPr>
          <w:ilvl w:val="0"/>
          <w:numId w:val="13"/>
        </w:numPr>
        <w:spacing w:line="480" w:lineRule="auto"/>
        <w:ind w:left="1418" w:hanging="218"/>
        <w:jc w:val="both"/>
        <w:rPr>
          <w:noProof/>
          <w:lang w:val="id-ID"/>
        </w:rPr>
      </w:pPr>
      <w:r w:rsidRPr="00206CDD">
        <w:rPr>
          <w:noProof/>
          <w:lang w:val="id-ID"/>
        </w:rPr>
        <w:t>Untuk mengukur kemampuan perusahaan membayar kewajiban jangka pendek dengan aktiva lancar tanpa memperhitungkan persediaan atau piutang. Dalam hal ini aktiva lancar dikurangi persediaan dan hutang yang dianggap likuiditasnya lebih rendah.</w:t>
      </w:r>
    </w:p>
    <w:p w14:paraId="24DCE59D" w14:textId="77777777" w:rsidR="00DC24E6" w:rsidRPr="00206CDD" w:rsidRDefault="00DC24E6" w:rsidP="00DC24E6">
      <w:pPr>
        <w:pStyle w:val="Default"/>
        <w:numPr>
          <w:ilvl w:val="0"/>
          <w:numId w:val="13"/>
        </w:numPr>
        <w:spacing w:line="480" w:lineRule="auto"/>
        <w:ind w:left="1418" w:hanging="218"/>
        <w:jc w:val="both"/>
        <w:rPr>
          <w:noProof/>
          <w:lang w:val="id-ID"/>
        </w:rPr>
      </w:pPr>
      <w:r w:rsidRPr="00206CDD">
        <w:rPr>
          <w:noProof/>
          <w:lang w:val="id-ID"/>
        </w:rPr>
        <w:t xml:space="preserve"> Untuk mengukur jumlah kesediaan dengan jumlah kesediaan yang ada dengan modal perusahaan.</w:t>
      </w:r>
    </w:p>
    <w:p w14:paraId="49618729" w14:textId="77777777" w:rsidR="00DC24E6" w:rsidRPr="00206CDD" w:rsidRDefault="00DC24E6" w:rsidP="00DC24E6">
      <w:pPr>
        <w:pStyle w:val="Default"/>
        <w:numPr>
          <w:ilvl w:val="0"/>
          <w:numId w:val="13"/>
        </w:numPr>
        <w:spacing w:line="480" w:lineRule="auto"/>
        <w:ind w:left="1418" w:hanging="218"/>
        <w:jc w:val="both"/>
        <w:rPr>
          <w:noProof/>
          <w:lang w:val="id-ID"/>
        </w:rPr>
      </w:pPr>
      <w:r w:rsidRPr="00206CDD">
        <w:rPr>
          <w:noProof/>
          <w:lang w:val="id-ID"/>
        </w:rPr>
        <w:t>Untuk mengukur berapa besar uang kas yang tersedia untuk membayar hutang.</w:t>
      </w:r>
    </w:p>
    <w:p w14:paraId="3D8B028A" w14:textId="77777777" w:rsidR="00DC24E6" w:rsidRPr="00206CDD" w:rsidRDefault="00DC24E6" w:rsidP="00DC24E6">
      <w:pPr>
        <w:pStyle w:val="Default"/>
        <w:spacing w:line="480" w:lineRule="auto"/>
        <w:ind w:firstLine="709"/>
        <w:jc w:val="both"/>
        <w:rPr>
          <w:noProof/>
          <w:lang w:val="id-ID"/>
        </w:rPr>
      </w:pPr>
      <w:r w:rsidRPr="00206CDD">
        <w:rPr>
          <w:noProof/>
          <w:lang w:val="id-ID"/>
        </w:rPr>
        <w:t>Dari pernyataan diatas penulis dapat mengambil kesimpulan bahwa rasio likuiditas dapat menjadi perencanaan kedepan berhubungan dengan perencanaan hutang dan kas. Perusahaan dapat mengukur kemampuan dalam memenuhi kewajiban jangka pendek yang segera jatuh tempo dengan mengukur kas yang tersedia untuk kewajiban tersebut.</w:t>
      </w:r>
    </w:p>
    <w:p w14:paraId="18ED4F63" w14:textId="77777777" w:rsidR="00DC24E6" w:rsidRPr="00206CDD" w:rsidRDefault="00CA0491" w:rsidP="00DC24E6">
      <w:pPr>
        <w:pStyle w:val="Default"/>
        <w:spacing w:line="480" w:lineRule="auto"/>
        <w:ind w:firstLine="709"/>
        <w:jc w:val="both"/>
        <w:rPr>
          <w:noProof/>
          <w:lang w:val="id-ID"/>
        </w:rPr>
      </w:pPr>
      <w:r>
        <w:rPr>
          <w:noProof/>
        </w:rPr>
        <w:t xml:space="preserve">Untuk mengukur rasio likuiditas bisa menggunakan alat ukur </w:t>
      </w:r>
      <w:r w:rsidR="00F1433C" w:rsidRPr="00206CDD">
        <w:rPr>
          <w:i/>
          <w:noProof/>
          <w:lang w:val="id-ID"/>
        </w:rPr>
        <w:t>Current Ratio</w:t>
      </w:r>
      <w:r w:rsidR="00F1433C" w:rsidRPr="00206CDD">
        <w:rPr>
          <w:noProof/>
          <w:lang w:val="id-ID"/>
        </w:rPr>
        <w:t xml:space="preserve"> </w:t>
      </w:r>
      <w:r w:rsidR="00F1433C">
        <w:rPr>
          <w:noProof/>
        </w:rPr>
        <w:t xml:space="preserve">(CR). </w:t>
      </w:r>
      <w:r w:rsidR="00DC24E6" w:rsidRPr="00206CDD">
        <w:rPr>
          <w:noProof/>
          <w:lang w:val="id-ID"/>
        </w:rPr>
        <w:t>Menurut Kasmir (2013) rasio lancar (</w:t>
      </w:r>
      <w:r w:rsidR="00DC24E6" w:rsidRPr="00206CDD">
        <w:rPr>
          <w:i/>
          <w:noProof/>
          <w:lang w:val="id-ID"/>
        </w:rPr>
        <w:t>Current Ratio</w:t>
      </w:r>
      <w:r w:rsidR="00DC24E6" w:rsidRPr="00206CDD">
        <w:rPr>
          <w:noProof/>
          <w:lang w:val="id-ID"/>
        </w:rPr>
        <w:t>) adalah rasio untuk mengukur kemampuan perusahaan dalam membayar kewajiban jangka pendek atau hutang yang segera jatuh tempo pada saat akan ditagih secara keseluruhan. Dalam peraktiknya, rasio lancar standar 200% (2:1) yang terkadang sudah dianggap sebagai ukuran yang cukup baik atau memuaskan bagi suatu perusahaan.</w:t>
      </w:r>
    </w:p>
    <w:p w14:paraId="630B47FA" w14:textId="77777777" w:rsidR="00DC24E6" w:rsidRDefault="00DC24E6" w:rsidP="00F1433C">
      <w:pPr>
        <w:spacing w:line="480" w:lineRule="auto"/>
        <w:ind w:firstLine="360"/>
        <w:jc w:val="both"/>
        <w:rPr>
          <w:rFonts w:cs="Times New Roman"/>
          <w:szCs w:val="24"/>
          <w:lang w:val="en-US"/>
        </w:rPr>
      </w:pPr>
      <w:r w:rsidRPr="00206CDD">
        <w:rPr>
          <w:rFonts w:cs="Times New Roman"/>
          <w:b/>
          <w:i/>
          <w:szCs w:val="24"/>
        </w:rPr>
        <w:t>Current Ratio =</w:t>
      </w:r>
      <w:r w:rsidRPr="00206CDD">
        <w:rPr>
          <w:rFonts w:cs="Times New Roman"/>
          <w:b/>
          <w:szCs w:val="24"/>
        </w:rPr>
        <w:t xml:space="preserve"> </w:t>
      </w:r>
      <m:oMath>
        <m:f>
          <m:fPr>
            <m:ctrlPr>
              <w:rPr>
                <w:rFonts w:ascii="Cambria Math" w:hAnsi="Cambria Math" w:cs="Times New Roman"/>
                <w:szCs w:val="24"/>
              </w:rPr>
            </m:ctrlPr>
          </m:fPr>
          <m:num>
            <m:r>
              <w:rPr>
                <w:rFonts w:ascii="Cambria Math" w:hAnsi="Cambria Math" w:cs="Times New Roman"/>
                <w:szCs w:val="24"/>
              </w:rPr>
              <m:t>aktiva Lancar</m:t>
            </m:r>
          </m:num>
          <m:den>
            <m:r>
              <w:rPr>
                <w:rFonts w:ascii="Cambria Math" w:hAnsi="Cambria Math" w:cs="Times New Roman"/>
                <w:szCs w:val="24"/>
              </w:rPr>
              <m:t>Hutang Lancar</m:t>
            </m:r>
          </m:den>
        </m:f>
        <m:r>
          <w:rPr>
            <w:rFonts w:ascii="Cambria Math" w:hAnsi="Cambria Math" w:cs="Times New Roman"/>
            <w:szCs w:val="24"/>
          </w:rPr>
          <m:t>x100%</m:t>
        </m:r>
      </m:oMath>
      <w:r w:rsidR="00F1433C">
        <w:rPr>
          <w:rFonts w:cs="Times New Roman"/>
          <w:szCs w:val="24"/>
        </w:rPr>
        <w:t xml:space="preserve">   </w:t>
      </w:r>
    </w:p>
    <w:p w14:paraId="42D538CE" w14:textId="77777777" w:rsidR="00071DFD" w:rsidRPr="00071DFD" w:rsidRDefault="00071DFD" w:rsidP="00F1433C">
      <w:pPr>
        <w:spacing w:line="480" w:lineRule="auto"/>
        <w:ind w:firstLine="360"/>
        <w:jc w:val="both"/>
        <w:rPr>
          <w:rFonts w:cs="Times New Roman"/>
          <w:szCs w:val="24"/>
          <w:lang w:val="en-US"/>
        </w:rPr>
      </w:pPr>
    </w:p>
    <w:p w14:paraId="08F121C3" w14:textId="77777777" w:rsidR="00DC24E6" w:rsidRPr="00000AC7" w:rsidRDefault="00DC24E6" w:rsidP="00DC24E6">
      <w:pPr>
        <w:pStyle w:val="DaftarParagraf"/>
        <w:numPr>
          <w:ilvl w:val="0"/>
          <w:numId w:val="12"/>
        </w:numPr>
        <w:spacing w:line="480" w:lineRule="auto"/>
        <w:jc w:val="both"/>
        <w:rPr>
          <w:rFonts w:ascii="Times New Roman" w:hAnsi="Times New Roman" w:cs="Times New Roman"/>
          <w:b/>
          <w:noProof/>
          <w:sz w:val="24"/>
          <w:szCs w:val="24"/>
          <w:lang w:val="id-ID"/>
        </w:rPr>
      </w:pPr>
      <w:r w:rsidRPr="00000AC7">
        <w:rPr>
          <w:rFonts w:ascii="Times New Roman" w:hAnsi="Times New Roman" w:cs="Times New Roman"/>
          <w:b/>
          <w:noProof/>
          <w:sz w:val="24"/>
          <w:szCs w:val="24"/>
          <w:lang w:val="id-ID"/>
        </w:rPr>
        <w:lastRenderedPageBreak/>
        <w:t xml:space="preserve">Rasio Solvabilitas </w:t>
      </w:r>
    </w:p>
    <w:p w14:paraId="25A8F109" w14:textId="77777777" w:rsidR="00DC24E6" w:rsidRPr="00000AC7" w:rsidRDefault="00DC24E6" w:rsidP="00DC24E6">
      <w:pPr>
        <w:pStyle w:val="DaftarParagraf"/>
        <w:spacing w:after="0" w:line="480" w:lineRule="auto"/>
        <w:ind w:firstLine="720"/>
        <w:jc w:val="both"/>
        <w:rPr>
          <w:rFonts w:ascii="Times New Roman" w:hAnsi="Times New Roman" w:cs="Times New Roman"/>
          <w:noProof/>
          <w:sz w:val="24"/>
          <w:szCs w:val="24"/>
          <w:lang w:val="id-ID"/>
        </w:rPr>
      </w:pPr>
      <w:r w:rsidRPr="00000AC7">
        <w:rPr>
          <w:rFonts w:ascii="Times New Roman" w:hAnsi="Times New Roman" w:cs="Times New Roman"/>
          <w:noProof/>
          <w:sz w:val="24"/>
          <w:szCs w:val="24"/>
          <w:lang w:val="id-ID"/>
        </w:rPr>
        <w:t>Meurut Fahmi (2014) rasio solvabilitas adalah rasio yang menujukan perusahaan mampu untuk mengelola hutang dalam rangka memperoleh keuntungan dan juga mampu melunasi hutangnya. Menurut Kasmir (2015) rasio solvabilitas (</w:t>
      </w:r>
      <w:r w:rsidRPr="00000AC7">
        <w:rPr>
          <w:rFonts w:ascii="Times New Roman" w:hAnsi="Times New Roman" w:cs="Times New Roman"/>
          <w:i/>
          <w:noProof/>
          <w:sz w:val="24"/>
          <w:szCs w:val="24"/>
          <w:lang w:val="id-ID"/>
        </w:rPr>
        <w:t>Leverage Ratio</w:t>
      </w:r>
      <w:r w:rsidRPr="00000AC7">
        <w:rPr>
          <w:rFonts w:ascii="Times New Roman" w:hAnsi="Times New Roman" w:cs="Times New Roman"/>
          <w:noProof/>
          <w:sz w:val="24"/>
          <w:szCs w:val="24"/>
          <w:lang w:val="id-ID"/>
        </w:rPr>
        <w:t>) adalah rasio untuk mengukur sejauh mana aktiva perusahaan dibayar dengan hutang. Artinya berapa besar beban hutang yang ditanggung perusahaan dibandingkan dengan aktivanya. Dalam arti luas dikatakan bahwa rasio solvabilitas digunakan untuk mengukur kemampuan perusahaan.</w:t>
      </w:r>
    </w:p>
    <w:p w14:paraId="5D33ACC7" w14:textId="77777777" w:rsidR="00DC24E6" w:rsidRPr="00000AC7" w:rsidRDefault="00DC24E6" w:rsidP="00DC24E6">
      <w:pPr>
        <w:spacing w:after="0" w:line="480" w:lineRule="auto"/>
        <w:ind w:firstLine="720"/>
        <w:jc w:val="both"/>
        <w:rPr>
          <w:rFonts w:cs="Times New Roman"/>
          <w:szCs w:val="24"/>
        </w:rPr>
      </w:pPr>
      <w:r w:rsidRPr="00000AC7">
        <w:rPr>
          <w:rFonts w:cs="Times New Roman"/>
          <w:szCs w:val="24"/>
        </w:rPr>
        <w:t>Tujuan perusahaan menggunakan rasio solvabilitas:</w:t>
      </w:r>
    </w:p>
    <w:p w14:paraId="22782536" w14:textId="77777777" w:rsidR="00DC24E6" w:rsidRPr="00000AC7" w:rsidRDefault="00DC24E6" w:rsidP="00DC24E6">
      <w:pPr>
        <w:pStyle w:val="DaftarParagraf"/>
        <w:numPr>
          <w:ilvl w:val="0"/>
          <w:numId w:val="14"/>
        </w:numPr>
        <w:spacing w:after="0" w:line="480" w:lineRule="auto"/>
        <w:jc w:val="both"/>
        <w:rPr>
          <w:rFonts w:ascii="Times New Roman" w:hAnsi="Times New Roman" w:cs="Times New Roman"/>
          <w:noProof/>
          <w:sz w:val="24"/>
          <w:szCs w:val="24"/>
          <w:lang w:val="id-ID"/>
        </w:rPr>
      </w:pPr>
      <w:r w:rsidRPr="00000AC7">
        <w:rPr>
          <w:rFonts w:ascii="Times New Roman" w:hAnsi="Times New Roman" w:cs="Times New Roman"/>
          <w:noProof/>
          <w:sz w:val="24"/>
          <w:szCs w:val="24"/>
          <w:lang w:val="id-ID"/>
        </w:rPr>
        <w:t>Untuk mengetahui kewajiban perusahaan terhadap pihak lainnya (Kreditor).</w:t>
      </w:r>
    </w:p>
    <w:p w14:paraId="76385710" w14:textId="77777777" w:rsidR="00DC24E6" w:rsidRPr="00000AC7" w:rsidRDefault="00DC24E6" w:rsidP="00DC24E6">
      <w:pPr>
        <w:pStyle w:val="DaftarParagraf"/>
        <w:numPr>
          <w:ilvl w:val="0"/>
          <w:numId w:val="14"/>
        </w:numPr>
        <w:spacing w:after="0" w:line="480" w:lineRule="auto"/>
        <w:jc w:val="both"/>
        <w:rPr>
          <w:rFonts w:ascii="Times New Roman" w:hAnsi="Times New Roman" w:cs="Times New Roman"/>
          <w:noProof/>
          <w:sz w:val="24"/>
          <w:szCs w:val="24"/>
          <w:lang w:val="id-ID"/>
        </w:rPr>
      </w:pPr>
      <w:r w:rsidRPr="00000AC7">
        <w:rPr>
          <w:rFonts w:ascii="Times New Roman" w:hAnsi="Times New Roman" w:cs="Times New Roman"/>
          <w:noProof/>
          <w:sz w:val="24"/>
          <w:szCs w:val="24"/>
          <w:lang w:val="id-ID"/>
        </w:rPr>
        <w:t>Menilai perusahaan dalam memenuhi kewajiban yang bersifat tetap (angsuran pinjaman termasuk bunga).</w:t>
      </w:r>
    </w:p>
    <w:p w14:paraId="6A7107D5" w14:textId="77777777" w:rsidR="00DC24E6" w:rsidRPr="00000AC7" w:rsidRDefault="00DC24E6" w:rsidP="00DC24E6">
      <w:pPr>
        <w:pStyle w:val="DaftarParagraf"/>
        <w:numPr>
          <w:ilvl w:val="0"/>
          <w:numId w:val="14"/>
        </w:numPr>
        <w:spacing w:after="0" w:line="480" w:lineRule="auto"/>
        <w:jc w:val="both"/>
        <w:rPr>
          <w:rFonts w:ascii="Times New Roman" w:hAnsi="Times New Roman" w:cs="Times New Roman"/>
          <w:noProof/>
          <w:sz w:val="24"/>
          <w:szCs w:val="24"/>
          <w:lang w:val="id-ID"/>
        </w:rPr>
      </w:pPr>
      <w:r w:rsidRPr="00000AC7">
        <w:rPr>
          <w:rFonts w:ascii="Times New Roman" w:hAnsi="Times New Roman" w:cs="Times New Roman"/>
          <w:noProof/>
          <w:sz w:val="24"/>
          <w:szCs w:val="24"/>
          <w:lang w:val="id-ID"/>
        </w:rPr>
        <w:t>Menilai keseimbangan nilai aktiva khussusnya kativa tetap dengan modal.</w:t>
      </w:r>
    </w:p>
    <w:p w14:paraId="0D465C82" w14:textId="77777777" w:rsidR="00DC24E6" w:rsidRPr="00000AC7" w:rsidRDefault="00DC24E6" w:rsidP="00DC24E6">
      <w:pPr>
        <w:pStyle w:val="DaftarParagraf"/>
        <w:numPr>
          <w:ilvl w:val="0"/>
          <w:numId w:val="14"/>
        </w:numPr>
        <w:spacing w:after="0" w:line="480" w:lineRule="auto"/>
        <w:jc w:val="both"/>
        <w:rPr>
          <w:rFonts w:ascii="Times New Roman" w:hAnsi="Times New Roman" w:cs="Times New Roman"/>
          <w:noProof/>
          <w:sz w:val="24"/>
          <w:szCs w:val="24"/>
          <w:lang w:val="id-ID"/>
        </w:rPr>
      </w:pPr>
      <w:r w:rsidRPr="00000AC7">
        <w:rPr>
          <w:rFonts w:ascii="Times New Roman" w:hAnsi="Times New Roman" w:cs="Times New Roman"/>
          <w:noProof/>
          <w:sz w:val="24"/>
          <w:szCs w:val="24"/>
          <w:lang w:val="id-ID"/>
        </w:rPr>
        <w:t>Menilai seberapa besar aktiva dibiayai oleh hutang.</w:t>
      </w:r>
    </w:p>
    <w:p w14:paraId="5F57B0CE" w14:textId="77777777" w:rsidR="00DC24E6" w:rsidRPr="00000AC7" w:rsidRDefault="00DC24E6" w:rsidP="00DC24E6">
      <w:pPr>
        <w:pStyle w:val="DaftarParagraf"/>
        <w:numPr>
          <w:ilvl w:val="0"/>
          <w:numId w:val="14"/>
        </w:numPr>
        <w:spacing w:after="0" w:line="480" w:lineRule="auto"/>
        <w:jc w:val="both"/>
        <w:rPr>
          <w:rFonts w:ascii="Times New Roman" w:hAnsi="Times New Roman" w:cs="Times New Roman"/>
          <w:noProof/>
          <w:sz w:val="24"/>
          <w:szCs w:val="24"/>
          <w:lang w:val="id-ID"/>
        </w:rPr>
      </w:pPr>
      <w:r w:rsidRPr="00000AC7">
        <w:rPr>
          <w:rFonts w:ascii="Times New Roman" w:hAnsi="Times New Roman" w:cs="Times New Roman"/>
          <w:noProof/>
          <w:sz w:val="24"/>
          <w:szCs w:val="24"/>
          <w:lang w:val="id-ID"/>
        </w:rPr>
        <w:t>Menilai seberapa besar pengaruh hutan terhadap pengelolaan aktiva.</w:t>
      </w:r>
    </w:p>
    <w:p w14:paraId="4226B6E9" w14:textId="77777777" w:rsidR="00DC24E6" w:rsidRPr="00000AC7" w:rsidRDefault="00DC24E6" w:rsidP="00DC24E6">
      <w:pPr>
        <w:pStyle w:val="DaftarParagraf"/>
        <w:numPr>
          <w:ilvl w:val="0"/>
          <w:numId w:val="14"/>
        </w:numPr>
        <w:spacing w:after="0" w:line="480" w:lineRule="auto"/>
        <w:jc w:val="both"/>
        <w:rPr>
          <w:rFonts w:ascii="Times New Roman" w:hAnsi="Times New Roman" w:cs="Times New Roman"/>
          <w:noProof/>
          <w:sz w:val="24"/>
          <w:szCs w:val="24"/>
          <w:lang w:val="id-ID"/>
        </w:rPr>
      </w:pPr>
      <w:r w:rsidRPr="00000AC7">
        <w:rPr>
          <w:rFonts w:ascii="Times New Roman" w:hAnsi="Times New Roman" w:cs="Times New Roman"/>
          <w:noProof/>
          <w:sz w:val="24"/>
          <w:szCs w:val="24"/>
          <w:lang w:val="id-ID"/>
        </w:rPr>
        <w:t>Menganalisis atau mengukur seberapa modal yang dijadikan jaminan hutang jangka panjang.</w:t>
      </w:r>
    </w:p>
    <w:p w14:paraId="6243EDF2" w14:textId="77777777" w:rsidR="00DC24E6" w:rsidRPr="00000AC7" w:rsidRDefault="00DC24E6" w:rsidP="00DC24E6">
      <w:pPr>
        <w:pStyle w:val="DaftarParagraf"/>
        <w:numPr>
          <w:ilvl w:val="0"/>
          <w:numId w:val="14"/>
        </w:numPr>
        <w:spacing w:after="0" w:line="480" w:lineRule="auto"/>
        <w:jc w:val="both"/>
        <w:rPr>
          <w:rFonts w:ascii="Times New Roman" w:hAnsi="Times New Roman" w:cs="Times New Roman"/>
          <w:noProof/>
          <w:sz w:val="24"/>
          <w:szCs w:val="24"/>
          <w:lang w:val="id-ID"/>
        </w:rPr>
      </w:pPr>
      <w:r w:rsidRPr="00000AC7">
        <w:rPr>
          <w:rFonts w:ascii="Times New Roman" w:hAnsi="Times New Roman" w:cs="Times New Roman"/>
          <w:noProof/>
          <w:sz w:val="24"/>
          <w:szCs w:val="24"/>
          <w:lang w:val="id-ID"/>
        </w:rPr>
        <w:t>Menganalisis dana pinjaman yang akan ditagih.</w:t>
      </w:r>
    </w:p>
    <w:p w14:paraId="630C4CEE" w14:textId="77777777" w:rsidR="00DC24E6" w:rsidRPr="00206CDD" w:rsidRDefault="00DC24E6" w:rsidP="00DC24E6">
      <w:pPr>
        <w:spacing w:after="0" w:line="480" w:lineRule="auto"/>
        <w:ind w:firstLine="709"/>
        <w:jc w:val="both"/>
        <w:rPr>
          <w:rFonts w:cs="Times New Roman"/>
          <w:szCs w:val="24"/>
        </w:rPr>
      </w:pPr>
      <w:r w:rsidRPr="00206CDD">
        <w:rPr>
          <w:rFonts w:cs="Times New Roman"/>
          <w:szCs w:val="24"/>
        </w:rPr>
        <w:t xml:space="preserve">Dari pernyataan diatas dapat disimpulkan bahwa analisis solvabilitas ini digunakan untuk mengetahui beberapa hal yang berkaitan dengan penggunaan </w:t>
      </w:r>
      <w:r w:rsidRPr="00206CDD">
        <w:rPr>
          <w:rFonts w:cs="Times New Roman"/>
          <w:szCs w:val="24"/>
        </w:rPr>
        <w:lastRenderedPageBreak/>
        <w:t>modal sendiri dan modal pinjaman sertan mengetahui kemampuan perusahaan dalam memenuhi kewajibannya.</w:t>
      </w:r>
    </w:p>
    <w:p w14:paraId="69F03581" w14:textId="77777777" w:rsidR="00DC24E6" w:rsidRPr="00206CDD" w:rsidRDefault="00CA6499" w:rsidP="00347910">
      <w:pPr>
        <w:spacing w:after="0" w:line="480" w:lineRule="auto"/>
        <w:ind w:firstLine="709"/>
        <w:jc w:val="both"/>
        <w:rPr>
          <w:rFonts w:cs="Times New Roman"/>
          <w:szCs w:val="24"/>
        </w:rPr>
      </w:pPr>
      <w:r>
        <w:t xml:space="preserve">Untuk mengukur rasio </w:t>
      </w:r>
      <w:r>
        <w:rPr>
          <w:lang w:val="en-US"/>
        </w:rPr>
        <w:t>solvabilitas</w:t>
      </w:r>
      <w:r>
        <w:t xml:space="preserve"> bisa menggunakan alat ukur</w:t>
      </w:r>
      <w:r>
        <w:rPr>
          <w:lang w:val="en-US"/>
        </w:rPr>
        <w:t xml:space="preserve"> </w:t>
      </w:r>
      <w:r w:rsidRPr="00206CDD">
        <w:rPr>
          <w:rFonts w:cs="Times New Roman"/>
          <w:i/>
          <w:szCs w:val="24"/>
        </w:rPr>
        <w:t>Debt To Assets Ratio</w:t>
      </w:r>
      <w:r>
        <w:rPr>
          <w:rFonts w:cs="Times New Roman"/>
          <w:szCs w:val="24"/>
        </w:rPr>
        <w:t xml:space="preserve"> (DAR)</w:t>
      </w:r>
      <w:r>
        <w:rPr>
          <w:rFonts w:cs="Times New Roman"/>
          <w:szCs w:val="24"/>
          <w:lang w:val="en-US"/>
        </w:rPr>
        <w:t>.</w:t>
      </w:r>
      <w:r>
        <w:t xml:space="preserve"> </w:t>
      </w:r>
      <w:r w:rsidR="00DC24E6" w:rsidRPr="00206CDD">
        <w:rPr>
          <w:rFonts w:cs="Times New Roman"/>
          <w:szCs w:val="24"/>
        </w:rPr>
        <w:t xml:space="preserve">Menurut Kasmir (2013) </w:t>
      </w:r>
      <w:r w:rsidR="00DC24E6" w:rsidRPr="00206CDD">
        <w:rPr>
          <w:rFonts w:cs="Times New Roman"/>
          <w:i/>
          <w:szCs w:val="24"/>
        </w:rPr>
        <w:t>Debt To Assets Ratio</w:t>
      </w:r>
      <w:r w:rsidR="00DC24E6" w:rsidRPr="00206CDD">
        <w:rPr>
          <w:rFonts w:cs="Times New Roman"/>
          <w:szCs w:val="24"/>
        </w:rPr>
        <w:t xml:space="preserve"> (DAR) merupakan rasio yang digunakan untuk mengukur seberapa besar aktiva persahaan yang dibiayai oleh hutang atau berapa besar hutang perusahaan berpengaruh terhadapa pengelolaan aktiva.</w:t>
      </w:r>
    </w:p>
    <w:p w14:paraId="3F41770C" w14:textId="77777777" w:rsidR="00DC24E6" w:rsidRPr="00206CDD" w:rsidRDefault="00DC24E6" w:rsidP="00DC24E6">
      <w:pPr>
        <w:spacing w:line="480" w:lineRule="auto"/>
        <w:ind w:firstLine="360"/>
        <w:jc w:val="both"/>
        <w:rPr>
          <w:rFonts w:eastAsiaTheme="minorEastAsia" w:cs="Times New Roman"/>
          <w:i/>
          <w:szCs w:val="24"/>
        </w:rPr>
      </w:pPr>
      <w:r w:rsidRPr="00206CDD">
        <w:rPr>
          <w:rFonts w:cs="Times New Roman"/>
          <w:b/>
          <w:i/>
          <w:szCs w:val="24"/>
        </w:rPr>
        <w:t>Debt To Assets Ratio =</w:t>
      </w:r>
      <m:oMath>
        <m:f>
          <m:fPr>
            <m:ctrlPr>
              <w:rPr>
                <w:rFonts w:ascii="Cambria Math" w:hAnsi="Cambria Math" w:cs="Times New Roman"/>
                <w:szCs w:val="24"/>
              </w:rPr>
            </m:ctrlPr>
          </m:fPr>
          <m:num>
            <m:r>
              <w:rPr>
                <w:rFonts w:ascii="Cambria Math" w:hAnsi="Cambria Math" w:cs="Times New Roman"/>
                <w:szCs w:val="24"/>
              </w:rPr>
              <m:t>total hutang</m:t>
            </m:r>
          </m:num>
          <m:den>
            <m:r>
              <w:rPr>
                <w:rFonts w:ascii="Cambria Math" w:hAnsi="Cambria Math" w:cs="Times New Roman"/>
                <w:szCs w:val="24"/>
              </w:rPr>
              <m:t>total aktiva</m:t>
            </m:r>
          </m:den>
        </m:f>
        <m:r>
          <w:rPr>
            <w:rFonts w:ascii="Cambria Math" w:hAnsi="Cambria Math" w:cs="Times New Roman"/>
            <w:szCs w:val="24"/>
          </w:rPr>
          <m:t>x100%</m:t>
        </m:r>
      </m:oMath>
    </w:p>
    <w:p w14:paraId="4D80D163" w14:textId="77777777" w:rsidR="00DC24E6" w:rsidRPr="00000AC7" w:rsidRDefault="00DC24E6" w:rsidP="00DC24E6">
      <w:pPr>
        <w:pStyle w:val="DaftarParagraf"/>
        <w:numPr>
          <w:ilvl w:val="0"/>
          <w:numId w:val="12"/>
        </w:numPr>
        <w:spacing w:line="480" w:lineRule="auto"/>
        <w:jc w:val="both"/>
        <w:rPr>
          <w:rFonts w:ascii="Times New Roman" w:eastAsiaTheme="minorEastAsia" w:hAnsi="Times New Roman" w:cs="Times New Roman"/>
          <w:b/>
          <w:noProof/>
          <w:sz w:val="24"/>
          <w:szCs w:val="24"/>
          <w:lang w:val="id-ID"/>
        </w:rPr>
      </w:pPr>
      <w:r w:rsidRPr="00000AC7">
        <w:rPr>
          <w:rFonts w:ascii="Times New Roman" w:eastAsiaTheme="minorEastAsia" w:hAnsi="Times New Roman" w:cs="Times New Roman"/>
          <w:b/>
          <w:noProof/>
          <w:sz w:val="24"/>
          <w:szCs w:val="24"/>
          <w:lang w:val="id-ID"/>
        </w:rPr>
        <w:t xml:space="preserve">Rasio Profitabilitas </w:t>
      </w:r>
    </w:p>
    <w:p w14:paraId="61EDAE7C" w14:textId="77777777" w:rsidR="00DC24E6" w:rsidRPr="00000AC7" w:rsidRDefault="00DC24E6" w:rsidP="00DC24E6">
      <w:pPr>
        <w:pStyle w:val="DaftarParagraf"/>
        <w:spacing w:after="0" w:line="480" w:lineRule="auto"/>
        <w:ind w:firstLine="720"/>
        <w:jc w:val="both"/>
        <w:rPr>
          <w:rFonts w:ascii="Times New Roman" w:eastAsiaTheme="minorEastAsia" w:hAnsi="Times New Roman" w:cs="Times New Roman"/>
          <w:noProof/>
          <w:sz w:val="24"/>
          <w:szCs w:val="24"/>
          <w:lang w:val="id-ID"/>
        </w:rPr>
      </w:pPr>
      <w:r w:rsidRPr="00000AC7">
        <w:rPr>
          <w:rFonts w:ascii="Times New Roman" w:eastAsiaTheme="minorEastAsia" w:hAnsi="Times New Roman" w:cs="Times New Roman"/>
          <w:noProof/>
          <w:sz w:val="24"/>
          <w:szCs w:val="24"/>
          <w:lang w:val="id-ID"/>
        </w:rPr>
        <w:t>Menurut Hery (2016) rasio profitabilitas adalah rasio yang digunakan untuk mengukur kemampuan perusahaan dalam menghasilkan laba dari aktivitas normal bisnisnya. Menurut Kasmir (2013) rasio profitabilitas adalah rasio untuk menilai kemampuan perusahaan dalam menghasilkan keuntungan.</w:t>
      </w:r>
    </w:p>
    <w:p w14:paraId="764BBDFC" w14:textId="77777777" w:rsidR="00DC24E6" w:rsidRPr="00000AC7" w:rsidRDefault="00DC24E6" w:rsidP="00DC24E6">
      <w:pPr>
        <w:spacing w:after="0" w:line="480" w:lineRule="auto"/>
        <w:jc w:val="both"/>
        <w:rPr>
          <w:rFonts w:eastAsiaTheme="minorEastAsia" w:cs="Times New Roman"/>
          <w:szCs w:val="24"/>
        </w:rPr>
      </w:pPr>
      <w:r w:rsidRPr="00000AC7">
        <w:rPr>
          <w:rFonts w:eastAsiaTheme="minorEastAsia" w:cs="Times New Roman"/>
          <w:szCs w:val="24"/>
        </w:rPr>
        <w:tab/>
        <w:t>Manfaat rasio profitabilitas Menurut Kasmir (2015) :</w:t>
      </w:r>
    </w:p>
    <w:p w14:paraId="52C45ED0" w14:textId="77777777" w:rsidR="00DC24E6" w:rsidRPr="00000AC7" w:rsidRDefault="00DC24E6" w:rsidP="00DC24E6">
      <w:pPr>
        <w:pStyle w:val="DaftarParagraf"/>
        <w:numPr>
          <w:ilvl w:val="0"/>
          <w:numId w:val="15"/>
        </w:numPr>
        <w:spacing w:after="0" w:line="480" w:lineRule="auto"/>
        <w:ind w:left="1418"/>
        <w:jc w:val="both"/>
        <w:rPr>
          <w:rFonts w:ascii="Times New Roman" w:eastAsiaTheme="minorEastAsia" w:hAnsi="Times New Roman" w:cs="Times New Roman"/>
          <w:noProof/>
          <w:sz w:val="24"/>
          <w:szCs w:val="24"/>
          <w:lang w:val="id-ID"/>
        </w:rPr>
      </w:pPr>
      <w:r w:rsidRPr="00000AC7">
        <w:rPr>
          <w:rFonts w:ascii="Times New Roman" w:eastAsiaTheme="minorEastAsia" w:hAnsi="Times New Roman" w:cs="Times New Roman"/>
          <w:noProof/>
          <w:sz w:val="24"/>
          <w:szCs w:val="24"/>
          <w:lang w:val="id-ID"/>
        </w:rPr>
        <w:t>Mengetahui besarnya tingkat laba prusahaan tahun sebelumnya dalam satu priode.</w:t>
      </w:r>
    </w:p>
    <w:p w14:paraId="52762B8D" w14:textId="77777777" w:rsidR="00DC24E6" w:rsidRPr="00000AC7" w:rsidRDefault="00DC24E6" w:rsidP="00DC24E6">
      <w:pPr>
        <w:pStyle w:val="DaftarParagraf"/>
        <w:numPr>
          <w:ilvl w:val="0"/>
          <w:numId w:val="15"/>
        </w:numPr>
        <w:spacing w:after="0" w:line="480" w:lineRule="auto"/>
        <w:ind w:left="1418"/>
        <w:jc w:val="both"/>
        <w:rPr>
          <w:rFonts w:ascii="Times New Roman" w:eastAsiaTheme="minorEastAsia" w:hAnsi="Times New Roman" w:cs="Times New Roman"/>
          <w:noProof/>
          <w:sz w:val="24"/>
          <w:szCs w:val="24"/>
          <w:lang w:val="id-ID"/>
        </w:rPr>
      </w:pPr>
      <w:r w:rsidRPr="00000AC7">
        <w:rPr>
          <w:rFonts w:ascii="Times New Roman" w:eastAsiaTheme="minorEastAsia" w:hAnsi="Times New Roman" w:cs="Times New Roman"/>
          <w:noProof/>
          <w:sz w:val="24"/>
          <w:szCs w:val="24"/>
          <w:lang w:val="id-ID"/>
        </w:rPr>
        <w:t>Mengetahui posisi laba tahun sebelumnya dengan tahun sekarang.</w:t>
      </w:r>
    </w:p>
    <w:p w14:paraId="1A719FD5" w14:textId="77777777" w:rsidR="00DC24E6" w:rsidRPr="00000AC7" w:rsidRDefault="00DC24E6" w:rsidP="00DC24E6">
      <w:pPr>
        <w:pStyle w:val="DaftarParagraf"/>
        <w:numPr>
          <w:ilvl w:val="0"/>
          <w:numId w:val="15"/>
        </w:numPr>
        <w:spacing w:after="0" w:line="480" w:lineRule="auto"/>
        <w:ind w:left="1418"/>
        <w:jc w:val="both"/>
        <w:rPr>
          <w:rFonts w:ascii="Times New Roman" w:eastAsiaTheme="minorEastAsia" w:hAnsi="Times New Roman" w:cs="Times New Roman"/>
          <w:noProof/>
          <w:sz w:val="24"/>
          <w:szCs w:val="24"/>
          <w:lang w:val="id-ID"/>
        </w:rPr>
      </w:pPr>
      <w:r w:rsidRPr="00000AC7">
        <w:rPr>
          <w:rFonts w:ascii="Times New Roman" w:eastAsiaTheme="minorEastAsia" w:hAnsi="Times New Roman" w:cs="Times New Roman"/>
          <w:noProof/>
          <w:sz w:val="24"/>
          <w:szCs w:val="24"/>
          <w:lang w:val="id-ID"/>
        </w:rPr>
        <w:t>Mengetahui perkembangan laba dari waktu-kewaktu.</w:t>
      </w:r>
    </w:p>
    <w:p w14:paraId="140D7F87" w14:textId="77777777" w:rsidR="00DC24E6" w:rsidRPr="00000AC7" w:rsidRDefault="00DC24E6" w:rsidP="00DC24E6">
      <w:pPr>
        <w:pStyle w:val="DaftarParagraf"/>
        <w:numPr>
          <w:ilvl w:val="0"/>
          <w:numId w:val="15"/>
        </w:numPr>
        <w:spacing w:after="0" w:line="480" w:lineRule="auto"/>
        <w:ind w:left="1418"/>
        <w:jc w:val="both"/>
        <w:rPr>
          <w:rFonts w:ascii="Times New Roman" w:eastAsiaTheme="minorEastAsia" w:hAnsi="Times New Roman" w:cs="Times New Roman"/>
          <w:noProof/>
          <w:sz w:val="24"/>
          <w:szCs w:val="24"/>
          <w:lang w:val="id-ID"/>
        </w:rPr>
      </w:pPr>
      <w:r w:rsidRPr="00000AC7">
        <w:rPr>
          <w:rFonts w:ascii="Times New Roman" w:eastAsiaTheme="minorEastAsia" w:hAnsi="Times New Roman" w:cs="Times New Roman"/>
          <w:noProof/>
          <w:sz w:val="24"/>
          <w:szCs w:val="24"/>
          <w:lang w:val="id-ID"/>
        </w:rPr>
        <w:t>Menngetahui laba bersih sesudah pajak dengan modal sendiri.</w:t>
      </w:r>
    </w:p>
    <w:p w14:paraId="64E22D04" w14:textId="77777777" w:rsidR="00DC24E6" w:rsidRPr="00000AC7" w:rsidRDefault="00DC24E6" w:rsidP="00DC24E6">
      <w:pPr>
        <w:pStyle w:val="DaftarParagraf"/>
        <w:numPr>
          <w:ilvl w:val="0"/>
          <w:numId w:val="15"/>
        </w:numPr>
        <w:spacing w:after="0" w:line="480" w:lineRule="auto"/>
        <w:ind w:left="1418"/>
        <w:jc w:val="both"/>
        <w:rPr>
          <w:rFonts w:ascii="Times New Roman" w:eastAsiaTheme="minorEastAsia" w:hAnsi="Times New Roman" w:cs="Times New Roman"/>
          <w:noProof/>
          <w:sz w:val="24"/>
          <w:szCs w:val="24"/>
          <w:lang w:val="id-ID"/>
        </w:rPr>
      </w:pPr>
      <w:r w:rsidRPr="00000AC7">
        <w:rPr>
          <w:rFonts w:ascii="Times New Roman" w:eastAsiaTheme="minorEastAsia" w:hAnsi="Times New Roman" w:cs="Times New Roman"/>
          <w:noProof/>
          <w:sz w:val="24"/>
          <w:szCs w:val="24"/>
          <w:lang w:val="id-ID"/>
        </w:rPr>
        <w:t xml:space="preserve">Mengetahui produktifitas dari seluruh perusahaan yang digunakan baik modal pinjaman maupun modal sendiri. </w:t>
      </w:r>
    </w:p>
    <w:p w14:paraId="53E5DD86" w14:textId="77777777" w:rsidR="00DC24E6" w:rsidRPr="00206CDD" w:rsidRDefault="00DC24E6" w:rsidP="00DC24E6">
      <w:pPr>
        <w:spacing w:after="0" w:line="480" w:lineRule="auto"/>
        <w:ind w:firstLine="709"/>
        <w:jc w:val="both"/>
        <w:rPr>
          <w:rFonts w:eastAsiaTheme="minorEastAsia" w:cs="Times New Roman"/>
          <w:szCs w:val="24"/>
        </w:rPr>
      </w:pPr>
      <w:r w:rsidRPr="00206CDD">
        <w:rPr>
          <w:rFonts w:eastAsiaTheme="minorEastAsia" w:cs="Times New Roman"/>
          <w:szCs w:val="24"/>
        </w:rPr>
        <w:t xml:space="preserve">Dapat disimpulkan bahwa penggunaan rasio profitabilitas ini dapat digunakan dengan membandingkan antara berbagai komponen yang ada dilaporan </w:t>
      </w:r>
      <w:r w:rsidRPr="00206CDD">
        <w:rPr>
          <w:rFonts w:eastAsiaTheme="minorEastAsia" w:cs="Times New Roman"/>
          <w:szCs w:val="24"/>
        </w:rPr>
        <w:lastRenderedPageBreak/>
        <w:t>keuangan, neraca dan laba rugi. Pengukuranya dapat dilakukan dalam beberapa priode operasi, bertujuan untuk melihat perkembangan perusahaan dalam waktu tertentu, baik penurunan maupun kenaikan sekaligus mencari penyebab perubahan tersebut.</w:t>
      </w:r>
    </w:p>
    <w:p w14:paraId="34704D2D" w14:textId="77777777" w:rsidR="00DC24E6" w:rsidRPr="00206CDD" w:rsidRDefault="00DC24E6" w:rsidP="00DC24E6">
      <w:pPr>
        <w:spacing w:after="0" w:line="480" w:lineRule="auto"/>
        <w:jc w:val="both"/>
        <w:rPr>
          <w:rFonts w:eastAsiaTheme="minorEastAsia" w:cs="Times New Roman"/>
          <w:szCs w:val="24"/>
        </w:rPr>
      </w:pPr>
      <w:r w:rsidRPr="00206CDD">
        <w:rPr>
          <w:rFonts w:eastAsiaTheme="minorEastAsia" w:cs="Times New Roman"/>
          <w:szCs w:val="24"/>
        </w:rPr>
        <w:tab/>
      </w:r>
      <w:r w:rsidR="00347910">
        <w:t xml:space="preserve">Untuk mengukur rasio </w:t>
      </w:r>
      <w:r w:rsidR="00347910">
        <w:rPr>
          <w:lang w:val="en-US"/>
        </w:rPr>
        <w:t>profitabilitas</w:t>
      </w:r>
      <w:r w:rsidR="00347910">
        <w:t xml:space="preserve"> bisa menggunakan alat ukur</w:t>
      </w:r>
      <w:r w:rsidR="00847C4A">
        <w:rPr>
          <w:lang w:val="en-US"/>
        </w:rPr>
        <w:t xml:space="preserve"> </w:t>
      </w:r>
      <w:r w:rsidR="00847C4A" w:rsidRPr="00206CDD">
        <w:rPr>
          <w:rFonts w:eastAsiaTheme="minorEastAsia" w:cs="Times New Roman"/>
          <w:i/>
          <w:szCs w:val="24"/>
        </w:rPr>
        <w:t>Return on Assets</w:t>
      </w:r>
      <w:r w:rsidR="00847C4A">
        <w:rPr>
          <w:rFonts w:eastAsiaTheme="minorEastAsia" w:cs="Times New Roman"/>
          <w:szCs w:val="24"/>
        </w:rPr>
        <w:t xml:space="preserve"> (ROA)</w:t>
      </w:r>
      <w:r w:rsidR="00847C4A">
        <w:rPr>
          <w:rFonts w:eastAsiaTheme="minorEastAsia" w:cs="Times New Roman"/>
          <w:szCs w:val="24"/>
          <w:lang w:val="en-US"/>
        </w:rPr>
        <w:t>.</w:t>
      </w:r>
      <w:r w:rsidR="00347910">
        <w:rPr>
          <w:lang w:val="en-US"/>
        </w:rPr>
        <w:t xml:space="preserve"> </w:t>
      </w:r>
      <w:r w:rsidRPr="00206CDD">
        <w:rPr>
          <w:rFonts w:eastAsiaTheme="minorEastAsia" w:cs="Times New Roman"/>
          <w:szCs w:val="24"/>
        </w:rPr>
        <w:t xml:space="preserve">Menurut Syamsudin (2011) </w:t>
      </w:r>
      <w:r w:rsidRPr="00206CDD">
        <w:rPr>
          <w:rFonts w:eastAsiaTheme="minorEastAsia" w:cs="Times New Roman"/>
          <w:i/>
          <w:szCs w:val="24"/>
        </w:rPr>
        <w:t>Return on Assets</w:t>
      </w:r>
      <w:r w:rsidRPr="00206CDD">
        <w:rPr>
          <w:rFonts w:eastAsiaTheme="minorEastAsia" w:cs="Times New Roman"/>
          <w:szCs w:val="24"/>
        </w:rPr>
        <w:t xml:space="preserve"> (ROA) adalah rasio yang digunakan untuk mengukur kemampuan perusahaan secara keseluruhan dalam menghasilkan keuntungan dalam jumlah keseluruhan aktiva yang tersedia diperusahaan. Semakin tinggi rasio ini, semakin baik perusahaan.</w:t>
      </w:r>
    </w:p>
    <w:p w14:paraId="534D759D" w14:textId="77777777" w:rsidR="00DC24E6" w:rsidRPr="00206CDD" w:rsidRDefault="00DC24E6" w:rsidP="00DC24E6">
      <w:pPr>
        <w:spacing w:after="0" w:line="480" w:lineRule="auto"/>
        <w:ind w:firstLine="360"/>
        <w:jc w:val="both"/>
        <w:rPr>
          <w:rFonts w:eastAsiaTheme="minorEastAsia" w:cs="Times New Roman"/>
          <w:i/>
          <w:szCs w:val="24"/>
        </w:rPr>
      </w:pPr>
      <w:r w:rsidRPr="00206CDD">
        <w:rPr>
          <w:rFonts w:eastAsiaTheme="minorEastAsia" w:cs="Times New Roman"/>
          <w:b/>
          <w:i/>
          <w:szCs w:val="24"/>
        </w:rPr>
        <w:t>Return On Assets =</w:t>
      </w:r>
      <m:oMath>
        <m:f>
          <m:fPr>
            <m:ctrlPr>
              <w:rPr>
                <w:rFonts w:ascii="Cambria Math" w:eastAsiaTheme="minorEastAsia" w:hAnsi="Cambria Math" w:cs="Times New Roman"/>
                <w:szCs w:val="24"/>
              </w:rPr>
            </m:ctrlPr>
          </m:fPr>
          <m:num>
            <m:r>
              <w:rPr>
                <w:rFonts w:ascii="Cambria Math" w:eastAsiaTheme="minorEastAsia" w:hAnsi="Cambria Math" w:cs="Times New Roman"/>
                <w:szCs w:val="24"/>
              </w:rPr>
              <m:t>laba bersih</m:t>
            </m:r>
          </m:num>
          <m:den>
            <m:r>
              <w:rPr>
                <w:rFonts w:ascii="Cambria Math" w:eastAsiaTheme="minorEastAsia" w:hAnsi="Cambria Math" w:cs="Times New Roman"/>
                <w:szCs w:val="24"/>
              </w:rPr>
              <m:t>total aktiva</m:t>
            </m:r>
          </m:den>
        </m:f>
        <m:r>
          <w:rPr>
            <w:rFonts w:ascii="Cambria Math" w:eastAsiaTheme="minorEastAsia" w:hAnsi="Cambria Math" w:cs="Times New Roman"/>
            <w:szCs w:val="24"/>
          </w:rPr>
          <m:t>x100%</m:t>
        </m:r>
      </m:oMath>
    </w:p>
    <w:p w14:paraId="5DA5DFB3" w14:textId="77777777" w:rsidR="00DC24E6" w:rsidRPr="00206CDD" w:rsidRDefault="00DC24E6" w:rsidP="00847C4A">
      <w:pPr>
        <w:pStyle w:val="Judul3"/>
        <w:tabs>
          <w:tab w:val="left" w:pos="709"/>
        </w:tabs>
        <w:spacing w:before="0" w:line="480" w:lineRule="auto"/>
        <w:ind w:left="709" w:hanging="709"/>
        <w:rPr>
          <w:rFonts w:eastAsiaTheme="minorEastAsia" w:cs="Times New Roman"/>
          <w:szCs w:val="24"/>
        </w:rPr>
      </w:pPr>
      <w:bookmarkStart w:id="102" w:name="_Toc111106767"/>
      <w:bookmarkStart w:id="103" w:name="_Toc111720288"/>
      <w:bookmarkStart w:id="104" w:name="_Toc115697662"/>
      <w:r w:rsidRPr="00206CDD">
        <w:rPr>
          <w:rFonts w:eastAsiaTheme="minorEastAsia" w:cs="Times New Roman"/>
          <w:szCs w:val="24"/>
        </w:rPr>
        <w:t>2.1.6</w:t>
      </w:r>
      <w:r w:rsidRPr="00206CDD">
        <w:rPr>
          <w:rFonts w:eastAsiaTheme="minorEastAsia" w:cs="Times New Roman"/>
          <w:szCs w:val="24"/>
        </w:rPr>
        <w:tab/>
        <w:t>Hubungan Rasio Keuangan Dengan Kinerja Perusahaan</w:t>
      </w:r>
      <w:bookmarkEnd w:id="102"/>
      <w:bookmarkEnd w:id="103"/>
      <w:bookmarkEnd w:id="104"/>
    </w:p>
    <w:p w14:paraId="3F83C3CC" w14:textId="77777777" w:rsidR="00DC24E6" w:rsidRPr="00206CDD" w:rsidRDefault="00DC24E6" w:rsidP="00DC24E6">
      <w:pPr>
        <w:spacing w:after="0" w:line="480" w:lineRule="auto"/>
        <w:ind w:firstLine="709"/>
        <w:jc w:val="both"/>
        <w:rPr>
          <w:rFonts w:eastAsiaTheme="minorEastAsia" w:cs="Times New Roman"/>
          <w:b/>
          <w:szCs w:val="24"/>
        </w:rPr>
      </w:pPr>
      <w:r w:rsidRPr="00206CDD">
        <w:rPr>
          <w:rFonts w:eastAsiaTheme="minorEastAsia" w:cs="Times New Roman"/>
          <w:szCs w:val="24"/>
        </w:rPr>
        <w:t xml:space="preserve">Laporan keuangan merupakan salah satu alat informasi yang membantu perusahaan untuk mengetahui kegiatan peusahaan termasuk untuk menilai kondisi keuangan perusahaan yang dapat dilihat atau dinilai melalui neraca dan laporan laba-rugi yang dimana kedua laporan tersebut sudah tertera dilaporan keuangan. Untuk membantu menilai dan menganalis laporan tersebut, diperlukan alat bantu berupa rasio keuangan, dimana dari hasil pengukurannya dapat diketahui bagaimana kinerja keuangan perusahaan dari tiap-tiap priode. </w:t>
      </w:r>
    </w:p>
    <w:p w14:paraId="3CFB46EC" w14:textId="77777777" w:rsidR="00DC24E6" w:rsidRPr="00206CDD" w:rsidRDefault="00DC24E6" w:rsidP="00DC24E6">
      <w:pPr>
        <w:spacing w:after="0" w:line="480" w:lineRule="auto"/>
        <w:ind w:firstLine="709"/>
        <w:jc w:val="both"/>
        <w:rPr>
          <w:rFonts w:eastAsiaTheme="minorEastAsia" w:cs="Times New Roman"/>
          <w:szCs w:val="24"/>
        </w:rPr>
      </w:pPr>
      <w:r w:rsidRPr="00206CDD">
        <w:rPr>
          <w:rFonts w:eastAsiaTheme="minorEastAsia" w:cs="Times New Roman"/>
          <w:szCs w:val="24"/>
        </w:rPr>
        <w:t>Berdasarkan penjelasan diatas, maka dapat dismpulkan bahwa analisis laporan keuangan merupakan salah satu media informasi yang penting, dalam menilai kinerja perusahaan. Hubungannya bisa dikatakan sangat dekat karena rasio keuangan merupakan kriteria dalam pengukuran keberhasilan dan kegagalan kinerja keuangan perusahaan.</w:t>
      </w:r>
    </w:p>
    <w:p w14:paraId="0EDC8F19" w14:textId="77777777" w:rsidR="00DC24E6" w:rsidRPr="00206CDD" w:rsidRDefault="00DC24E6" w:rsidP="00DC24E6">
      <w:pPr>
        <w:rPr>
          <w:rFonts w:eastAsiaTheme="minorEastAsia" w:cs="Times New Roman"/>
          <w:szCs w:val="24"/>
        </w:rPr>
      </w:pPr>
      <w:r w:rsidRPr="00206CDD">
        <w:rPr>
          <w:rFonts w:eastAsiaTheme="minorEastAsia" w:cs="Times New Roman"/>
          <w:szCs w:val="24"/>
        </w:rPr>
        <w:br w:type="page"/>
      </w:r>
    </w:p>
    <w:p w14:paraId="3E6A70DF" w14:textId="77777777" w:rsidR="00DC24E6" w:rsidRPr="00206CDD" w:rsidRDefault="00DC24E6" w:rsidP="00DC24E6">
      <w:pPr>
        <w:pStyle w:val="Judul3"/>
        <w:spacing w:before="0" w:line="480" w:lineRule="auto"/>
        <w:rPr>
          <w:rFonts w:eastAsiaTheme="minorEastAsia" w:cs="Times New Roman"/>
          <w:szCs w:val="24"/>
        </w:rPr>
      </w:pPr>
      <w:bookmarkStart w:id="105" w:name="_Toc111106768"/>
      <w:bookmarkStart w:id="106" w:name="_Toc111720289"/>
      <w:bookmarkStart w:id="107" w:name="_Toc115697663"/>
      <w:r w:rsidRPr="00206CDD">
        <w:rPr>
          <w:rFonts w:eastAsiaTheme="minorEastAsia" w:cs="Times New Roman"/>
          <w:szCs w:val="24"/>
        </w:rPr>
        <w:lastRenderedPageBreak/>
        <w:t>2.1.7</w:t>
      </w:r>
      <w:r w:rsidRPr="00206CDD">
        <w:rPr>
          <w:rFonts w:eastAsiaTheme="minorEastAsia" w:cs="Times New Roman"/>
          <w:szCs w:val="24"/>
        </w:rPr>
        <w:tab/>
        <w:t>Penelitian Terdahulu</w:t>
      </w:r>
      <w:bookmarkEnd w:id="105"/>
      <w:bookmarkEnd w:id="106"/>
      <w:bookmarkEnd w:id="107"/>
    </w:p>
    <w:p w14:paraId="1478FD19" w14:textId="77777777" w:rsidR="00DC24E6" w:rsidRPr="00206CDD" w:rsidRDefault="00DC24E6" w:rsidP="00DC24E6">
      <w:pPr>
        <w:spacing w:after="0" w:line="240" w:lineRule="auto"/>
        <w:jc w:val="center"/>
        <w:rPr>
          <w:rFonts w:eastAsiaTheme="minorEastAsia" w:cs="Times New Roman"/>
          <w:b/>
          <w:szCs w:val="24"/>
        </w:rPr>
      </w:pPr>
      <w:r w:rsidRPr="00206CDD">
        <w:rPr>
          <w:rFonts w:eastAsiaTheme="minorEastAsia" w:cs="Times New Roman"/>
          <w:b/>
          <w:szCs w:val="24"/>
        </w:rPr>
        <w:t>Tabel 2.1</w:t>
      </w:r>
    </w:p>
    <w:p w14:paraId="009252A5" w14:textId="77777777" w:rsidR="00DC24E6" w:rsidRPr="00206CDD" w:rsidRDefault="00DC24E6" w:rsidP="00DC24E6">
      <w:pPr>
        <w:spacing w:after="0" w:line="240" w:lineRule="auto"/>
        <w:jc w:val="center"/>
        <w:rPr>
          <w:rFonts w:eastAsiaTheme="minorEastAsia" w:cs="Times New Roman"/>
          <w:b/>
          <w:szCs w:val="24"/>
        </w:rPr>
      </w:pPr>
      <w:r w:rsidRPr="00206CDD">
        <w:rPr>
          <w:rFonts w:eastAsiaTheme="minorEastAsia" w:cs="Times New Roman"/>
          <w:b/>
          <w:szCs w:val="24"/>
        </w:rPr>
        <w:t>Penelitian Terdahulu</w:t>
      </w:r>
    </w:p>
    <w:tbl>
      <w:tblPr>
        <w:tblStyle w:val="KisiTabel"/>
        <w:tblW w:w="9075" w:type="dxa"/>
        <w:tblInd w:w="-601" w:type="dxa"/>
        <w:tblLayout w:type="fixed"/>
        <w:tblLook w:val="04A0" w:firstRow="1" w:lastRow="0" w:firstColumn="1" w:lastColumn="0" w:noHBand="0" w:noVBand="1"/>
      </w:tblPr>
      <w:tblGrid>
        <w:gridCol w:w="571"/>
        <w:gridCol w:w="1272"/>
        <w:gridCol w:w="1560"/>
        <w:gridCol w:w="1275"/>
        <w:gridCol w:w="2694"/>
        <w:gridCol w:w="1703"/>
      </w:tblGrid>
      <w:tr w:rsidR="00DC24E6" w:rsidRPr="00206CDD" w14:paraId="1CB75D7C" w14:textId="77777777" w:rsidTr="00FB29F8">
        <w:tc>
          <w:tcPr>
            <w:tcW w:w="571" w:type="dxa"/>
            <w:tcBorders>
              <w:top w:val="single" w:sz="4" w:space="0" w:color="auto"/>
              <w:left w:val="single" w:sz="4" w:space="0" w:color="auto"/>
              <w:bottom w:val="single" w:sz="4" w:space="0" w:color="auto"/>
              <w:right w:val="single" w:sz="4" w:space="0" w:color="auto"/>
            </w:tcBorders>
            <w:hideMark/>
          </w:tcPr>
          <w:p w14:paraId="08793E04" w14:textId="77777777" w:rsidR="00DC24E6" w:rsidRPr="00206CDD" w:rsidRDefault="00DC24E6" w:rsidP="00DC24E6">
            <w:pPr>
              <w:jc w:val="center"/>
              <w:rPr>
                <w:rFonts w:eastAsiaTheme="minorEastAsia" w:cs="Times New Roman"/>
                <w:b/>
                <w:szCs w:val="24"/>
              </w:rPr>
            </w:pPr>
            <w:r w:rsidRPr="00206CDD">
              <w:rPr>
                <w:rFonts w:eastAsiaTheme="minorEastAsia" w:cs="Times New Roman"/>
                <w:b/>
                <w:szCs w:val="24"/>
              </w:rPr>
              <w:t>No.</w:t>
            </w:r>
          </w:p>
        </w:tc>
        <w:tc>
          <w:tcPr>
            <w:tcW w:w="1272" w:type="dxa"/>
            <w:tcBorders>
              <w:top w:val="single" w:sz="4" w:space="0" w:color="auto"/>
              <w:left w:val="single" w:sz="4" w:space="0" w:color="auto"/>
              <w:bottom w:val="single" w:sz="4" w:space="0" w:color="auto"/>
              <w:right w:val="single" w:sz="4" w:space="0" w:color="auto"/>
            </w:tcBorders>
            <w:hideMark/>
          </w:tcPr>
          <w:p w14:paraId="2E4CCA2A" w14:textId="77777777" w:rsidR="00DC24E6" w:rsidRPr="00206CDD" w:rsidRDefault="00DC24E6" w:rsidP="00DC24E6">
            <w:pPr>
              <w:jc w:val="center"/>
              <w:rPr>
                <w:rFonts w:eastAsiaTheme="minorEastAsia" w:cs="Times New Roman"/>
                <w:b/>
                <w:szCs w:val="24"/>
              </w:rPr>
            </w:pPr>
            <w:r w:rsidRPr="00206CDD">
              <w:rPr>
                <w:rFonts w:eastAsiaTheme="minorEastAsia" w:cs="Times New Roman"/>
                <w:b/>
                <w:szCs w:val="24"/>
              </w:rPr>
              <w:t>Peneliti (Tahun)</w:t>
            </w:r>
          </w:p>
        </w:tc>
        <w:tc>
          <w:tcPr>
            <w:tcW w:w="1560" w:type="dxa"/>
            <w:tcBorders>
              <w:top w:val="single" w:sz="4" w:space="0" w:color="auto"/>
              <w:left w:val="single" w:sz="4" w:space="0" w:color="auto"/>
              <w:bottom w:val="single" w:sz="4" w:space="0" w:color="auto"/>
              <w:right w:val="single" w:sz="4" w:space="0" w:color="auto"/>
            </w:tcBorders>
            <w:hideMark/>
          </w:tcPr>
          <w:p w14:paraId="52F480C4" w14:textId="77777777" w:rsidR="00DC24E6" w:rsidRPr="00206CDD" w:rsidRDefault="00DC24E6" w:rsidP="00DC24E6">
            <w:pPr>
              <w:jc w:val="center"/>
              <w:rPr>
                <w:rFonts w:eastAsiaTheme="minorEastAsia" w:cs="Times New Roman"/>
                <w:b/>
                <w:szCs w:val="24"/>
              </w:rPr>
            </w:pPr>
            <w:r w:rsidRPr="00206CDD">
              <w:rPr>
                <w:rFonts w:eastAsiaTheme="minorEastAsia" w:cs="Times New Roman"/>
                <w:b/>
                <w:szCs w:val="24"/>
              </w:rPr>
              <w:t xml:space="preserve">Judul </w:t>
            </w:r>
          </w:p>
        </w:tc>
        <w:tc>
          <w:tcPr>
            <w:tcW w:w="1275" w:type="dxa"/>
            <w:tcBorders>
              <w:top w:val="single" w:sz="4" w:space="0" w:color="auto"/>
              <w:left w:val="single" w:sz="4" w:space="0" w:color="auto"/>
              <w:bottom w:val="single" w:sz="4" w:space="0" w:color="auto"/>
              <w:right w:val="single" w:sz="4" w:space="0" w:color="auto"/>
            </w:tcBorders>
            <w:hideMark/>
          </w:tcPr>
          <w:p w14:paraId="08FCB6B0" w14:textId="77777777" w:rsidR="00DC24E6" w:rsidRPr="00206CDD" w:rsidRDefault="00DC24E6" w:rsidP="00DC24E6">
            <w:pPr>
              <w:jc w:val="center"/>
              <w:rPr>
                <w:rFonts w:eastAsiaTheme="minorEastAsia" w:cs="Times New Roman"/>
                <w:b/>
                <w:szCs w:val="24"/>
              </w:rPr>
            </w:pPr>
            <w:r w:rsidRPr="00206CDD">
              <w:rPr>
                <w:rFonts w:eastAsiaTheme="minorEastAsia" w:cs="Times New Roman"/>
                <w:b/>
                <w:szCs w:val="24"/>
              </w:rPr>
              <w:t>Metode Penelitian</w:t>
            </w:r>
          </w:p>
        </w:tc>
        <w:tc>
          <w:tcPr>
            <w:tcW w:w="2694" w:type="dxa"/>
            <w:tcBorders>
              <w:top w:val="single" w:sz="4" w:space="0" w:color="auto"/>
              <w:left w:val="single" w:sz="4" w:space="0" w:color="auto"/>
              <w:bottom w:val="single" w:sz="4" w:space="0" w:color="auto"/>
              <w:right w:val="single" w:sz="4" w:space="0" w:color="auto"/>
            </w:tcBorders>
            <w:hideMark/>
          </w:tcPr>
          <w:p w14:paraId="61F920B4" w14:textId="77777777" w:rsidR="00DC24E6" w:rsidRPr="00206CDD" w:rsidRDefault="00DC24E6" w:rsidP="00DC24E6">
            <w:pPr>
              <w:jc w:val="center"/>
              <w:rPr>
                <w:rFonts w:eastAsiaTheme="minorEastAsia" w:cs="Times New Roman"/>
                <w:b/>
                <w:szCs w:val="24"/>
              </w:rPr>
            </w:pPr>
            <w:r w:rsidRPr="00206CDD">
              <w:rPr>
                <w:rFonts w:eastAsiaTheme="minorEastAsia" w:cs="Times New Roman"/>
                <w:b/>
                <w:szCs w:val="24"/>
              </w:rPr>
              <w:t>Hasil penelitian</w:t>
            </w:r>
          </w:p>
        </w:tc>
        <w:tc>
          <w:tcPr>
            <w:tcW w:w="1703" w:type="dxa"/>
            <w:tcBorders>
              <w:top w:val="single" w:sz="4" w:space="0" w:color="auto"/>
              <w:left w:val="single" w:sz="4" w:space="0" w:color="auto"/>
              <w:bottom w:val="single" w:sz="4" w:space="0" w:color="auto"/>
              <w:right w:val="single" w:sz="4" w:space="0" w:color="auto"/>
            </w:tcBorders>
            <w:hideMark/>
          </w:tcPr>
          <w:p w14:paraId="2D687E05" w14:textId="77777777" w:rsidR="00DC24E6" w:rsidRPr="00206CDD" w:rsidRDefault="00DC24E6" w:rsidP="00DC24E6">
            <w:pPr>
              <w:jc w:val="center"/>
              <w:rPr>
                <w:rFonts w:eastAsiaTheme="minorEastAsia" w:cs="Times New Roman"/>
                <w:b/>
                <w:szCs w:val="24"/>
              </w:rPr>
            </w:pPr>
            <w:r w:rsidRPr="00206CDD">
              <w:rPr>
                <w:rFonts w:eastAsiaTheme="minorEastAsia" w:cs="Times New Roman"/>
                <w:b/>
                <w:szCs w:val="24"/>
              </w:rPr>
              <w:t>Persamaan dan perbedaan</w:t>
            </w:r>
          </w:p>
        </w:tc>
      </w:tr>
      <w:tr w:rsidR="00D6062A" w:rsidRPr="00206CDD" w14:paraId="06FB02BB" w14:textId="77777777" w:rsidTr="00FB29F8">
        <w:tc>
          <w:tcPr>
            <w:tcW w:w="571" w:type="dxa"/>
            <w:tcBorders>
              <w:top w:val="single" w:sz="4" w:space="0" w:color="auto"/>
              <w:left w:val="single" w:sz="4" w:space="0" w:color="auto"/>
              <w:bottom w:val="single" w:sz="4" w:space="0" w:color="auto"/>
              <w:right w:val="single" w:sz="4" w:space="0" w:color="auto"/>
            </w:tcBorders>
            <w:hideMark/>
          </w:tcPr>
          <w:p w14:paraId="418A2574" w14:textId="77777777" w:rsidR="00D6062A" w:rsidRPr="00206CDD" w:rsidRDefault="00D6062A" w:rsidP="00DC24E6">
            <w:pPr>
              <w:spacing w:line="480" w:lineRule="auto"/>
              <w:jc w:val="center"/>
              <w:rPr>
                <w:rFonts w:eastAsiaTheme="minorEastAsia" w:cs="Times New Roman"/>
                <w:b/>
                <w:szCs w:val="24"/>
              </w:rPr>
            </w:pPr>
            <w:r w:rsidRPr="00206CDD">
              <w:rPr>
                <w:rFonts w:eastAsiaTheme="minorEastAsia" w:cs="Times New Roman"/>
                <w:b/>
                <w:szCs w:val="24"/>
              </w:rPr>
              <w:t>1.</w:t>
            </w:r>
          </w:p>
        </w:tc>
        <w:tc>
          <w:tcPr>
            <w:tcW w:w="1272" w:type="dxa"/>
            <w:tcBorders>
              <w:top w:val="single" w:sz="4" w:space="0" w:color="auto"/>
              <w:left w:val="single" w:sz="4" w:space="0" w:color="auto"/>
              <w:bottom w:val="single" w:sz="4" w:space="0" w:color="auto"/>
              <w:right w:val="single" w:sz="4" w:space="0" w:color="auto"/>
            </w:tcBorders>
            <w:hideMark/>
          </w:tcPr>
          <w:p w14:paraId="6BCBB0F3" w14:textId="77777777" w:rsidR="00D6062A" w:rsidRPr="00562F9F" w:rsidRDefault="00D6062A" w:rsidP="009D5555">
            <w:pPr>
              <w:rPr>
                <w:rFonts w:eastAsiaTheme="minorEastAsia" w:cs="Times New Roman"/>
                <w:szCs w:val="24"/>
                <w:lang w:val="en-US"/>
              </w:rPr>
            </w:pPr>
            <w:r>
              <w:rPr>
                <w:rFonts w:eastAsiaTheme="minorEastAsia"/>
                <w:szCs w:val="24"/>
                <w:lang w:val="en-US"/>
              </w:rPr>
              <w:t>Purwono, Dkk (2015)</w:t>
            </w:r>
          </w:p>
        </w:tc>
        <w:tc>
          <w:tcPr>
            <w:tcW w:w="1560" w:type="dxa"/>
            <w:tcBorders>
              <w:top w:val="single" w:sz="4" w:space="0" w:color="auto"/>
              <w:left w:val="single" w:sz="4" w:space="0" w:color="auto"/>
              <w:bottom w:val="single" w:sz="4" w:space="0" w:color="auto"/>
              <w:right w:val="single" w:sz="4" w:space="0" w:color="auto"/>
            </w:tcBorders>
          </w:tcPr>
          <w:p w14:paraId="00504401" w14:textId="77777777" w:rsidR="00D6062A" w:rsidRPr="00881E05" w:rsidRDefault="00D6062A" w:rsidP="00881E05">
            <w:r w:rsidRPr="00881E05">
              <w:t>Analisis Kinerja Keuangan Perusahaan Kelapa Sawit Go Public Di Indonesia (Kasus PT Astra Agro Lestari Tbk, PT Sampoerna Agro Tbk, PT PP London Sumatera Indonesia Tbk, PT Tunas Baru Lampung Tbk dan PT Sinar Mas Agro Resources and Technology Tbk)</w:t>
            </w:r>
          </w:p>
          <w:p w14:paraId="224D993B" w14:textId="77777777" w:rsidR="00D6062A" w:rsidRPr="00206CDD" w:rsidRDefault="00D6062A" w:rsidP="001C1895">
            <w:pPr>
              <w:rPr>
                <w:rFonts w:eastAsiaTheme="minorEastAsia"/>
                <w:szCs w:val="24"/>
              </w:rPr>
            </w:pPr>
          </w:p>
        </w:tc>
        <w:tc>
          <w:tcPr>
            <w:tcW w:w="1275" w:type="dxa"/>
            <w:tcBorders>
              <w:top w:val="single" w:sz="4" w:space="0" w:color="auto"/>
              <w:left w:val="single" w:sz="4" w:space="0" w:color="auto"/>
              <w:bottom w:val="single" w:sz="4" w:space="0" w:color="auto"/>
              <w:right w:val="single" w:sz="4" w:space="0" w:color="auto"/>
            </w:tcBorders>
            <w:hideMark/>
          </w:tcPr>
          <w:p w14:paraId="15FC2F20" w14:textId="77777777" w:rsidR="004B5963" w:rsidRPr="004B5963" w:rsidRDefault="004B5963" w:rsidP="004B5963">
            <w:pPr>
              <w:rPr>
                <w:rFonts w:eastAsiaTheme="minorEastAsia" w:cs="Times New Roman"/>
                <w:szCs w:val="24"/>
              </w:rPr>
            </w:pPr>
            <w:r w:rsidRPr="004B5963">
              <w:rPr>
                <w:rFonts w:eastAsiaTheme="minorEastAsia" w:cs="Times New Roman"/>
                <w:szCs w:val="24"/>
              </w:rPr>
              <w:t xml:space="preserve">analisis </w:t>
            </w:r>
          </w:p>
          <w:p w14:paraId="06A89374" w14:textId="77777777" w:rsidR="00D6062A" w:rsidRPr="00435FFD" w:rsidRDefault="004B5963" w:rsidP="004B5963">
            <w:pPr>
              <w:rPr>
                <w:rFonts w:eastAsiaTheme="minorEastAsia" w:cs="Times New Roman"/>
                <w:szCs w:val="24"/>
              </w:rPr>
            </w:pPr>
            <w:r w:rsidRPr="004B5963">
              <w:rPr>
                <w:rFonts w:eastAsiaTheme="minorEastAsia" w:cs="Times New Roman"/>
                <w:szCs w:val="24"/>
              </w:rPr>
              <w:t>rasio keuangan dan analisis Economic Value Added (EVA)</w:t>
            </w:r>
          </w:p>
        </w:tc>
        <w:tc>
          <w:tcPr>
            <w:tcW w:w="2694" w:type="dxa"/>
            <w:tcBorders>
              <w:top w:val="single" w:sz="4" w:space="0" w:color="auto"/>
              <w:left w:val="single" w:sz="4" w:space="0" w:color="auto"/>
              <w:bottom w:val="single" w:sz="4" w:space="0" w:color="auto"/>
              <w:right w:val="single" w:sz="4" w:space="0" w:color="auto"/>
            </w:tcBorders>
            <w:hideMark/>
          </w:tcPr>
          <w:p w14:paraId="0C2D7ECB" w14:textId="77777777" w:rsidR="00D6062A" w:rsidRPr="002B1914" w:rsidRDefault="00D6062A" w:rsidP="002B1914">
            <w:pPr>
              <w:rPr>
                <w:rFonts w:cs="Times New Roman"/>
                <w:szCs w:val="24"/>
              </w:rPr>
            </w:pPr>
            <w:r w:rsidRPr="002B1914">
              <w:rPr>
                <w:rFonts w:cs="Times New Roman"/>
                <w:szCs w:val="24"/>
              </w:rPr>
              <w:t xml:space="preserve">Berdasarkan analisis rasio </w:t>
            </w:r>
          </w:p>
          <w:p w14:paraId="4865E752" w14:textId="77777777" w:rsidR="00D6062A" w:rsidRPr="002B1914" w:rsidRDefault="00D6062A" w:rsidP="002B1914">
            <w:pPr>
              <w:rPr>
                <w:rFonts w:cs="Times New Roman"/>
                <w:szCs w:val="24"/>
              </w:rPr>
            </w:pPr>
            <w:r w:rsidRPr="002B1914">
              <w:rPr>
                <w:rFonts w:cs="Times New Roman"/>
                <w:szCs w:val="24"/>
              </w:rPr>
              <w:t xml:space="preserve">keuangan, PT Astra Agro Lestari Tbk dan PT PP London Sumatera Indonesia Tbk </w:t>
            </w:r>
          </w:p>
          <w:p w14:paraId="086809C3" w14:textId="77777777" w:rsidR="00D6062A" w:rsidRPr="002B1914" w:rsidRDefault="00D6062A" w:rsidP="002B1914">
            <w:pPr>
              <w:rPr>
                <w:rFonts w:cs="Times New Roman"/>
                <w:szCs w:val="24"/>
              </w:rPr>
            </w:pPr>
            <w:r w:rsidRPr="002B1914">
              <w:rPr>
                <w:rFonts w:cs="Times New Roman"/>
                <w:szCs w:val="24"/>
              </w:rPr>
              <w:t xml:space="preserve">memiliki kinerja keuangan yang terbaik. Sedangkan perusahaan lainnya memiliki kinerja </w:t>
            </w:r>
          </w:p>
          <w:p w14:paraId="1A4B3092" w14:textId="77777777" w:rsidR="00D6062A" w:rsidRPr="002B1914" w:rsidRDefault="00D6062A" w:rsidP="002B1914">
            <w:pPr>
              <w:rPr>
                <w:rFonts w:cs="Times New Roman"/>
                <w:szCs w:val="24"/>
              </w:rPr>
            </w:pPr>
            <w:r w:rsidRPr="002B1914">
              <w:rPr>
                <w:rFonts w:cs="Times New Roman"/>
                <w:szCs w:val="24"/>
              </w:rPr>
              <w:t xml:space="preserve">keuangan yang buruk yang disebabkan tingginya utang dan buruknya penjualan </w:t>
            </w:r>
          </w:p>
          <w:p w14:paraId="51930364" w14:textId="77777777" w:rsidR="00D6062A" w:rsidRPr="002B1914" w:rsidRDefault="00D6062A" w:rsidP="002B1914">
            <w:pPr>
              <w:rPr>
                <w:rFonts w:cs="Times New Roman"/>
                <w:szCs w:val="24"/>
              </w:rPr>
            </w:pPr>
            <w:r w:rsidRPr="002B1914">
              <w:rPr>
                <w:rFonts w:cs="Times New Roman"/>
                <w:szCs w:val="24"/>
              </w:rPr>
              <w:t xml:space="preserve">perusahaan. Berdasarkan analisis Economic Value Added, kinerja keuangan </w:t>
            </w:r>
          </w:p>
          <w:p w14:paraId="0FF5EF91" w14:textId="77777777" w:rsidR="00D6062A" w:rsidRPr="002B1914" w:rsidRDefault="00D6062A" w:rsidP="002B1914">
            <w:pPr>
              <w:rPr>
                <w:rFonts w:cs="Times New Roman"/>
                <w:szCs w:val="24"/>
              </w:rPr>
            </w:pPr>
            <w:r w:rsidRPr="002B1914">
              <w:rPr>
                <w:rFonts w:cs="Times New Roman"/>
                <w:szCs w:val="24"/>
              </w:rPr>
              <w:t xml:space="preserve">perusahaan kelapa sawit go public selama tiga tahun periode pengamatan menunjukkan </w:t>
            </w:r>
          </w:p>
          <w:p w14:paraId="68F45827" w14:textId="77777777" w:rsidR="00D6062A" w:rsidRPr="002B1914" w:rsidRDefault="00D6062A" w:rsidP="002B1914">
            <w:pPr>
              <w:rPr>
                <w:rFonts w:cs="Times New Roman"/>
                <w:szCs w:val="24"/>
              </w:rPr>
            </w:pPr>
            <w:r w:rsidRPr="002B1914">
              <w:rPr>
                <w:rFonts w:cs="Times New Roman"/>
                <w:szCs w:val="24"/>
              </w:rPr>
              <w:t xml:space="preserve">kinerja yang menurun dan negatif di tahun 2012. PT Sinar Mas Agro Resources dan </w:t>
            </w:r>
          </w:p>
          <w:p w14:paraId="00E6BF24" w14:textId="77777777" w:rsidR="00D6062A" w:rsidRPr="001C1895" w:rsidRDefault="00D6062A" w:rsidP="00213610">
            <w:pPr>
              <w:autoSpaceDE w:val="0"/>
              <w:autoSpaceDN w:val="0"/>
              <w:adjustRightInd w:val="0"/>
              <w:rPr>
                <w:rFonts w:cs="Times New Roman"/>
                <w:szCs w:val="24"/>
                <w:lang w:val="en-US"/>
              </w:rPr>
            </w:pPr>
            <w:r w:rsidRPr="002B1914">
              <w:rPr>
                <w:rFonts w:cs="Times New Roman"/>
                <w:szCs w:val="24"/>
              </w:rPr>
              <w:t>Technology Tbk memiliki kinerja terbaik selama tiga tahun periode pengamatan.</w:t>
            </w:r>
          </w:p>
        </w:tc>
        <w:tc>
          <w:tcPr>
            <w:tcW w:w="1703" w:type="dxa"/>
            <w:tcBorders>
              <w:top w:val="single" w:sz="4" w:space="0" w:color="auto"/>
              <w:left w:val="single" w:sz="4" w:space="0" w:color="auto"/>
              <w:bottom w:val="single" w:sz="4" w:space="0" w:color="auto"/>
              <w:right w:val="single" w:sz="4" w:space="0" w:color="auto"/>
            </w:tcBorders>
            <w:hideMark/>
          </w:tcPr>
          <w:p w14:paraId="2F3F7BEE" w14:textId="77777777" w:rsidR="00D6062A" w:rsidRPr="00206CDD" w:rsidRDefault="00D6062A" w:rsidP="00DC24E6">
            <w:pPr>
              <w:jc w:val="both"/>
              <w:rPr>
                <w:rFonts w:cs="Times New Roman"/>
                <w:szCs w:val="24"/>
              </w:rPr>
            </w:pPr>
            <w:r w:rsidRPr="00206CDD">
              <w:rPr>
                <w:rFonts w:cs="Times New Roman"/>
                <w:szCs w:val="24"/>
              </w:rPr>
              <w:t>Persamaan:</w:t>
            </w:r>
          </w:p>
          <w:p w14:paraId="3182279D" w14:textId="77777777" w:rsidR="00D6062A" w:rsidRDefault="00D6062A" w:rsidP="00DC24E6">
            <w:pPr>
              <w:rPr>
                <w:rFonts w:eastAsiaTheme="minorEastAsia" w:cs="Times New Roman"/>
                <w:szCs w:val="24"/>
                <w:lang w:val="en-US"/>
              </w:rPr>
            </w:pPr>
            <w:r>
              <w:rPr>
                <w:rFonts w:eastAsiaTheme="minorEastAsia" w:cs="Times New Roman"/>
                <w:szCs w:val="24"/>
                <w:lang w:val="en-US"/>
              </w:rPr>
              <w:t>Menggunakan analisis rasio keuangan</w:t>
            </w:r>
          </w:p>
          <w:p w14:paraId="69368252" w14:textId="77777777" w:rsidR="00D6062A" w:rsidRDefault="00D6062A" w:rsidP="00DC24E6">
            <w:pPr>
              <w:rPr>
                <w:rFonts w:eastAsiaTheme="minorEastAsia" w:cs="Times New Roman"/>
                <w:szCs w:val="24"/>
                <w:lang w:val="en-US"/>
              </w:rPr>
            </w:pPr>
            <w:r>
              <w:rPr>
                <w:rFonts w:eastAsiaTheme="minorEastAsia" w:cs="Times New Roman"/>
                <w:szCs w:val="24"/>
                <w:lang w:val="en-US"/>
              </w:rPr>
              <w:t>Perbedaan:</w:t>
            </w:r>
          </w:p>
          <w:p w14:paraId="6B326289" w14:textId="77777777" w:rsidR="00D6062A" w:rsidRPr="00A661F2" w:rsidRDefault="00D6062A" w:rsidP="00A661F2">
            <w:pPr>
              <w:rPr>
                <w:rFonts w:eastAsiaTheme="minorEastAsia" w:cs="Times New Roman"/>
                <w:szCs w:val="24"/>
                <w:lang w:val="en-US"/>
              </w:rPr>
            </w:pPr>
            <w:r>
              <w:t>analisis Economic Value Added (EVA)</w:t>
            </w:r>
          </w:p>
        </w:tc>
      </w:tr>
      <w:tr w:rsidR="00DE7640" w:rsidRPr="00206CDD" w14:paraId="51CBA40D" w14:textId="77777777" w:rsidTr="005714BB">
        <w:tc>
          <w:tcPr>
            <w:tcW w:w="571" w:type="dxa"/>
            <w:tcBorders>
              <w:top w:val="single" w:sz="4" w:space="0" w:color="auto"/>
              <w:left w:val="single" w:sz="4" w:space="0" w:color="auto"/>
              <w:bottom w:val="single" w:sz="4" w:space="0" w:color="auto"/>
              <w:right w:val="single" w:sz="4" w:space="0" w:color="auto"/>
            </w:tcBorders>
            <w:hideMark/>
          </w:tcPr>
          <w:p w14:paraId="66A47535" w14:textId="77777777" w:rsidR="00DE7640" w:rsidRPr="00206CDD" w:rsidRDefault="00DE7640" w:rsidP="00DC24E6">
            <w:pPr>
              <w:spacing w:line="480" w:lineRule="auto"/>
              <w:jc w:val="center"/>
              <w:rPr>
                <w:rFonts w:eastAsiaTheme="minorEastAsia" w:cs="Times New Roman"/>
                <w:b/>
                <w:szCs w:val="24"/>
              </w:rPr>
            </w:pPr>
            <w:r w:rsidRPr="00206CDD">
              <w:rPr>
                <w:rFonts w:eastAsiaTheme="minorEastAsia" w:cs="Times New Roman"/>
                <w:b/>
                <w:szCs w:val="24"/>
              </w:rPr>
              <w:t>2.</w:t>
            </w:r>
          </w:p>
        </w:tc>
        <w:tc>
          <w:tcPr>
            <w:tcW w:w="1272" w:type="dxa"/>
            <w:tcBorders>
              <w:top w:val="single" w:sz="4" w:space="0" w:color="auto"/>
              <w:left w:val="single" w:sz="4" w:space="0" w:color="auto"/>
              <w:bottom w:val="single" w:sz="4" w:space="0" w:color="auto"/>
              <w:right w:val="single" w:sz="4" w:space="0" w:color="auto"/>
            </w:tcBorders>
          </w:tcPr>
          <w:p w14:paraId="4E3151B6" w14:textId="77777777" w:rsidR="00DE7640" w:rsidRPr="00206CDD" w:rsidRDefault="00DE7640" w:rsidP="005714BB">
            <w:pPr>
              <w:rPr>
                <w:rFonts w:eastAsiaTheme="minorEastAsia" w:cs="Times New Roman"/>
                <w:szCs w:val="24"/>
              </w:rPr>
            </w:pPr>
            <w:r>
              <w:rPr>
                <w:rFonts w:eastAsiaTheme="minorEastAsia" w:cs="Times New Roman"/>
                <w:szCs w:val="24"/>
                <w:lang w:val="en-US"/>
              </w:rPr>
              <w:t>Ade Gunawan</w:t>
            </w:r>
            <w:r w:rsidRPr="00206CDD">
              <w:rPr>
                <w:rFonts w:eastAsiaTheme="minorEastAsia" w:cs="Times New Roman"/>
                <w:szCs w:val="24"/>
              </w:rPr>
              <w:t xml:space="preserve"> (2019)</w:t>
            </w:r>
          </w:p>
        </w:tc>
        <w:tc>
          <w:tcPr>
            <w:tcW w:w="1560" w:type="dxa"/>
            <w:tcBorders>
              <w:top w:val="single" w:sz="4" w:space="0" w:color="auto"/>
              <w:left w:val="single" w:sz="4" w:space="0" w:color="auto"/>
              <w:bottom w:val="single" w:sz="4" w:space="0" w:color="auto"/>
              <w:right w:val="single" w:sz="4" w:space="0" w:color="auto"/>
            </w:tcBorders>
          </w:tcPr>
          <w:p w14:paraId="55189CB1" w14:textId="77777777" w:rsidR="00DE7640" w:rsidRPr="00C668D5" w:rsidRDefault="00DE7640" w:rsidP="005714BB">
            <w:pPr>
              <w:autoSpaceDE w:val="0"/>
              <w:autoSpaceDN w:val="0"/>
              <w:adjustRightInd w:val="0"/>
              <w:rPr>
                <w:rFonts w:cs="Times New Roman"/>
                <w:color w:val="000000"/>
                <w:szCs w:val="24"/>
              </w:rPr>
            </w:pPr>
            <w:r w:rsidRPr="00C668D5">
              <w:rPr>
                <w:rFonts w:cs="Times New Roman"/>
                <w:color w:val="000000"/>
                <w:szCs w:val="24"/>
              </w:rPr>
              <w:t>Analisis Kinerja Keuangan Pada Perusahaan Plastik Dan</w:t>
            </w:r>
          </w:p>
          <w:p w14:paraId="2C400985" w14:textId="77777777" w:rsidR="00DE7640" w:rsidRPr="00C668D5" w:rsidRDefault="00DE7640" w:rsidP="005714BB">
            <w:pPr>
              <w:autoSpaceDE w:val="0"/>
              <w:autoSpaceDN w:val="0"/>
              <w:adjustRightInd w:val="0"/>
              <w:rPr>
                <w:rFonts w:cs="Times New Roman"/>
                <w:noProof w:val="0"/>
                <w:color w:val="000000"/>
                <w:szCs w:val="24"/>
                <w:lang w:val="en-US"/>
              </w:rPr>
            </w:pPr>
            <w:r w:rsidRPr="00C668D5">
              <w:rPr>
                <w:rFonts w:cs="Times New Roman"/>
                <w:color w:val="000000"/>
                <w:szCs w:val="24"/>
              </w:rPr>
              <w:t>Kemasan Yang Terdaftar Di Bursa Efek Indonesia</w:t>
            </w:r>
          </w:p>
        </w:tc>
        <w:tc>
          <w:tcPr>
            <w:tcW w:w="1275" w:type="dxa"/>
            <w:tcBorders>
              <w:top w:val="single" w:sz="4" w:space="0" w:color="auto"/>
              <w:left w:val="single" w:sz="4" w:space="0" w:color="auto"/>
              <w:bottom w:val="single" w:sz="4" w:space="0" w:color="auto"/>
              <w:right w:val="single" w:sz="4" w:space="0" w:color="auto"/>
            </w:tcBorders>
          </w:tcPr>
          <w:p w14:paraId="2FB9F747" w14:textId="77777777" w:rsidR="007555DB" w:rsidRPr="004B5963" w:rsidRDefault="007555DB" w:rsidP="007555DB">
            <w:pPr>
              <w:rPr>
                <w:rFonts w:eastAsiaTheme="minorEastAsia" w:cs="Times New Roman"/>
                <w:szCs w:val="24"/>
              </w:rPr>
            </w:pPr>
            <w:r w:rsidRPr="004B5963">
              <w:rPr>
                <w:rFonts w:eastAsiaTheme="minorEastAsia" w:cs="Times New Roman"/>
                <w:szCs w:val="24"/>
              </w:rPr>
              <w:t xml:space="preserve">analisis </w:t>
            </w:r>
          </w:p>
          <w:p w14:paraId="0C502EF8" w14:textId="77777777" w:rsidR="00DE7640" w:rsidRDefault="007555DB" w:rsidP="007555DB">
            <w:pPr>
              <w:rPr>
                <w:rFonts w:eastAsiaTheme="minorEastAsia" w:cs="Times New Roman"/>
                <w:szCs w:val="24"/>
                <w:lang w:val="en-US"/>
              </w:rPr>
            </w:pPr>
            <w:r w:rsidRPr="004B5963">
              <w:rPr>
                <w:rFonts w:eastAsiaTheme="minorEastAsia" w:cs="Times New Roman"/>
                <w:szCs w:val="24"/>
              </w:rPr>
              <w:t>rasio keuangan</w:t>
            </w:r>
          </w:p>
          <w:p w14:paraId="7B26A134" w14:textId="77777777" w:rsidR="007555DB" w:rsidRPr="007555DB" w:rsidRDefault="007555DB" w:rsidP="007555DB">
            <w:pPr>
              <w:rPr>
                <w:rFonts w:eastAsiaTheme="minorEastAsia" w:cs="Times New Roman"/>
                <w:szCs w:val="24"/>
                <w:lang w:val="en-US"/>
              </w:rPr>
            </w:pPr>
            <w:r w:rsidRPr="007555DB">
              <w:rPr>
                <w:rFonts w:eastAsiaTheme="minorEastAsia" w:cs="Times New Roman"/>
                <w:szCs w:val="24"/>
                <w:lang w:val="en-US"/>
              </w:rPr>
              <w:t>diukur dengan rasio aktivitas dan rasio solvabilitas.</w:t>
            </w:r>
          </w:p>
        </w:tc>
        <w:tc>
          <w:tcPr>
            <w:tcW w:w="2694" w:type="dxa"/>
            <w:tcBorders>
              <w:top w:val="single" w:sz="4" w:space="0" w:color="auto"/>
              <w:left w:val="single" w:sz="4" w:space="0" w:color="auto"/>
              <w:bottom w:val="single" w:sz="4" w:space="0" w:color="auto"/>
              <w:right w:val="single" w:sz="4" w:space="0" w:color="auto"/>
            </w:tcBorders>
          </w:tcPr>
          <w:p w14:paraId="1403422D" w14:textId="77777777" w:rsidR="00DE7640" w:rsidRPr="00903402" w:rsidRDefault="00DE7640" w:rsidP="00874EAC">
            <w:pPr>
              <w:rPr>
                <w:rFonts w:cs="Times New Roman"/>
                <w:szCs w:val="24"/>
                <w:lang w:val="en-US"/>
              </w:rPr>
            </w:pPr>
            <w:r>
              <w:rPr>
                <w:rFonts w:cs="Times New Roman"/>
                <w:szCs w:val="24"/>
                <w:lang w:val="en-US"/>
              </w:rPr>
              <w:t xml:space="preserve">Hasil penelitian menunjukkan </w:t>
            </w:r>
            <w:r w:rsidRPr="00903402">
              <w:rPr>
                <w:rFonts w:cs="Times New Roman"/>
                <w:szCs w:val="24"/>
              </w:rPr>
              <w:t xml:space="preserve">bahwa kinerja keuangan perusahaan plastik dan kemasan mengalami penurunan serta peningkatan yang tidak sesuai dengan standar efektivitas , hal ini dapat dilihat dari perhitungan rasio aktivitas dan </w:t>
            </w:r>
          </w:p>
        </w:tc>
        <w:tc>
          <w:tcPr>
            <w:tcW w:w="1703" w:type="dxa"/>
            <w:tcBorders>
              <w:top w:val="single" w:sz="4" w:space="0" w:color="auto"/>
              <w:left w:val="single" w:sz="4" w:space="0" w:color="auto"/>
              <w:bottom w:val="single" w:sz="4" w:space="0" w:color="auto"/>
              <w:right w:val="single" w:sz="4" w:space="0" w:color="auto"/>
            </w:tcBorders>
          </w:tcPr>
          <w:p w14:paraId="5C0E7C9B" w14:textId="77777777" w:rsidR="00DE7640" w:rsidRPr="009E0544" w:rsidRDefault="00DE7640" w:rsidP="005714BB">
            <w:pPr>
              <w:rPr>
                <w:rFonts w:eastAsiaTheme="minorEastAsia" w:cs="Times New Roman"/>
                <w:szCs w:val="24"/>
                <w:lang w:val="it-IT"/>
              </w:rPr>
            </w:pPr>
            <w:r w:rsidRPr="00206CDD">
              <w:rPr>
                <w:rFonts w:eastAsiaTheme="minorEastAsia" w:cs="Times New Roman"/>
                <w:szCs w:val="24"/>
              </w:rPr>
              <w:t xml:space="preserve">Persamaan: menggunakan rasio </w:t>
            </w:r>
            <w:r w:rsidRPr="009E0544">
              <w:rPr>
                <w:rFonts w:eastAsiaTheme="minorEastAsia" w:cs="Times New Roman"/>
                <w:szCs w:val="24"/>
                <w:lang w:val="it-IT"/>
              </w:rPr>
              <w:t>keuangan</w:t>
            </w:r>
          </w:p>
          <w:p w14:paraId="32CF325B" w14:textId="77777777" w:rsidR="00DE7640" w:rsidRPr="009E0544" w:rsidRDefault="00DE7640" w:rsidP="005714BB">
            <w:pPr>
              <w:rPr>
                <w:rFonts w:eastAsiaTheme="minorEastAsia" w:cs="Times New Roman"/>
                <w:szCs w:val="24"/>
                <w:lang w:val="it-IT"/>
              </w:rPr>
            </w:pPr>
            <w:r w:rsidRPr="00206CDD">
              <w:rPr>
                <w:rFonts w:eastAsiaTheme="minorEastAsia" w:cs="Times New Roman"/>
                <w:szCs w:val="24"/>
              </w:rPr>
              <w:t>Perbedaan:</w:t>
            </w:r>
            <w:r w:rsidRPr="00206CDD">
              <w:rPr>
                <w:rFonts w:cs="Times New Roman"/>
                <w:szCs w:val="24"/>
              </w:rPr>
              <w:t xml:space="preserve"> </w:t>
            </w:r>
            <w:r w:rsidRPr="009E0544">
              <w:rPr>
                <w:rFonts w:cs="Times New Roman"/>
                <w:szCs w:val="24"/>
                <w:lang w:val="it-IT"/>
              </w:rPr>
              <w:t>rasio aktivitas</w:t>
            </w:r>
          </w:p>
        </w:tc>
      </w:tr>
    </w:tbl>
    <w:p w14:paraId="0C615C25" w14:textId="77777777" w:rsidR="00DC24E6" w:rsidRPr="00206CDD" w:rsidRDefault="00DC24E6" w:rsidP="00DC24E6">
      <w:pPr>
        <w:spacing w:after="0" w:line="240" w:lineRule="auto"/>
        <w:jc w:val="center"/>
        <w:rPr>
          <w:rFonts w:cs="Times New Roman"/>
          <w:b/>
          <w:szCs w:val="24"/>
        </w:rPr>
      </w:pPr>
      <w:r w:rsidRPr="00206CDD">
        <w:rPr>
          <w:rFonts w:cs="Times New Roman"/>
          <w:b/>
          <w:szCs w:val="24"/>
        </w:rPr>
        <w:lastRenderedPageBreak/>
        <w:t>Tabel 2.1 Lanjutan</w:t>
      </w:r>
    </w:p>
    <w:tbl>
      <w:tblPr>
        <w:tblStyle w:val="KisiTabel"/>
        <w:tblW w:w="9075" w:type="dxa"/>
        <w:tblInd w:w="-601" w:type="dxa"/>
        <w:tblLayout w:type="fixed"/>
        <w:tblLook w:val="04A0" w:firstRow="1" w:lastRow="0" w:firstColumn="1" w:lastColumn="0" w:noHBand="0" w:noVBand="1"/>
      </w:tblPr>
      <w:tblGrid>
        <w:gridCol w:w="571"/>
        <w:gridCol w:w="1273"/>
        <w:gridCol w:w="1239"/>
        <w:gridCol w:w="1454"/>
        <w:gridCol w:w="2978"/>
        <w:gridCol w:w="1560"/>
      </w:tblGrid>
      <w:tr w:rsidR="00DC24E6" w:rsidRPr="00206CDD" w14:paraId="761CAEC1" w14:textId="77777777" w:rsidTr="00C5267A">
        <w:tc>
          <w:tcPr>
            <w:tcW w:w="571" w:type="dxa"/>
            <w:tcBorders>
              <w:top w:val="single" w:sz="4" w:space="0" w:color="auto"/>
              <w:left w:val="single" w:sz="4" w:space="0" w:color="auto"/>
              <w:bottom w:val="single" w:sz="4" w:space="0" w:color="auto"/>
              <w:right w:val="single" w:sz="4" w:space="0" w:color="auto"/>
            </w:tcBorders>
          </w:tcPr>
          <w:p w14:paraId="0E18AD9E" w14:textId="77777777" w:rsidR="00DC24E6" w:rsidRPr="00206CDD" w:rsidRDefault="00DC24E6" w:rsidP="00DC24E6">
            <w:pPr>
              <w:spacing w:line="480" w:lineRule="auto"/>
              <w:jc w:val="center"/>
              <w:rPr>
                <w:rFonts w:eastAsiaTheme="minorEastAsia" w:cs="Times New Roman"/>
                <w:b/>
                <w:szCs w:val="24"/>
              </w:rPr>
            </w:pPr>
          </w:p>
        </w:tc>
        <w:tc>
          <w:tcPr>
            <w:tcW w:w="1273" w:type="dxa"/>
            <w:tcBorders>
              <w:top w:val="single" w:sz="4" w:space="0" w:color="auto"/>
              <w:left w:val="single" w:sz="4" w:space="0" w:color="auto"/>
              <w:bottom w:val="single" w:sz="4" w:space="0" w:color="auto"/>
              <w:right w:val="single" w:sz="4" w:space="0" w:color="auto"/>
            </w:tcBorders>
          </w:tcPr>
          <w:p w14:paraId="63C94663" w14:textId="77777777" w:rsidR="00DC24E6" w:rsidRPr="00206CDD" w:rsidRDefault="00DC24E6" w:rsidP="00DC24E6">
            <w:pPr>
              <w:rPr>
                <w:rFonts w:cs="Times New Roman"/>
                <w:szCs w:val="24"/>
              </w:rPr>
            </w:pPr>
          </w:p>
        </w:tc>
        <w:tc>
          <w:tcPr>
            <w:tcW w:w="1239" w:type="dxa"/>
            <w:tcBorders>
              <w:top w:val="single" w:sz="4" w:space="0" w:color="auto"/>
              <w:left w:val="single" w:sz="4" w:space="0" w:color="auto"/>
              <w:bottom w:val="single" w:sz="4" w:space="0" w:color="auto"/>
              <w:right w:val="single" w:sz="4" w:space="0" w:color="auto"/>
            </w:tcBorders>
            <w:hideMark/>
          </w:tcPr>
          <w:p w14:paraId="3B9E2273" w14:textId="77777777" w:rsidR="00DC24E6" w:rsidRPr="00206CDD" w:rsidRDefault="00DC24E6" w:rsidP="00DC24E6">
            <w:pPr>
              <w:rPr>
                <w:rFonts w:cs="Times New Roman"/>
                <w:szCs w:val="24"/>
              </w:rPr>
            </w:pPr>
          </w:p>
        </w:tc>
        <w:tc>
          <w:tcPr>
            <w:tcW w:w="1454" w:type="dxa"/>
            <w:tcBorders>
              <w:top w:val="single" w:sz="4" w:space="0" w:color="auto"/>
              <w:left w:val="single" w:sz="4" w:space="0" w:color="auto"/>
              <w:bottom w:val="single" w:sz="4" w:space="0" w:color="auto"/>
              <w:right w:val="single" w:sz="4" w:space="0" w:color="auto"/>
            </w:tcBorders>
          </w:tcPr>
          <w:p w14:paraId="3C9C717D" w14:textId="77777777" w:rsidR="00DC24E6" w:rsidRPr="00206CDD" w:rsidRDefault="00DC24E6" w:rsidP="00874EAC">
            <w:pPr>
              <w:rPr>
                <w:rFonts w:eastAsiaTheme="minorEastAsia" w:cs="Times New Roman"/>
                <w:szCs w:val="24"/>
              </w:rPr>
            </w:pPr>
          </w:p>
        </w:tc>
        <w:tc>
          <w:tcPr>
            <w:tcW w:w="2978" w:type="dxa"/>
            <w:tcBorders>
              <w:top w:val="single" w:sz="4" w:space="0" w:color="auto"/>
              <w:left w:val="single" w:sz="4" w:space="0" w:color="auto"/>
              <w:bottom w:val="single" w:sz="4" w:space="0" w:color="auto"/>
              <w:right w:val="single" w:sz="4" w:space="0" w:color="auto"/>
            </w:tcBorders>
            <w:hideMark/>
          </w:tcPr>
          <w:p w14:paraId="58BAAED6" w14:textId="77777777" w:rsidR="00DC24E6" w:rsidRPr="00206CDD" w:rsidRDefault="00874EAC" w:rsidP="00DC24E6">
            <w:pPr>
              <w:rPr>
                <w:rFonts w:cs="Times New Roman"/>
                <w:szCs w:val="24"/>
              </w:rPr>
            </w:pPr>
            <w:r w:rsidRPr="00903402">
              <w:rPr>
                <w:rFonts w:cs="Times New Roman"/>
                <w:szCs w:val="24"/>
              </w:rPr>
              <w:t>solvabilitas yang telah dilakukan mengalami naik turun dan ini mengakibatkan beberapa perusahaan plastik dan kemasan dalam keadaan tidak baik. Penurunan rasio aktivitas terjadi dikarenakan kurangnya kemampuan perusahaan dalam mengelola persediaan serta kurang nya perusahaan memanfaatkan harta yang dimiliki dalam menghasilkan penjualan yang efisien. Sedangkan untuk rasio solvabilitas juga masih belum maksimal dikarenakan masih terdapat beberapa perusahaan plastik yang belum mampu membayar kewajiban jangka panjang serta terlalu banyak hutang yang dimiliki, sehingga tidak sebanding dengan modal dan harta yang dimiliki peru</w:t>
            </w:r>
            <w:r>
              <w:rPr>
                <w:rFonts w:cs="Times New Roman"/>
                <w:szCs w:val="24"/>
              </w:rPr>
              <w:t>sahaan.</w:t>
            </w:r>
          </w:p>
        </w:tc>
        <w:tc>
          <w:tcPr>
            <w:tcW w:w="1560" w:type="dxa"/>
            <w:tcBorders>
              <w:top w:val="single" w:sz="4" w:space="0" w:color="auto"/>
              <w:left w:val="single" w:sz="4" w:space="0" w:color="auto"/>
              <w:bottom w:val="single" w:sz="4" w:space="0" w:color="auto"/>
              <w:right w:val="single" w:sz="4" w:space="0" w:color="auto"/>
            </w:tcBorders>
            <w:hideMark/>
          </w:tcPr>
          <w:p w14:paraId="0CD22D33" w14:textId="77777777" w:rsidR="00DC24E6" w:rsidRPr="00206CDD" w:rsidRDefault="00DC24E6" w:rsidP="00DC24E6">
            <w:pPr>
              <w:rPr>
                <w:rFonts w:eastAsiaTheme="minorEastAsia" w:cs="Times New Roman"/>
                <w:szCs w:val="24"/>
              </w:rPr>
            </w:pPr>
          </w:p>
        </w:tc>
      </w:tr>
      <w:tr w:rsidR="00DE7640" w:rsidRPr="00206CDD" w14:paraId="7E6E63F9" w14:textId="77777777" w:rsidTr="00C5267A">
        <w:tc>
          <w:tcPr>
            <w:tcW w:w="571" w:type="dxa"/>
            <w:tcBorders>
              <w:top w:val="single" w:sz="4" w:space="0" w:color="auto"/>
              <w:left w:val="single" w:sz="4" w:space="0" w:color="auto"/>
              <w:bottom w:val="single" w:sz="4" w:space="0" w:color="auto"/>
              <w:right w:val="single" w:sz="4" w:space="0" w:color="auto"/>
            </w:tcBorders>
            <w:hideMark/>
          </w:tcPr>
          <w:p w14:paraId="456908EA" w14:textId="77777777" w:rsidR="00DE7640" w:rsidRPr="00206CDD" w:rsidRDefault="00DE7640" w:rsidP="00DC24E6">
            <w:pPr>
              <w:spacing w:line="480" w:lineRule="auto"/>
              <w:jc w:val="center"/>
              <w:rPr>
                <w:rFonts w:eastAsiaTheme="minorEastAsia" w:cs="Times New Roman"/>
                <w:b/>
                <w:szCs w:val="24"/>
              </w:rPr>
            </w:pPr>
            <w:r w:rsidRPr="00206CDD">
              <w:rPr>
                <w:rFonts w:eastAsiaTheme="minorEastAsia" w:cs="Times New Roman"/>
                <w:b/>
                <w:szCs w:val="24"/>
              </w:rPr>
              <w:t>3.</w:t>
            </w:r>
          </w:p>
        </w:tc>
        <w:tc>
          <w:tcPr>
            <w:tcW w:w="1273" w:type="dxa"/>
            <w:tcBorders>
              <w:top w:val="single" w:sz="4" w:space="0" w:color="auto"/>
              <w:left w:val="single" w:sz="4" w:space="0" w:color="auto"/>
              <w:bottom w:val="single" w:sz="4" w:space="0" w:color="auto"/>
              <w:right w:val="single" w:sz="4" w:space="0" w:color="auto"/>
            </w:tcBorders>
            <w:hideMark/>
          </w:tcPr>
          <w:p w14:paraId="6987DAF0" w14:textId="77777777" w:rsidR="00DE7640" w:rsidRPr="00206CDD" w:rsidRDefault="00DE7640" w:rsidP="00DC24E6">
            <w:pPr>
              <w:rPr>
                <w:rFonts w:eastAsiaTheme="minorEastAsia" w:cs="Times New Roman"/>
                <w:szCs w:val="24"/>
              </w:rPr>
            </w:pPr>
            <w:r>
              <w:rPr>
                <w:rFonts w:eastAsiaTheme="minorEastAsia" w:cs="Times New Roman"/>
                <w:szCs w:val="24"/>
                <w:lang w:val="en-US"/>
              </w:rPr>
              <w:t>Setyaningsih, Dkk (2019)</w:t>
            </w:r>
          </w:p>
        </w:tc>
        <w:tc>
          <w:tcPr>
            <w:tcW w:w="1239" w:type="dxa"/>
            <w:tcBorders>
              <w:top w:val="single" w:sz="4" w:space="0" w:color="auto"/>
              <w:left w:val="single" w:sz="4" w:space="0" w:color="auto"/>
              <w:bottom w:val="single" w:sz="4" w:space="0" w:color="auto"/>
              <w:right w:val="single" w:sz="4" w:space="0" w:color="auto"/>
            </w:tcBorders>
            <w:hideMark/>
          </w:tcPr>
          <w:p w14:paraId="1BE7128A" w14:textId="77777777" w:rsidR="00DE7640" w:rsidRPr="009E0544" w:rsidRDefault="00DE7640" w:rsidP="00C668D5">
            <w:pPr>
              <w:autoSpaceDE w:val="0"/>
              <w:autoSpaceDN w:val="0"/>
              <w:adjustRightInd w:val="0"/>
              <w:rPr>
                <w:rFonts w:cs="Times New Roman"/>
                <w:noProof w:val="0"/>
                <w:color w:val="000000"/>
                <w:szCs w:val="24"/>
              </w:rPr>
            </w:pPr>
            <w:r w:rsidRPr="009E0544">
              <w:rPr>
                <w:rFonts w:eastAsiaTheme="minorEastAsia" w:cs="Times New Roman"/>
                <w:szCs w:val="24"/>
              </w:rPr>
              <w:t>Analisa Kinerja Keuangan Perusahaan Telekomunikasi Yang Terdaftar Pada Bei Melalui Rasio Likuiditas, Solvabilitas Dan Profitabilitas</w:t>
            </w:r>
          </w:p>
        </w:tc>
        <w:tc>
          <w:tcPr>
            <w:tcW w:w="1454" w:type="dxa"/>
            <w:tcBorders>
              <w:top w:val="single" w:sz="4" w:space="0" w:color="auto"/>
              <w:left w:val="single" w:sz="4" w:space="0" w:color="auto"/>
              <w:bottom w:val="single" w:sz="4" w:space="0" w:color="auto"/>
              <w:right w:val="single" w:sz="4" w:space="0" w:color="auto"/>
            </w:tcBorders>
            <w:hideMark/>
          </w:tcPr>
          <w:p w14:paraId="0ABEFA73" w14:textId="77777777" w:rsidR="0033742B" w:rsidRPr="0033742B" w:rsidRDefault="0033742B" w:rsidP="0033742B">
            <w:pPr>
              <w:rPr>
                <w:rFonts w:eastAsiaTheme="minorEastAsia" w:cs="Times New Roman"/>
                <w:szCs w:val="24"/>
                <w:lang w:val="en-US"/>
              </w:rPr>
            </w:pPr>
            <w:r w:rsidRPr="0033742B">
              <w:rPr>
                <w:rFonts w:eastAsiaTheme="minorEastAsia" w:cs="Times New Roman"/>
                <w:szCs w:val="24"/>
                <w:lang w:val="en-US"/>
              </w:rPr>
              <w:t xml:space="preserve">analisis </w:t>
            </w:r>
          </w:p>
          <w:p w14:paraId="5B9AB7BC" w14:textId="77777777" w:rsidR="00DE7640" w:rsidRPr="00C668D5" w:rsidRDefault="0033742B" w:rsidP="0033742B">
            <w:pPr>
              <w:rPr>
                <w:rFonts w:eastAsiaTheme="minorEastAsia" w:cs="Times New Roman"/>
                <w:szCs w:val="24"/>
                <w:lang w:val="en-US"/>
              </w:rPr>
            </w:pPr>
            <w:r w:rsidRPr="0033742B">
              <w:rPr>
                <w:rFonts w:eastAsiaTheme="minorEastAsia" w:cs="Times New Roman"/>
                <w:szCs w:val="24"/>
                <w:lang w:val="en-US"/>
              </w:rPr>
              <w:t>rasio keuangan</w:t>
            </w:r>
          </w:p>
        </w:tc>
        <w:tc>
          <w:tcPr>
            <w:tcW w:w="2978" w:type="dxa"/>
            <w:tcBorders>
              <w:top w:val="single" w:sz="4" w:space="0" w:color="auto"/>
              <w:left w:val="single" w:sz="4" w:space="0" w:color="auto"/>
              <w:bottom w:val="single" w:sz="4" w:space="0" w:color="auto"/>
              <w:right w:val="single" w:sz="4" w:space="0" w:color="auto"/>
            </w:tcBorders>
            <w:hideMark/>
          </w:tcPr>
          <w:p w14:paraId="59879CB5" w14:textId="77777777" w:rsidR="00DE7640" w:rsidRPr="00903402" w:rsidRDefault="00DE7640" w:rsidP="00903402">
            <w:pPr>
              <w:rPr>
                <w:rFonts w:cs="Times New Roman"/>
                <w:szCs w:val="24"/>
                <w:lang w:val="en-US"/>
              </w:rPr>
            </w:pPr>
            <w:r w:rsidRPr="005978E8">
              <w:rPr>
                <w:rFonts w:cs="Times New Roman"/>
                <w:szCs w:val="24"/>
              </w:rPr>
              <w:t>Hasil perhitungan rasio menunjukkan bahwa rata-rata kinerja keuangan perusahaan dalam kondisi baik, meskipun salah satu perusahaan memiliki kinerja yang kurang baik.</w:t>
            </w:r>
          </w:p>
        </w:tc>
        <w:tc>
          <w:tcPr>
            <w:tcW w:w="1560" w:type="dxa"/>
            <w:tcBorders>
              <w:top w:val="single" w:sz="4" w:space="0" w:color="auto"/>
              <w:left w:val="single" w:sz="4" w:space="0" w:color="auto"/>
              <w:bottom w:val="single" w:sz="4" w:space="0" w:color="auto"/>
              <w:right w:val="single" w:sz="4" w:space="0" w:color="auto"/>
            </w:tcBorders>
            <w:hideMark/>
          </w:tcPr>
          <w:p w14:paraId="4293BDCC" w14:textId="77777777" w:rsidR="00DE7640" w:rsidRDefault="00DE7640" w:rsidP="00DC24E6">
            <w:pPr>
              <w:rPr>
                <w:rFonts w:eastAsiaTheme="minorEastAsia" w:cs="Times New Roman"/>
                <w:szCs w:val="24"/>
                <w:lang w:val="en-US"/>
              </w:rPr>
            </w:pPr>
            <w:r>
              <w:rPr>
                <w:rFonts w:eastAsiaTheme="minorEastAsia" w:cs="Times New Roman"/>
                <w:szCs w:val="24"/>
                <w:lang w:val="en-US"/>
              </w:rPr>
              <w:t>Persamaan:</w:t>
            </w:r>
          </w:p>
          <w:p w14:paraId="38E5001E" w14:textId="77777777" w:rsidR="00DE7640" w:rsidRDefault="00DE7640" w:rsidP="00DC24E6">
            <w:pPr>
              <w:rPr>
                <w:rFonts w:eastAsiaTheme="minorEastAsia" w:cs="Times New Roman"/>
                <w:szCs w:val="24"/>
                <w:lang w:val="en-US"/>
              </w:rPr>
            </w:pPr>
            <w:r>
              <w:rPr>
                <w:rFonts w:eastAsiaTheme="minorEastAsia" w:cs="Times New Roman"/>
                <w:szCs w:val="24"/>
                <w:lang w:val="en-US"/>
              </w:rPr>
              <w:t xml:space="preserve">Menggunakan analisis rasio keuangan </w:t>
            </w:r>
          </w:p>
          <w:p w14:paraId="444263E7" w14:textId="77777777" w:rsidR="00DE7640" w:rsidRDefault="00DE7640" w:rsidP="00DC24E6">
            <w:pPr>
              <w:rPr>
                <w:rFonts w:eastAsiaTheme="minorEastAsia" w:cs="Times New Roman"/>
                <w:szCs w:val="24"/>
                <w:lang w:val="en-US"/>
              </w:rPr>
            </w:pPr>
            <w:r>
              <w:rPr>
                <w:rFonts w:eastAsiaTheme="minorEastAsia" w:cs="Times New Roman"/>
                <w:szCs w:val="24"/>
                <w:lang w:val="en-US"/>
              </w:rPr>
              <w:t>Perbedaan:</w:t>
            </w:r>
          </w:p>
          <w:p w14:paraId="41FF6910" w14:textId="77777777" w:rsidR="00DE7640" w:rsidRPr="001E784D" w:rsidRDefault="00DE7640" w:rsidP="001E784D">
            <w:pPr>
              <w:rPr>
                <w:rFonts w:eastAsiaTheme="minorEastAsia" w:cs="Times New Roman"/>
                <w:szCs w:val="24"/>
                <w:lang w:val="en-US"/>
              </w:rPr>
            </w:pPr>
            <w:r>
              <w:rPr>
                <w:rFonts w:eastAsiaTheme="minorEastAsia" w:cs="Times New Roman"/>
                <w:szCs w:val="24"/>
                <w:lang w:val="en-US"/>
              </w:rPr>
              <w:t xml:space="preserve"> Perusahaan telekomunikasi BEI</w:t>
            </w:r>
          </w:p>
        </w:tc>
      </w:tr>
      <w:tr w:rsidR="00DE7640" w:rsidRPr="00206CDD" w14:paraId="283B8A00" w14:textId="77777777" w:rsidTr="00D374EB">
        <w:tc>
          <w:tcPr>
            <w:tcW w:w="571" w:type="dxa"/>
            <w:tcBorders>
              <w:top w:val="single" w:sz="4" w:space="0" w:color="auto"/>
              <w:left w:val="single" w:sz="4" w:space="0" w:color="auto"/>
              <w:bottom w:val="single" w:sz="4" w:space="0" w:color="auto"/>
              <w:right w:val="single" w:sz="4" w:space="0" w:color="auto"/>
            </w:tcBorders>
            <w:hideMark/>
          </w:tcPr>
          <w:p w14:paraId="6BFE4D80" w14:textId="77777777" w:rsidR="00DE7640" w:rsidRPr="00206CDD" w:rsidRDefault="00DE7640" w:rsidP="00DC24E6">
            <w:pPr>
              <w:spacing w:line="480" w:lineRule="auto"/>
              <w:jc w:val="center"/>
              <w:rPr>
                <w:rFonts w:eastAsiaTheme="minorEastAsia" w:cs="Times New Roman"/>
                <w:b/>
                <w:szCs w:val="24"/>
              </w:rPr>
            </w:pPr>
            <w:r w:rsidRPr="00206CDD">
              <w:rPr>
                <w:rFonts w:eastAsiaTheme="minorEastAsia" w:cs="Times New Roman"/>
                <w:b/>
                <w:szCs w:val="24"/>
              </w:rPr>
              <w:t>4.</w:t>
            </w:r>
          </w:p>
        </w:tc>
        <w:tc>
          <w:tcPr>
            <w:tcW w:w="1273" w:type="dxa"/>
            <w:tcBorders>
              <w:top w:val="single" w:sz="4" w:space="0" w:color="auto"/>
              <w:left w:val="single" w:sz="4" w:space="0" w:color="auto"/>
              <w:bottom w:val="single" w:sz="4" w:space="0" w:color="auto"/>
              <w:right w:val="single" w:sz="4" w:space="0" w:color="auto"/>
            </w:tcBorders>
          </w:tcPr>
          <w:p w14:paraId="15F0260F" w14:textId="77777777" w:rsidR="00DE7640" w:rsidRPr="00206CDD" w:rsidRDefault="00DE7640" w:rsidP="005714BB">
            <w:pPr>
              <w:rPr>
                <w:rFonts w:cs="Times New Roman"/>
                <w:szCs w:val="24"/>
              </w:rPr>
            </w:pPr>
            <w:r w:rsidRPr="00206CDD">
              <w:rPr>
                <w:rFonts w:cs="Times New Roman"/>
                <w:szCs w:val="24"/>
              </w:rPr>
              <w:t>Jubaedah &amp; Octavia</w:t>
            </w:r>
          </w:p>
          <w:p w14:paraId="38F0B8FC" w14:textId="77777777" w:rsidR="00DE7640" w:rsidRPr="0097619C" w:rsidRDefault="00DE7640" w:rsidP="0097619C">
            <w:pPr>
              <w:rPr>
                <w:rFonts w:eastAsiaTheme="minorEastAsia" w:cs="Times New Roman"/>
                <w:b/>
                <w:szCs w:val="24"/>
                <w:lang w:val="en-US"/>
              </w:rPr>
            </w:pPr>
            <w:r w:rsidRPr="00206CDD">
              <w:rPr>
                <w:rFonts w:cs="Times New Roman"/>
                <w:szCs w:val="24"/>
              </w:rPr>
              <w:t>(2019)</w:t>
            </w:r>
          </w:p>
        </w:tc>
        <w:tc>
          <w:tcPr>
            <w:tcW w:w="1239" w:type="dxa"/>
            <w:tcBorders>
              <w:top w:val="single" w:sz="4" w:space="0" w:color="auto"/>
              <w:left w:val="single" w:sz="4" w:space="0" w:color="auto"/>
              <w:bottom w:val="single" w:sz="4" w:space="0" w:color="auto"/>
              <w:right w:val="single" w:sz="4" w:space="0" w:color="auto"/>
            </w:tcBorders>
          </w:tcPr>
          <w:p w14:paraId="05F5637B" w14:textId="77777777" w:rsidR="00DE7640" w:rsidRPr="00206CDD" w:rsidRDefault="00DE7640" w:rsidP="005714BB">
            <w:pPr>
              <w:rPr>
                <w:rFonts w:cs="Times New Roman"/>
                <w:szCs w:val="24"/>
              </w:rPr>
            </w:pPr>
            <w:r w:rsidRPr="00206CDD">
              <w:rPr>
                <w:rFonts w:cs="Times New Roman"/>
                <w:szCs w:val="24"/>
              </w:rPr>
              <w:t>Peran Analisis</w:t>
            </w:r>
          </w:p>
          <w:p w14:paraId="31F6278C" w14:textId="77777777" w:rsidR="00DE7640" w:rsidRPr="00206CDD" w:rsidRDefault="00DE7640" w:rsidP="00284122">
            <w:pPr>
              <w:autoSpaceDE w:val="0"/>
              <w:autoSpaceDN w:val="0"/>
              <w:adjustRightInd w:val="0"/>
              <w:rPr>
                <w:rFonts w:cs="Times New Roman"/>
                <w:bCs/>
                <w:color w:val="000000"/>
                <w:szCs w:val="24"/>
              </w:rPr>
            </w:pPr>
            <w:r w:rsidRPr="00206CDD">
              <w:rPr>
                <w:rFonts w:cs="Times New Roman"/>
                <w:szCs w:val="24"/>
              </w:rPr>
              <w:t xml:space="preserve">Rasio </w:t>
            </w:r>
          </w:p>
        </w:tc>
        <w:tc>
          <w:tcPr>
            <w:tcW w:w="1454" w:type="dxa"/>
            <w:tcBorders>
              <w:top w:val="single" w:sz="4" w:space="0" w:color="auto"/>
              <w:left w:val="single" w:sz="4" w:space="0" w:color="auto"/>
              <w:bottom w:val="single" w:sz="4" w:space="0" w:color="auto"/>
              <w:right w:val="single" w:sz="4" w:space="0" w:color="auto"/>
            </w:tcBorders>
          </w:tcPr>
          <w:p w14:paraId="4B57F2BC" w14:textId="77777777" w:rsidR="00DE7640" w:rsidRPr="00736911" w:rsidRDefault="0033742B" w:rsidP="00D374EB">
            <w:pPr>
              <w:rPr>
                <w:rFonts w:eastAsiaTheme="minorEastAsia" w:cs="Times New Roman"/>
                <w:szCs w:val="24"/>
                <w:lang w:val="en-US"/>
              </w:rPr>
            </w:pPr>
            <w:r>
              <w:rPr>
                <w:rFonts w:eastAsiaTheme="minorEastAsia" w:cs="Times New Roman"/>
                <w:szCs w:val="24"/>
                <w:lang w:val="en-US"/>
              </w:rPr>
              <w:t xml:space="preserve">Analisis </w:t>
            </w:r>
            <w:r w:rsidRPr="0033742B">
              <w:rPr>
                <w:rFonts w:eastAsiaTheme="minorEastAsia" w:cs="Times New Roman"/>
                <w:szCs w:val="24"/>
                <w:lang w:val="en-US"/>
              </w:rPr>
              <w:t>rasio keuangan</w:t>
            </w:r>
          </w:p>
        </w:tc>
        <w:tc>
          <w:tcPr>
            <w:tcW w:w="2978" w:type="dxa"/>
            <w:tcBorders>
              <w:top w:val="single" w:sz="4" w:space="0" w:color="auto"/>
              <w:left w:val="single" w:sz="4" w:space="0" w:color="auto"/>
              <w:bottom w:val="single" w:sz="4" w:space="0" w:color="auto"/>
              <w:right w:val="single" w:sz="4" w:space="0" w:color="auto"/>
            </w:tcBorders>
          </w:tcPr>
          <w:p w14:paraId="0807FE14" w14:textId="77777777" w:rsidR="00DE7640" w:rsidRPr="00206CDD" w:rsidRDefault="00DE7640" w:rsidP="00284122">
            <w:pPr>
              <w:rPr>
                <w:rFonts w:cs="Times New Roman"/>
                <w:szCs w:val="24"/>
              </w:rPr>
            </w:pPr>
            <w:r w:rsidRPr="00206CDD">
              <w:rPr>
                <w:rFonts w:cs="Times New Roman"/>
                <w:szCs w:val="24"/>
              </w:rPr>
              <w:t xml:space="preserve">solvabilitas dalam kondisi baik. rasio profitabilitas mengalami penurunan </w:t>
            </w:r>
          </w:p>
        </w:tc>
        <w:tc>
          <w:tcPr>
            <w:tcW w:w="1560" w:type="dxa"/>
            <w:tcBorders>
              <w:top w:val="single" w:sz="4" w:space="0" w:color="auto"/>
              <w:left w:val="single" w:sz="4" w:space="0" w:color="auto"/>
              <w:bottom w:val="single" w:sz="4" w:space="0" w:color="auto"/>
              <w:right w:val="single" w:sz="4" w:space="0" w:color="auto"/>
            </w:tcBorders>
          </w:tcPr>
          <w:p w14:paraId="35AAE855" w14:textId="77777777" w:rsidR="00DE7640" w:rsidRPr="00206CDD" w:rsidRDefault="00DE7640" w:rsidP="00D374EB">
            <w:pPr>
              <w:rPr>
                <w:rFonts w:eastAsiaTheme="minorEastAsia" w:cs="Times New Roman"/>
                <w:szCs w:val="24"/>
              </w:rPr>
            </w:pPr>
            <w:r w:rsidRPr="00206CDD">
              <w:rPr>
                <w:rFonts w:eastAsiaTheme="minorEastAsia" w:cs="Times New Roman"/>
                <w:szCs w:val="24"/>
              </w:rPr>
              <w:t>Persamaan:</w:t>
            </w:r>
          </w:p>
          <w:p w14:paraId="789FDF04" w14:textId="77777777" w:rsidR="00DE7640" w:rsidRPr="0097619C" w:rsidRDefault="00DE7640" w:rsidP="00874EAC">
            <w:pPr>
              <w:rPr>
                <w:rFonts w:eastAsiaTheme="minorEastAsia" w:cs="Times New Roman"/>
                <w:szCs w:val="24"/>
                <w:lang w:val="en-US"/>
              </w:rPr>
            </w:pPr>
            <w:r w:rsidRPr="00206CDD">
              <w:rPr>
                <w:rFonts w:eastAsiaTheme="minorEastAsia" w:cs="Times New Roman"/>
                <w:szCs w:val="24"/>
              </w:rPr>
              <w:t>Kinerja keuangan</w:t>
            </w:r>
          </w:p>
        </w:tc>
      </w:tr>
    </w:tbl>
    <w:p w14:paraId="0F29EB0F" w14:textId="77777777" w:rsidR="00DC24E6" w:rsidRPr="00206CDD" w:rsidRDefault="00DC24E6" w:rsidP="0097619C">
      <w:pPr>
        <w:spacing w:after="0" w:line="240" w:lineRule="auto"/>
        <w:jc w:val="center"/>
        <w:rPr>
          <w:rFonts w:cs="Times New Roman"/>
          <w:b/>
          <w:szCs w:val="24"/>
        </w:rPr>
      </w:pPr>
      <w:r w:rsidRPr="00206CDD">
        <w:rPr>
          <w:rFonts w:cs="Times New Roman"/>
          <w:b/>
          <w:szCs w:val="24"/>
        </w:rPr>
        <w:lastRenderedPageBreak/>
        <w:t>Tabel 2.1 Lanjutan</w:t>
      </w:r>
    </w:p>
    <w:tbl>
      <w:tblPr>
        <w:tblStyle w:val="KisiTabel"/>
        <w:tblW w:w="9075" w:type="dxa"/>
        <w:tblInd w:w="-601" w:type="dxa"/>
        <w:tblLayout w:type="fixed"/>
        <w:tblLook w:val="04A0" w:firstRow="1" w:lastRow="0" w:firstColumn="1" w:lastColumn="0" w:noHBand="0" w:noVBand="1"/>
      </w:tblPr>
      <w:tblGrid>
        <w:gridCol w:w="571"/>
        <w:gridCol w:w="1273"/>
        <w:gridCol w:w="1239"/>
        <w:gridCol w:w="1455"/>
        <w:gridCol w:w="2977"/>
        <w:gridCol w:w="1560"/>
      </w:tblGrid>
      <w:tr w:rsidR="00DC24E6" w:rsidRPr="00206CDD" w14:paraId="35500A2A" w14:textId="77777777" w:rsidTr="00D6062A">
        <w:tc>
          <w:tcPr>
            <w:tcW w:w="571" w:type="dxa"/>
            <w:tcBorders>
              <w:top w:val="single" w:sz="4" w:space="0" w:color="auto"/>
              <w:left w:val="single" w:sz="4" w:space="0" w:color="auto"/>
              <w:bottom w:val="single" w:sz="4" w:space="0" w:color="auto"/>
              <w:right w:val="single" w:sz="4" w:space="0" w:color="auto"/>
            </w:tcBorders>
          </w:tcPr>
          <w:p w14:paraId="562B55BF" w14:textId="77777777" w:rsidR="00DC24E6" w:rsidRPr="00206CDD" w:rsidRDefault="00DC24E6" w:rsidP="00DC24E6">
            <w:pPr>
              <w:spacing w:line="480" w:lineRule="auto"/>
              <w:jc w:val="center"/>
              <w:rPr>
                <w:rFonts w:eastAsiaTheme="minorEastAsia" w:cs="Times New Roman"/>
                <w:b/>
                <w:szCs w:val="24"/>
              </w:rPr>
            </w:pPr>
          </w:p>
        </w:tc>
        <w:tc>
          <w:tcPr>
            <w:tcW w:w="1273" w:type="dxa"/>
            <w:tcBorders>
              <w:top w:val="single" w:sz="4" w:space="0" w:color="auto"/>
              <w:left w:val="single" w:sz="4" w:space="0" w:color="auto"/>
              <w:bottom w:val="single" w:sz="4" w:space="0" w:color="auto"/>
              <w:right w:val="single" w:sz="4" w:space="0" w:color="auto"/>
            </w:tcBorders>
          </w:tcPr>
          <w:p w14:paraId="57855C2C" w14:textId="77777777" w:rsidR="00DC24E6" w:rsidRPr="00206CDD" w:rsidRDefault="00DC24E6" w:rsidP="00DC24E6">
            <w:pPr>
              <w:jc w:val="center"/>
              <w:rPr>
                <w:rFonts w:eastAsiaTheme="minorEastAsia" w:cs="Times New Roman"/>
                <w:szCs w:val="24"/>
              </w:rPr>
            </w:pPr>
          </w:p>
        </w:tc>
        <w:tc>
          <w:tcPr>
            <w:tcW w:w="1239" w:type="dxa"/>
            <w:tcBorders>
              <w:top w:val="single" w:sz="4" w:space="0" w:color="auto"/>
              <w:left w:val="single" w:sz="4" w:space="0" w:color="auto"/>
              <w:bottom w:val="single" w:sz="4" w:space="0" w:color="auto"/>
              <w:right w:val="single" w:sz="4" w:space="0" w:color="auto"/>
            </w:tcBorders>
          </w:tcPr>
          <w:p w14:paraId="322DF161" w14:textId="77777777" w:rsidR="00DC24E6" w:rsidRPr="00206CDD" w:rsidRDefault="00284122" w:rsidP="00DC24E6">
            <w:pPr>
              <w:autoSpaceDE w:val="0"/>
              <w:autoSpaceDN w:val="0"/>
              <w:adjustRightInd w:val="0"/>
              <w:rPr>
                <w:rFonts w:cs="Times New Roman"/>
                <w:szCs w:val="24"/>
              </w:rPr>
            </w:pPr>
            <w:r w:rsidRPr="00206CDD">
              <w:rPr>
                <w:rFonts w:cs="Times New Roman"/>
                <w:szCs w:val="24"/>
              </w:rPr>
              <w:t xml:space="preserve">Keuangan </w:t>
            </w:r>
            <w:r w:rsidR="00874EAC" w:rsidRPr="00206CDD">
              <w:rPr>
                <w:rFonts w:cs="Times New Roman"/>
                <w:szCs w:val="24"/>
              </w:rPr>
              <w:t>Untuk Mengukur Kinerja Keuangan Dalam Permohon anKredit Pada Pt.Pindad (Persero) Bandung Tahun 2013_2016</w:t>
            </w:r>
          </w:p>
        </w:tc>
        <w:tc>
          <w:tcPr>
            <w:tcW w:w="1455" w:type="dxa"/>
            <w:tcBorders>
              <w:top w:val="single" w:sz="4" w:space="0" w:color="auto"/>
              <w:left w:val="single" w:sz="4" w:space="0" w:color="auto"/>
              <w:bottom w:val="single" w:sz="4" w:space="0" w:color="auto"/>
              <w:right w:val="single" w:sz="4" w:space="0" w:color="auto"/>
            </w:tcBorders>
          </w:tcPr>
          <w:p w14:paraId="2791F792" w14:textId="77777777" w:rsidR="00DC24E6" w:rsidRPr="00206CDD" w:rsidRDefault="00DC24E6" w:rsidP="00DC24E6">
            <w:pPr>
              <w:jc w:val="center"/>
              <w:rPr>
                <w:rFonts w:eastAsiaTheme="minorEastAsia" w:cs="Times New Roman"/>
                <w:szCs w:val="24"/>
              </w:rPr>
            </w:pPr>
          </w:p>
        </w:tc>
        <w:tc>
          <w:tcPr>
            <w:tcW w:w="2977" w:type="dxa"/>
            <w:tcBorders>
              <w:top w:val="single" w:sz="4" w:space="0" w:color="auto"/>
              <w:left w:val="single" w:sz="4" w:space="0" w:color="auto"/>
              <w:bottom w:val="single" w:sz="4" w:space="0" w:color="auto"/>
              <w:right w:val="single" w:sz="4" w:space="0" w:color="auto"/>
            </w:tcBorders>
            <w:hideMark/>
          </w:tcPr>
          <w:p w14:paraId="25D37402" w14:textId="77777777" w:rsidR="00DC24E6" w:rsidRPr="00206CDD" w:rsidRDefault="00284122" w:rsidP="00DC24E6">
            <w:pPr>
              <w:rPr>
                <w:rFonts w:cs="Times New Roman"/>
                <w:szCs w:val="24"/>
              </w:rPr>
            </w:pPr>
            <w:r w:rsidRPr="00206CDD">
              <w:rPr>
                <w:rFonts w:cs="Times New Roman"/>
                <w:szCs w:val="24"/>
              </w:rPr>
              <w:t xml:space="preserve">karena meningkatnya beban </w:t>
            </w:r>
            <w:r w:rsidR="00874EAC" w:rsidRPr="00206CDD">
              <w:rPr>
                <w:rFonts w:cs="Times New Roman"/>
                <w:szCs w:val="24"/>
              </w:rPr>
              <w:t>keuangan dan priode penagihan hutang rata-rata menjadi lambat, karena meningkatya penjualan secara kredit.</w:t>
            </w:r>
          </w:p>
        </w:tc>
        <w:tc>
          <w:tcPr>
            <w:tcW w:w="1560" w:type="dxa"/>
            <w:tcBorders>
              <w:top w:val="single" w:sz="4" w:space="0" w:color="auto"/>
              <w:left w:val="single" w:sz="4" w:space="0" w:color="auto"/>
              <w:bottom w:val="single" w:sz="4" w:space="0" w:color="auto"/>
              <w:right w:val="single" w:sz="4" w:space="0" w:color="auto"/>
            </w:tcBorders>
            <w:hideMark/>
          </w:tcPr>
          <w:p w14:paraId="3C162DA5" w14:textId="77777777" w:rsidR="0097619C" w:rsidRDefault="0097619C" w:rsidP="00874EAC">
            <w:pPr>
              <w:rPr>
                <w:rFonts w:eastAsiaTheme="minorEastAsia" w:cs="Times New Roman"/>
                <w:szCs w:val="24"/>
                <w:lang w:val="en-US"/>
              </w:rPr>
            </w:pPr>
            <w:r>
              <w:rPr>
                <w:rFonts w:eastAsiaTheme="minorEastAsia" w:cs="Times New Roman"/>
                <w:szCs w:val="24"/>
              </w:rPr>
              <w:t>Perbedaan</w:t>
            </w:r>
            <w:r>
              <w:rPr>
                <w:rFonts w:eastAsiaTheme="minorEastAsia" w:cs="Times New Roman"/>
                <w:szCs w:val="24"/>
                <w:lang w:val="en-US"/>
              </w:rPr>
              <w:t>:</w:t>
            </w:r>
          </w:p>
          <w:p w14:paraId="39E1E045" w14:textId="77777777" w:rsidR="00874EAC" w:rsidRPr="00206CDD" w:rsidRDefault="00874EAC" w:rsidP="00874EAC">
            <w:pPr>
              <w:rPr>
                <w:rFonts w:eastAsiaTheme="minorEastAsia" w:cs="Times New Roman"/>
                <w:szCs w:val="24"/>
              </w:rPr>
            </w:pPr>
            <w:r w:rsidRPr="00206CDD">
              <w:rPr>
                <w:rFonts w:eastAsiaTheme="minorEastAsia" w:cs="Times New Roman"/>
                <w:szCs w:val="24"/>
              </w:rPr>
              <w:t>Tempat penelitian, rasio aktivitas</w:t>
            </w:r>
          </w:p>
          <w:p w14:paraId="29657BED" w14:textId="77777777" w:rsidR="00DC24E6" w:rsidRPr="00206CDD" w:rsidRDefault="00DC24E6" w:rsidP="00DC24E6">
            <w:pPr>
              <w:rPr>
                <w:rFonts w:eastAsiaTheme="minorEastAsia" w:cs="Times New Roman"/>
                <w:szCs w:val="24"/>
              </w:rPr>
            </w:pPr>
          </w:p>
        </w:tc>
      </w:tr>
      <w:tr w:rsidR="00874EAC" w:rsidRPr="00206CDD" w14:paraId="28CDAC00" w14:textId="77777777" w:rsidTr="00D6062A">
        <w:tc>
          <w:tcPr>
            <w:tcW w:w="571" w:type="dxa"/>
            <w:tcBorders>
              <w:top w:val="single" w:sz="4" w:space="0" w:color="auto"/>
              <w:left w:val="single" w:sz="4" w:space="0" w:color="auto"/>
              <w:bottom w:val="single" w:sz="4" w:space="0" w:color="auto"/>
              <w:right w:val="single" w:sz="4" w:space="0" w:color="auto"/>
            </w:tcBorders>
            <w:hideMark/>
          </w:tcPr>
          <w:p w14:paraId="5AA2C9A5" w14:textId="77777777" w:rsidR="00874EAC" w:rsidRPr="00206CDD" w:rsidRDefault="00874EAC" w:rsidP="00DC24E6">
            <w:pPr>
              <w:spacing w:line="480" w:lineRule="auto"/>
              <w:jc w:val="center"/>
              <w:rPr>
                <w:rFonts w:eastAsiaTheme="minorEastAsia" w:cs="Times New Roman"/>
                <w:b/>
                <w:szCs w:val="24"/>
              </w:rPr>
            </w:pPr>
            <w:r w:rsidRPr="00206CDD">
              <w:rPr>
                <w:rFonts w:eastAsiaTheme="minorEastAsia" w:cs="Times New Roman"/>
                <w:b/>
                <w:szCs w:val="24"/>
              </w:rPr>
              <w:t>5.</w:t>
            </w:r>
          </w:p>
        </w:tc>
        <w:tc>
          <w:tcPr>
            <w:tcW w:w="1273" w:type="dxa"/>
            <w:tcBorders>
              <w:top w:val="single" w:sz="4" w:space="0" w:color="auto"/>
              <w:left w:val="single" w:sz="4" w:space="0" w:color="auto"/>
              <w:bottom w:val="single" w:sz="4" w:space="0" w:color="auto"/>
              <w:right w:val="single" w:sz="4" w:space="0" w:color="auto"/>
            </w:tcBorders>
          </w:tcPr>
          <w:p w14:paraId="321E975C" w14:textId="77777777" w:rsidR="00874EAC" w:rsidRPr="00206CDD" w:rsidRDefault="00874EAC" w:rsidP="00DC24E6">
            <w:pPr>
              <w:pStyle w:val="TableParagraph"/>
              <w:jc w:val="left"/>
              <w:rPr>
                <w:rFonts w:eastAsiaTheme="minorEastAsia"/>
                <w:szCs w:val="24"/>
              </w:rPr>
            </w:pPr>
            <w:r>
              <w:rPr>
                <w:rFonts w:eastAsiaTheme="minorEastAsia"/>
                <w:szCs w:val="24"/>
                <w:lang w:val="en-US"/>
              </w:rPr>
              <w:t>Nursafitri,Dkk (2021)</w:t>
            </w:r>
          </w:p>
        </w:tc>
        <w:tc>
          <w:tcPr>
            <w:tcW w:w="1239" w:type="dxa"/>
            <w:tcBorders>
              <w:top w:val="single" w:sz="4" w:space="0" w:color="auto"/>
              <w:left w:val="single" w:sz="4" w:space="0" w:color="auto"/>
              <w:bottom w:val="single" w:sz="4" w:space="0" w:color="auto"/>
              <w:right w:val="single" w:sz="4" w:space="0" w:color="auto"/>
            </w:tcBorders>
            <w:hideMark/>
          </w:tcPr>
          <w:p w14:paraId="5AA164C9" w14:textId="77777777" w:rsidR="00874EAC" w:rsidRPr="001C1895" w:rsidRDefault="00874EAC" w:rsidP="005714BB">
            <w:r w:rsidRPr="001C1895">
              <w:t xml:space="preserve">Analisis Rasio Keuangan Untuk Menilai Kinerja Keuangan </w:t>
            </w:r>
          </w:p>
          <w:p w14:paraId="7CA44DFB" w14:textId="77777777" w:rsidR="00874EAC" w:rsidRPr="00206CDD" w:rsidRDefault="00874EAC" w:rsidP="00DC24E6">
            <w:pPr>
              <w:autoSpaceDE w:val="0"/>
              <w:autoSpaceDN w:val="0"/>
              <w:adjustRightInd w:val="0"/>
              <w:rPr>
                <w:rFonts w:cs="Times New Roman"/>
                <w:bCs/>
                <w:color w:val="000000"/>
                <w:szCs w:val="24"/>
              </w:rPr>
            </w:pPr>
            <w:r w:rsidRPr="001C1895">
              <w:t>(Studi Kasus Perusahaan Yang Terdaftar di Bursa Efek Indonesia Tahun 2017- 2020)</w:t>
            </w:r>
          </w:p>
        </w:tc>
        <w:tc>
          <w:tcPr>
            <w:tcW w:w="1455" w:type="dxa"/>
            <w:tcBorders>
              <w:top w:val="single" w:sz="4" w:space="0" w:color="auto"/>
              <w:left w:val="single" w:sz="4" w:space="0" w:color="auto"/>
              <w:bottom w:val="single" w:sz="4" w:space="0" w:color="auto"/>
              <w:right w:val="single" w:sz="4" w:space="0" w:color="auto"/>
            </w:tcBorders>
            <w:hideMark/>
          </w:tcPr>
          <w:p w14:paraId="465083A7" w14:textId="77777777" w:rsidR="00874EAC" w:rsidRPr="00736911" w:rsidRDefault="00874EAC" w:rsidP="001E784D">
            <w:pPr>
              <w:rPr>
                <w:rFonts w:eastAsiaTheme="minorEastAsia" w:cs="Times New Roman"/>
                <w:szCs w:val="24"/>
                <w:lang w:val="en-US"/>
              </w:rPr>
            </w:pPr>
            <w:r w:rsidRPr="00435FFD">
              <w:rPr>
                <w:rFonts w:cs="Times New Roman"/>
                <w:color w:val="000000"/>
                <w:szCs w:val="24"/>
              </w:rPr>
              <w:t xml:space="preserve">Analisa rasio keuangan </w:t>
            </w:r>
          </w:p>
        </w:tc>
        <w:tc>
          <w:tcPr>
            <w:tcW w:w="2977" w:type="dxa"/>
            <w:tcBorders>
              <w:top w:val="single" w:sz="4" w:space="0" w:color="auto"/>
              <w:left w:val="single" w:sz="4" w:space="0" w:color="auto"/>
              <w:bottom w:val="single" w:sz="4" w:space="0" w:color="auto"/>
              <w:right w:val="single" w:sz="4" w:space="0" w:color="auto"/>
            </w:tcBorders>
            <w:hideMark/>
          </w:tcPr>
          <w:p w14:paraId="19D7860C" w14:textId="77777777" w:rsidR="00874EAC" w:rsidRPr="00052703" w:rsidRDefault="00874EAC" w:rsidP="005714BB">
            <w:pPr>
              <w:autoSpaceDE w:val="0"/>
              <w:autoSpaceDN w:val="0"/>
              <w:adjustRightInd w:val="0"/>
              <w:rPr>
                <w:rFonts w:cs="Times New Roman"/>
                <w:szCs w:val="24"/>
                <w:lang w:val="en-US"/>
              </w:rPr>
            </w:pPr>
            <w:r>
              <w:rPr>
                <w:rFonts w:cs="Times New Roman"/>
                <w:szCs w:val="24"/>
                <w:lang w:val="en-US"/>
              </w:rPr>
              <w:t xml:space="preserve">Hasil penelitian menunjukkan bahwa secara umum, rasio keuangan </w:t>
            </w:r>
            <w:r w:rsidRPr="00052703">
              <w:rPr>
                <w:rFonts w:cs="Times New Roman"/>
                <w:szCs w:val="24"/>
                <w:lang w:val="en-US"/>
              </w:rPr>
              <w:t>perusahaan pertanian yang terdaftar di Bursa Efek Indonesia mengalami fluktuasi, namun diantaranya terdapat beberapa perusahaan yang memiliki rasio keuangan yang baik dan rasio keuangan yang buruk.</w:t>
            </w:r>
          </w:p>
          <w:p w14:paraId="7C3E2ECE" w14:textId="77777777" w:rsidR="00874EAC" w:rsidRPr="00206CDD" w:rsidRDefault="00874EAC" w:rsidP="00DC24E6">
            <w:pPr>
              <w:rPr>
                <w:rFonts w:cs="Times New Roman"/>
                <w:szCs w:val="24"/>
              </w:rPr>
            </w:pPr>
          </w:p>
        </w:tc>
        <w:tc>
          <w:tcPr>
            <w:tcW w:w="1560" w:type="dxa"/>
            <w:tcBorders>
              <w:top w:val="single" w:sz="4" w:space="0" w:color="auto"/>
              <w:left w:val="single" w:sz="4" w:space="0" w:color="auto"/>
              <w:bottom w:val="single" w:sz="4" w:space="0" w:color="auto"/>
              <w:right w:val="single" w:sz="4" w:space="0" w:color="auto"/>
            </w:tcBorders>
          </w:tcPr>
          <w:p w14:paraId="78969ABB" w14:textId="77777777" w:rsidR="00874EAC" w:rsidRDefault="00874EAC" w:rsidP="005714BB">
            <w:pPr>
              <w:rPr>
                <w:rFonts w:eastAsiaTheme="minorEastAsia" w:cs="Times New Roman"/>
                <w:szCs w:val="24"/>
                <w:lang w:val="en-US"/>
              </w:rPr>
            </w:pPr>
            <w:r>
              <w:rPr>
                <w:rFonts w:eastAsiaTheme="minorEastAsia" w:cs="Times New Roman"/>
                <w:szCs w:val="24"/>
                <w:lang w:val="en-US"/>
              </w:rPr>
              <w:t>Persamaan:</w:t>
            </w:r>
          </w:p>
          <w:p w14:paraId="44BAE88D" w14:textId="77777777" w:rsidR="00874EAC" w:rsidRDefault="00874EAC" w:rsidP="005714BB">
            <w:pPr>
              <w:rPr>
                <w:rFonts w:eastAsiaTheme="minorEastAsia" w:cs="Times New Roman"/>
                <w:szCs w:val="24"/>
                <w:lang w:val="en-US"/>
              </w:rPr>
            </w:pPr>
            <w:r>
              <w:rPr>
                <w:rFonts w:eastAsiaTheme="minorEastAsia" w:cs="Times New Roman"/>
                <w:szCs w:val="24"/>
                <w:lang w:val="en-US"/>
              </w:rPr>
              <w:t>Menggunakan analisis rasio.</w:t>
            </w:r>
          </w:p>
          <w:p w14:paraId="5178435C" w14:textId="77777777" w:rsidR="00874EAC" w:rsidRDefault="00874EAC" w:rsidP="005714BB">
            <w:pPr>
              <w:rPr>
                <w:rFonts w:eastAsiaTheme="minorEastAsia" w:cs="Times New Roman"/>
                <w:szCs w:val="24"/>
                <w:lang w:val="en-US"/>
              </w:rPr>
            </w:pPr>
            <w:r>
              <w:rPr>
                <w:rFonts w:eastAsiaTheme="minorEastAsia" w:cs="Times New Roman"/>
                <w:szCs w:val="24"/>
                <w:lang w:val="en-US"/>
              </w:rPr>
              <w:t>Perbedaan:</w:t>
            </w:r>
          </w:p>
          <w:p w14:paraId="0DBD0DF8" w14:textId="77777777" w:rsidR="00874EAC" w:rsidRPr="00206CDD" w:rsidRDefault="00874EAC" w:rsidP="00DC24E6">
            <w:pPr>
              <w:rPr>
                <w:rFonts w:cs="Times New Roman"/>
                <w:szCs w:val="24"/>
              </w:rPr>
            </w:pPr>
            <w:r w:rsidRPr="009A38A4">
              <w:t>Cash Ratio (CsR), Debt to Equity Ratio (DTER), Long-term Debt to Equity Ratio (LtDER), Receivable Turn Over (RTO), Inventory Turn Over (ITO), Fixed Asset Turn Over (FATO), Total Asset Turn Over (TATO), Net Profit Margin (NPM), Return On Investment (ROI</w:t>
            </w:r>
            <w:r>
              <w:rPr>
                <w:lang w:val="en-US"/>
              </w:rPr>
              <w:t>).</w:t>
            </w:r>
          </w:p>
        </w:tc>
      </w:tr>
    </w:tbl>
    <w:p w14:paraId="754C4BB9" w14:textId="77777777" w:rsidR="00DC24E6" w:rsidRPr="00206CDD" w:rsidRDefault="00DC24E6" w:rsidP="00DC24E6">
      <w:pPr>
        <w:pStyle w:val="Default"/>
        <w:spacing w:line="480" w:lineRule="auto"/>
        <w:ind w:left="-709"/>
        <w:jc w:val="both"/>
        <w:rPr>
          <w:noProof/>
          <w:lang w:val="id-ID"/>
        </w:rPr>
      </w:pPr>
      <w:r w:rsidRPr="00206CDD">
        <w:rPr>
          <w:noProof/>
          <w:lang w:val="id-ID"/>
        </w:rPr>
        <w:t xml:space="preserve">Sumber: Data Diolah </w:t>
      </w:r>
      <w:r>
        <w:rPr>
          <w:noProof/>
        </w:rPr>
        <w:t xml:space="preserve">Penulis </w:t>
      </w:r>
      <w:r w:rsidRPr="00206CDD">
        <w:rPr>
          <w:noProof/>
          <w:lang w:val="id-ID"/>
        </w:rPr>
        <w:t>(2022)</w:t>
      </w:r>
    </w:p>
    <w:p w14:paraId="0B01DC3D" w14:textId="77777777" w:rsidR="00DC24E6" w:rsidRPr="00206CDD" w:rsidRDefault="00DC24E6" w:rsidP="00652E59">
      <w:pPr>
        <w:pStyle w:val="Judul2"/>
        <w:spacing w:before="0" w:line="480" w:lineRule="auto"/>
        <w:ind w:left="709" w:hanging="709"/>
        <w:rPr>
          <w:rFonts w:cs="Times New Roman"/>
          <w:szCs w:val="24"/>
        </w:rPr>
      </w:pPr>
      <w:bookmarkStart w:id="108" w:name="_Toc111106769"/>
      <w:bookmarkStart w:id="109" w:name="_Toc111720290"/>
      <w:bookmarkStart w:id="110" w:name="_Toc115697664"/>
      <w:r w:rsidRPr="00206CDD">
        <w:rPr>
          <w:rFonts w:cs="Times New Roman"/>
          <w:szCs w:val="24"/>
        </w:rPr>
        <w:lastRenderedPageBreak/>
        <w:t>2.2</w:t>
      </w:r>
      <w:r w:rsidRPr="00206CDD">
        <w:rPr>
          <w:rFonts w:cs="Times New Roman"/>
          <w:szCs w:val="24"/>
        </w:rPr>
        <w:tab/>
        <w:t>Kerangka Pemikiran</w:t>
      </w:r>
      <w:bookmarkEnd w:id="108"/>
      <w:bookmarkEnd w:id="109"/>
      <w:bookmarkEnd w:id="110"/>
      <w:r w:rsidRPr="00206CDD">
        <w:rPr>
          <w:rFonts w:cs="Times New Roman"/>
          <w:szCs w:val="24"/>
        </w:rPr>
        <w:t xml:space="preserve"> </w:t>
      </w:r>
    </w:p>
    <w:p w14:paraId="616AD684" w14:textId="77777777" w:rsidR="00F36662" w:rsidRPr="009E0544" w:rsidRDefault="00DC24E6" w:rsidP="00DC24E6">
      <w:pPr>
        <w:spacing w:after="0" w:line="480" w:lineRule="auto"/>
        <w:ind w:firstLine="709"/>
        <w:jc w:val="both"/>
        <w:rPr>
          <w:rFonts w:cs="Times New Roman"/>
          <w:szCs w:val="24"/>
        </w:rPr>
      </w:pPr>
      <w:r w:rsidRPr="00206CDD">
        <w:rPr>
          <w:rFonts w:cs="Times New Roman"/>
          <w:szCs w:val="24"/>
        </w:rPr>
        <w:t xml:space="preserve">Menurut Sugiono (2017) kerangka pemikiran adalah metode konseptual yang bersangkutan dengan bagaimana  teori berhubungan dengan berbagai faktor yang telah ditetapkan sebagai masalah penting. </w:t>
      </w:r>
    </w:p>
    <w:p w14:paraId="5AB4754C" w14:textId="77777777" w:rsidR="00B45E7B" w:rsidRPr="009E0544" w:rsidRDefault="00A40D55" w:rsidP="00B45E7B">
      <w:pPr>
        <w:spacing w:after="0" w:line="480" w:lineRule="auto"/>
        <w:ind w:firstLine="709"/>
        <w:jc w:val="both"/>
        <w:rPr>
          <w:rFonts w:cs="Times New Roman"/>
          <w:szCs w:val="24"/>
        </w:rPr>
      </w:pPr>
      <w:r w:rsidRPr="009E0544">
        <w:rPr>
          <w:rFonts w:cs="Times New Roman"/>
          <w:szCs w:val="24"/>
        </w:rPr>
        <w:t xml:space="preserve">Setiap rasio keuangan memiliki tujuan, kegunaan, dan arti tertentu. Kemudian, setiap hasil dari rasio yang diukur </w:t>
      </w:r>
      <w:r w:rsidR="002760C7" w:rsidRPr="009E0544">
        <w:rPr>
          <w:rFonts w:cs="Times New Roman"/>
          <w:szCs w:val="24"/>
        </w:rPr>
        <w:t>dan diterjemahkan</w:t>
      </w:r>
      <w:r w:rsidRPr="009E0544">
        <w:rPr>
          <w:rFonts w:cs="Times New Roman"/>
          <w:szCs w:val="24"/>
        </w:rPr>
        <w:t xml:space="preserve"> sehingga menjadi berarti bagi pengambilan keputusan. Untuk mengukur kinerja keuangan perusahaan dapat dilakukan dengan menggunakan rasio keuangan, dan dapat dilakukan dengan beberapa r</w:t>
      </w:r>
      <w:r w:rsidR="00AC095E" w:rsidRPr="009E0544">
        <w:rPr>
          <w:rFonts w:cs="Times New Roman"/>
          <w:szCs w:val="24"/>
        </w:rPr>
        <w:t>asio keuangan.</w:t>
      </w:r>
    </w:p>
    <w:p w14:paraId="5804BB4D" w14:textId="77777777" w:rsidR="004B2D6D" w:rsidRPr="009E0544" w:rsidRDefault="00B45E7B" w:rsidP="00B45E7B">
      <w:pPr>
        <w:spacing w:after="0" w:line="480" w:lineRule="auto"/>
        <w:ind w:firstLine="709"/>
        <w:jc w:val="both"/>
        <w:rPr>
          <w:rFonts w:eastAsiaTheme="minorEastAsia" w:cs="Times New Roman"/>
          <w:b/>
          <w:szCs w:val="24"/>
        </w:rPr>
      </w:pPr>
      <w:r w:rsidRPr="009E0544">
        <w:rPr>
          <w:rFonts w:cs="Times New Roman"/>
          <w:szCs w:val="24"/>
        </w:rPr>
        <w:t>Setiap perusahaan terdapat laporan keuangannya masing-masing, u</w:t>
      </w:r>
      <w:r w:rsidRPr="00206CDD">
        <w:rPr>
          <w:rFonts w:eastAsiaTheme="minorEastAsia" w:cs="Times New Roman"/>
          <w:szCs w:val="24"/>
        </w:rPr>
        <w:t xml:space="preserve">ntuk membantu menilai dan menganalisis </w:t>
      </w:r>
      <w:r w:rsidRPr="009E0544">
        <w:rPr>
          <w:rFonts w:eastAsiaTheme="minorEastAsia" w:cs="Times New Roman"/>
          <w:szCs w:val="24"/>
        </w:rPr>
        <w:t>kinerja</w:t>
      </w:r>
      <w:r w:rsidRPr="00206CDD">
        <w:rPr>
          <w:rFonts w:eastAsiaTheme="minorEastAsia" w:cs="Times New Roman"/>
          <w:szCs w:val="24"/>
        </w:rPr>
        <w:t xml:space="preserve"> </w:t>
      </w:r>
      <w:r w:rsidRPr="009E0544">
        <w:rPr>
          <w:rFonts w:eastAsiaTheme="minorEastAsia" w:cs="Times New Roman"/>
          <w:szCs w:val="24"/>
        </w:rPr>
        <w:t>keuangan perusahaan</w:t>
      </w:r>
      <w:r w:rsidRPr="00206CDD">
        <w:rPr>
          <w:rFonts w:eastAsiaTheme="minorEastAsia" w:cs="Times New Roman"/>
          <w:szCs w:val="24"/>
        </w:rPr>
        <w:t xml:space="preserve">, diperlukan alat bantu berupa rasio keuangan, dimana dari hasil pengukurannya dapat diketahui bagaimana kinerja keuangan perusahaan dari tiap-tiap priode. </w:t>
      </w:r>
    </w:p>
    <w:p w14:paraId="489258E1" w14:textId="77777777" w:rsidR="009319DE" w:rsidRPr="00EC2F52" w:rsidRDefault="003803C8" w:rsidP="003803C8">
      <w:pPr>
        <w:spacing w:after="0" w:line="480" w:lineRule="auto"/>
        <w:ind w:firstLine="709"/>
        <w:jc w:val="both"/>
        <w:rPr>
          <w:rFonts w:cs="Times New Roman"/>
          <w:szCs w:val="24"/>
          <w:lang w:val="en-US"/>
        </w:rPr>
      </w:pPr>
      <w:r w:rsidRPr="009E0544">
        <w:rPr>
          <w:rFonts w:cs="Times New Roman"/>
          <w:szCs w:val="24"/>
        </w:rPr>
        <w:t>Dalam melakukan pengukuran terhadap kinerja keuangan perusahaan maka perlu dilakukan dengan menganalisis laporan keuangan menggunakan</w:t>
      </w:r>
      <w:r w:rsidR="0075496F" w:rsidRPr="009E0544">
        <w:rPr>
          <w:rFonts w:cs="Times New Roman"/>
          <w:szCs w:val="24"/>
        </w:rPr>
        <w:t xml:space="preserve"> analisis</w:t>
      </w:r>
      <w:r w:rsidRPr="009E0544">
        <w:rPr>
          <w:rFonts w:cs="Times New Roman"/>
          <w:szCs w:val="24"/>
        </w:rPr>
        <w:t xml:space="preserve"> rasio. </w:t>
      </w:r>
      <w:r w:rsidRPr="003803C8">
        <w:rPr>
          <w:rFonts w:cs="Times New Roman"/>
          <w:szCs w:val="24"/>
          <w:lang w:val="en-US"/>
        </w:rPr>
        <w:t xml:space="preserve">Penelitian melakukan analisis terhadap rasio likiditas yaitu dengan </w:t>
      </w:r>
      <w:r w:rsidRPr="00611CD4">
        <w:rPr>
          <w:rFonts w:cs="Times New Roman"/>
          <w:i/>
          <w:szCs w:val="24"/>
          <w:lang w:val="en-US"/>
        </w:rPr>
        <w:t>Current Ratio</w:t>
      </w:r>
      <w:r w:rsidRPr="003803C8">
        <w:rPr>
          <w:rFonts w:cs="Times New Roman"/>
          <w:szCs w:val="24"/>
          <w:lang w:val="en-US"/>
        </w:rPr>
        <w:t xml:space="preserve">, rasio solvabilitas diukur dengan menggunakan </w:t>
      </w:r>
      <w:r w:rsidRPr="00611CD4">
        <w:rPr>
          <w:rFonts w:cs="Times New Roman"/>
          <w:i/>
          <w:szCs w:val="24"/>
          <w:lang w:val="en-US"/>
        </w:rPr>
        <w:t>Debt to Asset Ratio</w:t>
      </w:r>
      <w:r w:rsidRPr="003803C8">
        <w:rPr>
          <w:rFonts w:cs="Times New Roman"/>
          <w:szCs w:val="24"/>
          <w:lang w:val="en-US"/>
        </w:rPr>
        <w:t xml:space="preserve">, </w:t>
      </w:r>
      <w:r w:rsidR="00611CD4">
        <w:rPr>
          <w:rFonts w:cs="Times New Roman"/>
          <w:szCs w:val="24"/>
          <w:lang w:val="en-US"/>
        </w:rPr>
        <w:t xml:space="preserve">dan rasio profitabilitas diukur dengan </w:t>
      </w:r>
      <w:r w:rsidR="00611CD4" w:rsidRPr="00611CD4">
        <w:rPr>
          <w:rFonts w:eastAsiaTheme="minorEastAsia" w:cs="Times New Roman"/>
          <w:i/>
          <w:szCs w:val="24"/>
        </w:rPr>
        <w:t>Return On Assets</w:t>
      </w:r>
      <w:r w:rsidR="00EC2F52">
        <w:rPr>
          <w:rFonts w:eastAsiaTheme="minorEastAsia" w:cs="Times New Roman"/>
          <w:i/>
          <w:szCs w:val="24"/>
          <w:lang w:val="en-US"/>
        </w:rPr>
        <w:t xml:space="preserve">. </w:t>
      </w:r>
    </w:p>
    <w:p w14:paraId="31689CC3" w14:textId="77777777" w:rsidR="00F43B45" w:rsidRPr="009E0544" w:rsidRDefault="00DC24E6" w:rsidP="00EC2F52">
      <w:pPr>
        <w:spacing w:after="0" w:line="480" w:lineRule="auto"/>
        <w:ind w:firstLine="709"/>
        <w:jc w:val="both"/>
        <w:rPr>
          <w:rFonts w:eastAsiaTheme="minorEastAsia" w:cs="Times New Roman"/>
          <w:szCs w:val="24"/>
        </w:rPr>
      </w:pPr>
      <w:r w:rsidRPr="00206CDD">
        <w:rPr>
          <w:rFonts w:eastAsiaTheme="minorEastAsia" w:cs="Times New Roman"/>
          <w:szCs w:val="24"/>
        </w:rPr>
        <w:t xml:space="preserve">Berdasarkan penjelasan diatas, maka dapat dismpulkan bahwa analisis rasio keuangan merupakan salah satu alat ukur yang penting, dalam menilai kinerja perusahaan. </w:t>
      </w:r>
      <w:r w:rsidR="00F43B45" w:rsidRPr="009E0544">
        <w:rPr>
          <w:rFonts w:eastAsiaTheme="minorEastAsia" w:cs="Times New Roman"/>
          <w:szCs w:val="24"/>
        </w:rPr>
        <w:t>K</w:t>
      </w:r>
      <w:r w:rsidRPr="00206CDD">
        <w:rPr>
          <w:rFonts w:eastAsiaTheme="minorEastAsia" w:cs="Times New Roman"/>
          <w:szCs w:val="24"/>
        </w:rPr>
        <w:t>arena rasio keuangan merupakan kategori penilaian untuk mengukur keberhasilan dan kegagalan terhadap kinerja perusahaan.</w:t>
      </w:r>
    </w:p>
    <w:p w14:paraId="1552A355" w14:textId="77777777" w:rsidR="00656495" w:rsidRDefault="00DC24E6" w:rsidP="00656495">
      <w:pPr>
        <w:spacing w:after="0" w:line="480" w:lineRule="auto"/>
        <w:jc w:val="both"/>
        <w:rPr>
          <w:rFonts w:cs="Times New Roman"/>
          <w:szCs w:val="24"/>
          <w:lang w:val="en-US"/>
        </w:rPr>
      </w:pPr>
      <w:r w:rsidRPr="00206CDD">
        <w:rPr>
          <w:rFonts w:cs="Times New Roman"/>
          <w:szCs w:val="24"/>
        </w:rPr>
        <w:t>Berikut adalah bagan yang menggambarkan kerangka berfikir:</w:t>
      </w:r>
    </w:p>
    <w:p w14:paraId="1E50BA17" w14:textId="77777777" w:rsidR="00944A82" w:rsidRPr="00944A82" w:rsidRDefault="00944A82" w:rsidP="00656495">
      <w:pPr>
        <w:spacing w:after="0" w:line="480" w:lineRule="auto"/>
        <w:jc w:val="both"/>
        <w:rPr>
          <w:rFonts w:cs="Times New Roman"/>
          <w:szCs w:val="24"/>
          <w:lang w:val="en-US"/>
        </w:rPr>
      </w:pPr>
    </w:p>
    <w:p w14:paraId="19FFBF67" w14:textId="77777777" w:rsidR="00460951" w:rsidRPr="00460951" w:rsidRDefault="00460951" w:rsidP="00460951">
      <w:pPr>
        <w:spacing w:after="0" w:line="240" w:lineRule="auto"/>
        <w:jc w:val="center"/>
        <w:rPr>
          <w:rFonts w:cs="Times New Roman"/>
          <w:b/>
          <w:szCs w:val="24"/>
          <w:lang w:val="en-US"/>
        </w:rPr>
      </w:pPr>
      <w:r w:rsidRPr="00206CDD">
        <w:rPr>
          <w:rFonts w:cs="Times New Roman"/>
          <w:b/>
          <w:szCs w:val="24"/>
        </w:rPr>
        <w:lastRenderedPageBreak/>
        <w:t>Gam</w:t>
      </w:r>
      <w:r>
        <w:rPr>
          <w:rFonts w:cs="Times New Roman"/>
          <w:b/>
          <w:szCs w:val="24"/>
        </w:rPr>
        <w:t>bar 2.1 Skema Kerangka Berfikir</w:t>
      </w:r>
    </w:p>
    <w:tbl>
      <w:tblPr>
        <w:tblStyle w:val="KisiTabel"/>
        <w:tblW w:w="7938" w:type="dxa"/>
        <w:tblInd w:w="108" w:type="dxa"/>
        <w:tblLook w:val="04A0" w:firstRow="1" w:lastRow="0" w:firstColumn="1" w:lastColumn="0" w:noHBand="0" w:noVBand="1"/>
      </w:tblPr>
      <w:tblGrid>
        <w:gridCol w:w="7938"/>
      </w:tblGrid>
      <w:tr w:rsidR="00656495" w:rsidRPr="00206CDD" w14:paraId="5237F6BF" w14:textId="77777777" w:rsidTr="00CB5471">
        <w:trPr>
          <w:trHeight w:val="5952"/>
        </w:trPr>
        <w:tc>
          <w:tcPr>
            <w:tcW w:w="7938" w:type="dxa"/>
            <w:tcBorders>
              <w:top w:val="single" w:sz="4" w:space="0" w:color="auto"/>
              <w:left w:val="single" w:sz="4" w:space="0" w:color="auto"/>
              <w:bottom w:val="single" w:sz="4" w:space="0" w:color="auto"/>
              <w:right w:val="single" w:sz="4" w:space="0" w:color="auto"/>
            </w:tcBorders>
          </w:tcPr>
          <w:p w14:paraId="035E8AFE" w14:textId="77777777" w:rsidR="00656495" w:rsidRPr="00206CDD" w:rsidRDefault="003A37C5" w:rsidP="005714BB">
            <w:pPr>
              <w:spacing w:line="480" w:lineRule="auto"/>
              <w:ind w:firstLine="709"/>
              <w:jc w:val="both"/>
              <w:rPr>
                <w:rFonts w:cs="Times New Roman"/>
                <w:szCs w:val="24"/>
              </w:rPr>
            </w:pPr>
            <w:r w:rsidRPr="00206CDD">
              <w:rPr>
                <w:rFonts w:cs="Times New Roman"/>
                <w:szCs w:val="24"/>
                <w:lang w:val="en-US"/>
              </w:rPr>
              <mc:AlternateContent>
                <mc:Choice Requires="wps">
                  <w:drawing>
                    <wp:anchor distT="0" distB="0" distL="114300" distR="114300" simplePos="0" relativeHeight="251658240" behindDoc="0" locked="0" layoutInCell="1" allowOverlap="1" wp14:anchorId="037C3350" wp14:editId="4EC92781">
                      <wp:simplePos x="0" y="0"/>
                      <wp:positionH relativeFrom="column">
                        <wp:posOffset>3354705</wp:posOffset>
                      </wp:positionH>
                      <wp:positionV relativeFrom="paragraph">
                        <wp:posOffset>129540</wp:posOffset>
                      </wp:positionV>
                      <wp:extent cx="1400175" cy="318770"/>
                      <wp:effectExtent l="0" t="0" r="28575" b="24130"/>
                      <wp:wrapNone/>
                      <wp:docPr id="10" name="Rectangle 10"/>
                      <wp:cNvGraphicFramePr/>
                      <a:graphic xmlns:a="http://schemas.openxmlformats.org/drawingml/2006/main">
                        <a:graphicData uri="http://schemas.microsoft.com/office/word/2010/wordprocessingShape">
                          <wps:wsp>
                            <wps:cNvSpPr/>
                            <wps:spPr>
                              <a:xfrm>
                                <a:off x="0" y="0"/>
                                <a:ext cx="1400175" cy="318770"/>
                              </a:xfrm>
                              <a:prstGeom prst="rect">
                                <a:avLst/>
                              </a:prstGeom>
                            </wps:spPr>
                            <wps:style>
                              <a:lnRef idx="2">
                                <a:schemeClr val="dk1"/>
                              </a:lnRef>
                              <a:fillRef idx="1001">
                                <a:schemeClr val="lt1"/>
                              </a:fillRef>
                              <a:effectRef idx="0">
                                <a:schemeClr val="dk1"/>
                              </a:effectRef>
                              <a:fontRef idx="minor">
                                <a:schemeClr val="dk1"/>
                              </a:fontRef>
                            </wps:style>
                            <wps:txbx>
                              <w:txbxContent>
                                <w:p w14:paraId="08888D80" w14:textId="77777777" w:rsidR="0095386D" w:rsidRDefault="0095386D" w:rsidP="00656495">
                                  <w:pPr>
                                    <w:jc w:val="center"/>
                                    <w:rPr>
                                      <w:rFonts w:cs="Times New Roman"/>
                                      <w:szCs w:val="24"/>
                                    </w:rPr>
                                  </w:pPr>
                                  <w:r>
                                    <w:rPr>
                                      <w:rFonts w:cs="Times New Roman"/>
                                      <w:szCs w:val="24"/>
                                    </w:rPr>
                                    <w:t>Rasio Profitabilitas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C3350" id="Rectangle 10" o:spid="_x0000_s1026" style="position:absolute;left:0;text-align:left;margin-left:264.15pt;margin-top:10.2pt;width:110.25pt;height:2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kUUQIAAPIEAAAOAAAAZHJzL2Uyb0RvYy54bWysVE1v2zAMvQ/YfxB0X21n6dIFdYqgRYcB&#10;RVusHXpWZCkxJosapcTOfv0o2XGKLthh2EUmRT5+6dGXV11j2E6hr8GWvDjLOVNWQlXbdcm/P99+&#10;uODMB2ErYcCqku+V51eL9+8uWzdXE9iAqRQyCmL9vHUl34Tg5lnm5UY1wp+BU5aMGrARgVRcZxWK&#10;lqI3Jpvk+aesBawcglTe0+1Nb+SLFF9rJcOD1l4FZkpOtYV0YjpX8cwWl2K+RuE2tRzKEP9QRSNq&#10;S0nHUDciCLbF+o9QTS0RPOhwJqHJQOtaqtQDdVPkb7p52ginUi80HO/GMfn/F1be757cI9IYWufn&#10;nsTYRaexiV+qj3VpWPtxWKoLTNJlMc3zYnbOmSTbx+JiNkvTzI5ohz58UdCwKJQc6THSjMTuzgfK&#10;SK4HF1KO+ZMU9kbFEoz9pjSrK8o4SehEDXVtkO0EPWr1o4iPSLGSZ4To2pgRVFCVp3AmHHCDe0Sq&#10;xJgRm58CHhOO3ikp2DACm9oC/h2se/9D4327sfPQrbrhOVZQ7R+RIfS09U7e1jTKO+HDo0DiKTGa&#10;di880KENtCWHQeJsA/jr1H30J/qQlbOWeF9y/3MrUHFmvloi1udiOo2LkpTp+WxCCr62rF5b7La5&#10;BnqFgrbcySRG/2AOokZoXmhFlzErmYSVlLvkMuBBuQ79PtKSS7VcJjdaDifCnX1yMgaPA45Uee5e&#10;BLqBT4GYeA+HHRHzN7TqfSPSwnIbQNeJc3HE/VyH0dNiJfoMP4G4ua/15HX8VS1+AwAA//8DAFBL&#10;AwQUAAYACAAAACEAEOBhe98AAAAJAQAADwAAAGRycy9kb3ducmV2LnhtbEyPwU6DQBCG7ya+w2ZM&#10;vNlFrEiRpTEkxkRPxXrobcuOQGRnCbul4NM7nvQ2k/nyz/fn29n2YsLRd44U3K4iEEi1Mx01Cvbv&#10;zzcpCB80Gd07QgULetgWlxe5zow70w6nKjSCQ8hnWkEbwpBJ6esWrfYrNyDx7dONVgdex0aaUZ85&#10;3PYyjqJEWt0Rf2j1gGWL9Vd1sgreFhmm/Uey+Z7KbjHVoXx5xVKp66v56RFEwDn8wfCrz+pQsNPR&#10;nch40Su4j9M7RhXE0RoEAw/rlLsceYgSkEUu/zcofgAAAP//AwBQSwECLQAUAAYACAAAACEAtoM4&#10;kv4AAADhAQAAEwAAAAAAAAAAAAAAAAAAAAAAW0NvbnRlbnRfVHlwZXNdLnhtbFBLAQItABQABgAI&#10;AAAAIQA4/SH/1gAAAJQBAAALAAAAAAAAAAAAAAAAAC8BAABfcmVscy8ucmVsc1BLAQItABQABgAI&#10;AAAAIQBLqHkUUQIAAPIEAAAOAAAAAAAAAAAAAAAAAC4CAABkcnMvZTJvRG9jLnhtbFBLAQItABQA&#10;BgAIAAAAIQAQ4GF73wAAAAkBAAAPAAAAAAAAAAAAAAAAAKsEAABkcnMvZG93bnJldi54bWxQSwUG&#10;AAAAAAQABADzAAAAtwUAAAAA&#10;" fillcolor="white [3201]" strokecolor="black [3200]" strokeweight="2pt">
                      <v:textbox>
                        <w:txbxContent>
                          <w:p w14:paraId="08888D80" w14:textId="77777777" w:rsidR="0095386D" w:rsidRDefault="0095386D" w:rsidP="00656495">
                            <w:pPr>
                              <w:jc w:val="center"/>
                              <w:rPr>
                                <w:rFonts w:cs="Times New Roman"/>
                                <w:szCs w:val="24"/>
                              </w:rPr>
                            </w:pPr>
                            <w:r>
                              <w:rPr>
                                <w:rFonts w:cs="Times New Roman"/>
                                <w:szCs w:val="24"/>
                              </w:rPr>
                              <w:t>Rasio Profitabilitas</w:t>
                            </w:r>
                          </w:p>
                        </w:txbxContent>
                      </v:textbox>
                    </v:rect>
                  </w:pict>
                </mc:Fallback>
              </mc:AlternateContent>
            </w:r>
            <w:r w:rsidRPr="00206CDD">
              <w:rPr>
                <w:rFonts w:cs="Times New Roman"/>
                <w:szCs w:val="24"/>
                <w:lang w:val="en-US"/>
              </w:rPr>
              <mc:AlternateContent>
                <mc:Choice Requires="wps">
                  <w:drawing>
                    <wp:anchor distT="0" distB="0" distL="114300" distR="114300" simplePos="0" relativeHeight="251654144" behindDoc="0" locked="0" layoutInCell="1" allowOverlap="1" wp14:anchorId="15FD567C" wp14:editId="32EB85A0">
                      <wp:simplePos x="0" y="0"/>
                      <wp:positionH relativeFrom="column">
                        <wp:posOffset>137160</wp:posOffset>
                      </wp:positionH>
                      <wp:positionV relativeFrom="paragraph">
                        <wp:posOffset>135890</wp:posOffset>
                      </wp:positionV>
                      <wp:extent cx="1243965" cy="307975"/>
                      <wp:effectExtent l="0" t="0" r="13335" b="15875"/>
                      <wp:wrapNone/>
                      <wp:docPr id="6" name="Rectangle 6"/>
                      <wp:cNvGraphicFramePr/>
                      <a:graphic xmlns:a="http://schemas.openxmlformats.org/drawingml/2006/main">
                        <a:graphicData uri="http://schemas.microsoft.com/office/word/2010/wordprocessingShape">
                          <wps:wsp>
                            <wps:cNvSpPr/>
                            <wps:spPr>
                              <a:xfrm>
                                <a:off x="0" y="0"/>
                                <a:ext cx="1243965" cy="307975"/>
                              </a:xfrm>
                              <a:prstGeom prst="rect">
                                <a:avLst/>
                              </a:prstGeom>
                              <a:solidFill>
                                <a:schemeClr val="bg1"/>
                              </a:solidFill>
                            </wps:spPr>
                            <wps:style>
                              <a:lnRef idx="2">
                                <a:schemeClr val="dk1"/>
                              </a:lnRef>
                              <a:fillRef idx="1001">
                                <a:schemeClr val="lt1"/>
                              </a:fillRef>
                              <a:effectRef idx="0">
                                <a:schemeClr val="dk1"/>
                              </a:effectRef>
                              <a:fontRef idx="minor">
                                <a:schemeClr val="dk1"/>
                              </a:fontRef>
                            </wps:style>
                            <wps:txbx>
                              <w:txbxContent>
                                <w:p w14:paraId="662F497E" w14:textId="77777777" w:rsidR="0095386D" w:rsidRDefault="0095386D" w:rsidP="00656495">
                                  <w:pPr>
                                    <w:rPr>
                                      <w:rFonts w:cs="Times New Roman"/>
                                      <w:szCs w:val="24"/>
                                    </w:rPr>
                                  </w:pPr>
                                  <w:r>
                                    <w:rPr>
                                      <w:rFonts w:cs="Times New Roman"/>
                                      <w:szCs w:val="24"/>
                                    </w:rPr>
                                    <w:t>Rasio Likuiditas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D567C" id="Rectangle 6" o:spid="_x0000_s1027" style="position:absolute;left:0;text-align:left;margin-left:10.8pt;margin-top:10.7pt;width:97.95pt;height:2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U3ZwIAACwFAAAOAAAAZHJzL2Uyb0RvYy54bWysVE1v2zAMvQ/YfxB0X22nabsGdYogRYcB&#10;RVusHXpWZCkxJosapcTOfv0oxXGCLthh2MUmRT5+6VE3t11j2Eahr8GWvDjLOVNWQlXbZcm/v95/&#10;+syZD8JWwoBVJd8qz2+nHz/ctG6iRrACUylkFMT6SetKvgrBTbLMy5VqhD8DpywZNWAjAqm4zCoU&#10;LUVvTDbK88usBawcglTe0+ndzsinKb7WSoYnrb0KzJScagvpi+m7iN9seiMmSxRuVcu+DPEPVTSi&#10;tpR0CHUngmBrrP8I1dQSwYMOZxKaDLSupUo9UDdF/q6bl5VwKvVCw/FuGJP/f2Hl4+bFPSONoXV+&#10;4kmMXXQam/in+liXhrUdhqW6wCQdFqPx+fXlBWeSbOf51fXVRZxmdkA79OGLgoZFoeRIl5FmJDYP&#10;Puxc9y4xmQdTV/e1MUmJBFBzg2wj6OoWy6IPfuSVHUpOUtgaFbHGflOa1RUVOUoJE5sOwaof+2DJ&#10;M0I0pR1ARZ4Xp3Am7HG9e0SqRLIBm58CHhIO3ikp2DAAm9oC/h2sd/4046N2oxi6RUf90p3EIcWT&#10;BVTbZ2QIO8J7J+9ruoQH4cOzQGI47QJtbXiijzbQlhx6ibMV4K9T59GfiEdWzlramJL7n2uBijPz&#10;1RIlr4vxOK5YUsYXVyNS8NiyOLbYdTMHutmC3gcnkxj9g9mLGqF5o+WexaxkElZS7pLLgHtlHnab&#10;TM+DVLNZcqO1ciI82BcnY/A450iy1+5NoOuZGIjDj7DfLjF5R8idb0RamK0D6Dqx9TDX/gZoJRPf&#10;++cj7vyxnrwOj9z0NwAAAP//AwBQSwMEFAAGAAgAAAAhAOsDDhDeAAAACAEAAA8AAABkcnMvZG93&#10;bnJldi54bWxMj81OwzAQhO9IvIO1SNyokwhSmsap+FElDrmQ8gDb2E0i7HWwnTR9e9wTnEarGc18&#10;W+4Wo9msnB8sCUhXCTBFrZUDdQK+DvuHZ2A+IEnUlpSAi/Kwq25vSiykPdOnmpvQsVhCvkABfQhj&#10;wblve2XQr+yoKHon6wyGeLqOS4fnWG40z5Ik5wYHigs9juqtV+13MxkB77U/2CmrP2b5+tPoOl3j&#10;/uKEuL9bXrbAglrCXxiu+BEdqsh0tBNJz7SALM1j8qqPwKKfpesnYEcB+WYDvCr5/weqXwAAAP//&#10;AwBQSwECLQAUAAYACAAAACEAtoM4kv4AAADhAQAAEwAAAAAAAAAAAAAAAAAAAAAAW0NvbnRlbnRf&#10;VHlwZXNdLnhtbFBLAQItABQABgAIAAAAIQA4/SH/1gAAAJQBAAALAAAAAAAAAAAAAAAAAC8BAABf&#10;cmVscy8ucmVsc1BLAQItABQABgAIAAAAIQCHljU3ZwIAACwFAAAOAAAAAAAAAAAAAAAAAC4CAABk&#10;cnMvZTJvRG9jLnhtbFBLAQItABQABgAIAAAAIQDrAw4Q3gAAAAgBAAAPAAAAAAAAAAAAAAAAAMEE&#10;AABkcnMvZG93bnJldi54bWxQSwUGAAAAAAQABADzAAAAzAUAAAAA&#10;" fillcolor="white [3212]" strokecolor="black [3200]" strokeweight="2pt">
                      <v:textbox>
                        <w:txbxContent>
                          <w:p w14:paraId="662F497E" w14:textId="77777777" w:rsidR="0095386D" w:rsidRDefault="0095386D" w:rsidP="00656495">
                            <w:pPr>
                              <w:rPr>
                                <w:rFonts w:cs="Times New Roman"/>
                                <w:szCs w:val="24"/>
                              </w:rPr>
                            </w:pPr>
                            <w:r>
                              <w:rPr>
                                <w:rFonts w:cs="Times New Roman"/>
                                <w:szCs w:val="24"/>
                              </w:rPr>
                              <w:t>Rasio Likuiditas</w:t>
                            </w:r>
                          </w:p>
                        </w:txbxContent>
                      </v:textbox>
                    </v:rect>
                  </w:pict>
                </mc:Fallback>
              </mc:AlternateContent>
            </w:r>
            <w:r w:rsidRPr="00206CDD">
              <w:rPr>
                <w:rFonts w:cs="Times New Roman"/>
                <w:szCs w:val="24"/>
                <w:lang w:val="en-US"/>
              </w:rPr>
              <mc:AlternateContent>
                <mc:Choice Requires="wps">
                  <w:drawing>
                    <wp:anchor distT="0" distB="0" distL="114300" distR="114300" simplePos="0" relativeHeight="251664384" behindDoc="0" locked="0" layoutInCell="1" allowOverlap="1" wp14:anchorId="107215E8" wp14:editId="03BF2367">
                      <wp:simplePos x="0" y="0"/>
                      <wp:positionH relativeFrom="column">
                        <wp:posOffset>1694180</wp:posOffset>
                      </wp:positionH>
                      <wp:positionV relativeFrom="paragraph">
                        <wp:posOffset>105410</wp:posOffset>
                      </wp:positionV>
                      <wp:extent cx="1391920" cy="318770"/>
                      <wp:effectExtent l="0" t="0" r="17780" b="24130"/>
                      <wp:wrapNone/>
                      <wp:docPr id="29" name="Rectangle 29"/>
                      <wp:cNvGraphicFramePr/>
                      <a:graphic xmlns:a="http://schemas.openxmlformats.org/drawingml/2006/main">
                        <a:graphicData uri="http://schemas.microsoft.com/office/word/2010/wordprocessingShape">
                          <wps:wsp>
                            <wps:cNvSpPr/>
                            <wps:spPr>
                              <a:xfrm>
                                <a:off x="0" y="0"/>
                                <a:ext cx="1391920" cy="318770"/>
                              </a:xfrm>
                              <a:prstGeom prst="rect">
                                <a:avLst/>
                              </a:prstGeom>
                            </wps:spPr>
                            <wps:style>
                              <a:lnRef idx="2">
                                <a:schemeClr val="dk1"/>
                              </a:lnRef>
                              <a:fillRef idx="1">
                                <a:schemeClr val="lt1"/>
                              </a:fillRef>
                              <a:effectRef idx="0">
                                <a:schemeClr val="dk1"/>
                              </a:effectRef>
                              <a:fontRef idx="minor">
                                <a:schemeClr val="dk1"/>
                              </a:fontRef>
                            </wps:style>
                            <wps:txbx>
                              <w:txbxContent>
                                <w:p w14:paraId="490D7AB4" w14:textId="77777777" w:rsidR="0095386D" w:rsidRDefault="0095386D" w:rsidP="00656495">
                                  <w:pPr>
                                    <w:jc w:val="center"/>
                                    <w:rPr>
                                      <w:rFonts w:cs="Times New Roman"/>
                                      <w:szCs w:val="24"/>
                                    </w:rPr>
                                  </w:pPr>
                                  <w:r>
                                    <w:rPr>
                                      <w:rFonts w:cs="Times New Roman"/>
                                      <w:szCs w:val="24"/>
                                    </w:rPr>
                                    <w:t>Rasio Solvabilitas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7215E8" id="Rectangle 29" o:spid="_x0000_s1028" style="position:absolute;left:0;text-align:left;margin-left:133.4pt;margin-top:8.3pt;width:109.6pt;height:2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mUwIAAPYEAAAOAAAAZHJzL2Uyb0RvYy54bWysVMFu2zAMvQ/YPwi6r47TbmmCOkXQosOA&#10;oA2aDj0rstQYk0WNUmJnXz9KdpyiK3YYdpElkY8UHx99dd3Whu0V+gpswfOzEWfKSigr+1Lw7093&#10;ny4580HYUhiwquAH5fn1/OOHq8bN1Bi2YEqFjIJYP2tcwbchuFmWeblVtfBn4JQlowasRaAjvmQl&#10;ioai1yYbj0ZfsgawdAhSeU+3t52Rz1N8rZUMD1p7FZgpOL0tpBXTuolrNr8SsxcUblvJ/hniH15R&#10;i8pS0iHUrQiC7bD6I1RdSQQPOpxJqDPQupIq1UDV5KM31ay3wqlUC5Hj3UCT/39h5f1+7VZINDTO&#10;zzxtYxWtxjp+6X2sTWQdBrJUG5iky/x8mk/HxKkk23l+OZkkNrMT2qEPXxXULG4KjtSMxJHYL32g&#10;jOR6dKHDKX/ahYNR8QnGPirNqpIyjhM6SUPdGGR7QU0tf+SxiRQreUaIrowZQPl7IBOOoN43wlSS&#10;ywAcvQc8ZRu8U0awYQDWlQX8O1h3/sequ1pj2aHdtFRsrLVvyQbKwwoZQidd7+RdRXQuhQ8rgaRV&#10;6gDNX3igRRtoCg79jrMt4K/37qM/SYisnDWk/YL7nzuBijPzzZK4pvnFRRyWdLj4PIldxteWzWuL&#10;3dU3QJ3IadKdTNvoH8xxqxHqZxrTRcxKJmEl5S64DHg83IRuJmnQpVoskhsNiBNhaddOxuCR5yiX&#10;p/ZZoOs1FUiN93CcEzF7I63ONyItLHYBdJV0F5nueO07QMOVJNT/COL0vj4nr9Pvav4bAAD//wMA&#10;UEsDBBQABgAIAAAAIQBL9Kz93QAAAAkBAAAPAAAAZHJzL2Rvd25yZXYueG1sTI9BS8NAEIXvQv/D&#10;MgVvdmORpcZsigRKQU/GevC2zU6T0OxsyG7TxF/v9KTH4Xu8+V62nVwnRhxC60nD4yoBgVR521Kt&#10;4fC5e9iACNGQNZ0n1DBjgG2+uMtMav2VPnAsYy24hEJqNDQx9qmUoWrQmbDyPRKzkx+ciXwOtbSD&#10;uXK56+Q6SZR0piX+0Jgeiwarc3lxGt5nGcfDl3r+GYt2tuV3sX/DQuv75fT6AiLiFP/CcNNndcjZ&#10;6egvZIPoNKyVYvXIQCkQHHjaKB531HADMs/k/wX5LwAAAP//AwBQSwECLQAUAAYACAAAACEAtoM4&#10;kv4AAADhAQAAEwAAAAAAAAAAAAAAAAAAAAAAW0NvbnRlbnRfVHlwZXNdLnhtbFBLAQItABQABgAI&#10;AAAAIQA4/SH/1gAAAJQBAAALAAAAAAAAAAAAAAAAAC8BAABfcmVscy8ucmVsc1BLAQItABQABgAI&#10;AAAAIQB+tW3mUwIAAPYEAAAOAAAAAAAAAAAAAAAAAC4CAABkcnMvZTJvRG9jLnhtbFBLAQItABQA&#10;BgAIAAAAIQBL9Kz93QAAAAkBAAAPAAAAAAAAAAAAAAAAAK0EAABkcnMvZG93bnJldi54bWxQSwUG&#10;AAAAAAQABADzAAAAtwUAAAAA&#10;" fillcolor="white [3201]" strokecolor="black [3200]" strokeweight="2pt">
                      <v:textbox>
                        <w:txbxContent>
                          <w:p w14:paraId="490D7AB4" w14:textId="77777777" w:rsidR="0095386D" w:rsidRDefault="0095386D" w:rsidP="00656495">
                            <w:pPr>
                              <w:jc w:val="center"/>
                              <w:rPr>
                                <w:rFonts w:cs="Times New Roman"/>
                                <w:szCs w:val="24"/>
                              </w:rPr>
                            </w:pPr>
                            <w:r>
                              <w:rPr>
                                <w:rFonts w:cs="Times New Roman"/>
                                <w:szCs w:val="24"/>
                              </w:rPr>
                              <w:t>Rasio Solvabilitas</w:t>
                            </w:r>
                          </w:p>
                        </w:txbxContent>
                      </v:textbox>
                    </v:rect>
                  </w:pict>
                </mc:Fallback>
              </mc:AlternateContent>
            </w:r>
          </w:p>
          <w:p w14:paraId="5D06EB11" w14:textId="77777777" w:rsidR="00656495" w:rsidRPr="00206CDD" w:rsidRDefault="003A37C5" w:rsidP="005714BB">
            <w:pPr>
              <w:shd w:val="clear" w:color="auto" w:fill="FFFFFF" w:themeFill="background1"/>
              <w:spacing w:line="480" w:lineRule="auto"/>
              <w:jc w:val="both"/>
              <w:rPr>
                <w:rFonts w:eastAsiaTheme="minorEastAsia" w:cs="Times New Roman"/>
                <w:szCs w:val="24"/>
              </w:rPr>
            </w:pPr>
            <w:r>
              <w:rPr>
                <w:rFonts w:cs="Times New Roman"/>
                <w:szCs w:val="24"/>
                <w:lang w:val="en-US"/>
              </w:rPr>
              <mc:AlternateContent>
                <mc:Choice Requires="wps">
                  <w:drawing>
                    <wp:anchor distT="0" distB="0" distL="114300" distR="114300" simplePos="0" relativeHeight="251672576" behindDoc="0" locked="0" layoutInCell="1" allowOverlap="1" wp14:anchorId="56BDC9C8" wp14:editId="49F2F3AB">
                      <wp:simplePos x="0" y="0"/>
                      <wp:positionH relativeFrom="column">
                        <wp:posOffset>2396490</wp:posOffset>
                      </wp:positionH>
                      <wp:positionV relativeFrom="paragraph">
                        <wp:posOffset>102235</wp:posOffset>
                      </wp:positionV>
                      <wp:extent cx="1695450" cy="1323975"/>
                      <wp:effectExtent l="0" t="0" r="19050" b="28575"/>
                      <wp:wrapNone/>
                      <wp:docPr id="34" name="Straight Connector 34"/>
                      <wp:cNvGraphicFramePr/>
                      <a:graphic xmlns:a="http://schemas.openxmlformats.org/drawingml/2006/main">
                        <a:graphicData uri="http://schemas.microsoft.com/office/word/2010/wordprocessingShape">
                          <wps:wsp>
                            <wps:cNvCnPr/>
                            <wps:spPr>
                              <a:xfrm flipH="1">
                                <a:off x="0" y="0"/>
                                <a:ext cx="1695450" cy="13239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C769DE" id="Straight Connector 34"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7pt,8.05pt" to="322.2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MjzgEAAIsDAAAOAAAAZHJzL2Uyb0RvYy54bWysU8tu2zAQvBfoPxC815KcOqkFyznESHvo&#10;I0DSD9jwYRHgC1zWsv++S8px0/ZWVAdiuUsOd2ZHm9ujs+ygEprgB94tWs6UF0Eavx/496f7dx84&#10;wwxegg1eDfykkN9u377ZTLFXyzAGK1ViBOKxn+LAx5xj3zQoRuUAFyEqT0UdkoNM27RvZIKJ0J1t&#10;lm173UwhyZiCUIiU3c1Fvq34WiuRv2mNKjM7cOot1zXV9bmszXYD/T5BHI04twH/0IUD4+nRC9QO&#10;MrAfyfwF5YxIAYPOCxFcE7Q2QlUOxKZr/2DzOEJUlQuJg/EiE/4/WPH1cOcfEskwRewxPqTC4qiT&#10;Y9qa+IlmWnlRp+xYZTtdZFPHzAQlu+v16v2K1BVU666WV+ubVRG2mYEKYEyYP6rgWAkGbo0vvKCH&#10;w2fM89GXIyXtw72xts7GejYR6vKmLQ8AWURbyBS6KAeOfs8Z2D15T+RUITFYI8v1AoQnvLOJHYDG&#10;T66RYXqirjmzgJkKRKV+88URpJqPrleUnr2BkL8EOae79iVP1GboyvK3JwuPHeA4X6mlsxjWl5ZU&#10;deWZ9i/RS/Qc5KnOoik7mnhFP7uzWOr1nuLX/9D2JwAAAP//AwBQSwMEFAAGAAgAAAAhABgdpmHg&#10;AAAACgEAAA8AAABkcnMvZG93bnJldi54bWxMj01Pg0AQhu8m/ofNmHizC4jQIEtj/EhMDDHWXnrb&#10;siMQ2VnCbin+e8dTPc68T955ptwsdhAzTr53pCBeRSCQGmd6ahXsPl9u1iB80GT04AgV/KCHTXV5&#10;UerCuBN94LwNreAS8oVW0IUwFlL6pkOr/cqNSJx9ucnqwOPUSjPpE5fbQSZRlEmre+ILnR7xscPm&#10;e3u0Cua4pvfX5717etN1exfXZt/kQanrq+XhHkTAJZxh+NNndajY6eCOZLwYFNzmecooB1kMgoEs&#10;TXlxUJAkaQayKuX/F6pfAAAA//8DAFBLAQItABQABgAIAAAAIQC2gziS/gAAAOEBAAATAAAAAAAA&#10;AAAAAAAAAAAAAABbQ29udGVudF9UeXBlc10ueG1sUEsBAi0AFAAGAAgAAAAhADj9If/WAAAAlAEA&#10;AAsAAAAAAAAAAAAAAAAALwEAAF9yZWxzLy5yZWxzUEsBAi0AFAAGAAgAAAAhANbzIyPOAQAAiwMA&#10;AA4AAAAAAAAAAAAAAAAALgIAAGRycy9lMm9Eb2MueG1sUEsBAi0AFAAGAAgAAAAhABgdpmHgAAAA&#10;CgEAAA8AAAAAAAAAAAAAAAAAKAQAAGRycy9kb3ducmV2LnhtbFBLBQYAAAAABAAEAPMAAAA1BQAA&#10;AAA=&#10;" strokeweight="1pt"/>
                  </w:pict>
                </mc:Fallback>
              </mc:AlternateContent>
            </w:r>
            <w:r>
              <w:rPr>
                <w:rFonts w:cs="Times New Roman"/>
                <w:szCs w:val="24"/>
                <w:lang w:val="en-US"/>
              </w:rPr>
              <mc:AlternateContent>
                <mc:Choice Requires="wps">
                  <w:drawing>
                    <wp:anchor distT="0" distB="0" distL="114300" distR="114300" simplePos="0" relativeHeight="251674624" behindDoc="0" locked="0" layoutInCell="1" allowOverlap="1" wp14:anchorId="087AC430" wp14:editId="68C5097A">
                      <wp:simplePos x="0" y="0"/>
                      <wp:positionH relativeFrom="column">
                        <wp:posOffset>767715</wp:posOffset>
                      </wp:positionH>
                      <wp:positionV relativeFrom="paragraph">
                        <wp:posOffset>102235</wp:posOffset>
                      </wp:positionV>
                      <wp:extent cx="1628775" cy="132397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1628775" cy="1323975"/>
                              </a:xfrm>
                              <a:prstGeom prst="line">
                                <a:avLst/>
                              </a:prstGeom>
                              <a:noFill/>
                              <a:ln w="127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1E10C6" id="Straight Connector 3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5pt,8.05pt" to="188.7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f+xQEAAIEDAAAOAAAAZHJzL2Uyb0RvYy54bWysU8lu2zAQvRfIPxC8x1qCxIlgOYcY6aVL&#10;gKYfMOEiEaBIgsNa9t93SDlOmt6K6kDNwnma92a0uT9Mlu1VRONdz5tVzZlywkvjhp7/fH68vOUM&#10;EzgJ1jvV86NCfr+9+LSZQ6daP3orVWQE4rCbQ8/HlEJXVShGNQGufFCOktrHCRK5cahkhJnQJ1u1&#10;dX1TzT7KEL1QiBTdLUm+LfhaK5G+a40qMdtz6i2VM5bzJZ/VdgPdECGMRpzagH/oYgLj6KNnqB0k&#10;YL+i+QtqMiJ69DqthJ8qr7URqnAgNk39gc2PEYIqXEgcDGeZ8P/Bim/7B/cUSYY5YIfhKWYWBx2n&#10;/Kb+2KGIdTyLpQ6JCQo2N+3ten3NmaBcc9Ve3ZFDONVbeYiYPis/sWz03BqX2UAH+y+YlquvV3LY&#10;+UdjbZmIdWwm1HZd09AE0GJoC4nMKcieoxs4AzvQxokUCyR6a2Quz0B4xAcb2R5o6LQr0s/P1DVn&#10;FjBRgqiUZykcQarl6t01hZeNQEhfvVzCTf0aJ2oLdGH5xyczjx3guJSU1EkM63JLquziifab1Nl6&#10;8fJYJlBlj+Zc0E87mRfpvU/2+z9n+xsAAP//AwBQSwMEFAAGAAgAAAAhAMIfc3DgAAAACgEAAA8A&#10;AABkcnMvZG93bnJldi54bWxMj8FOwzAMhu9IvENkJG4sXZnaUppOCDRNIC7bkLh6jWkKTdI12Vbe&#10;HnOCm3/50+/P1XKyvTjRGDrvFMxnCQhyjdedaxW87VY3BYgQ0WnsvSMF3xRgWV9eVFhqf3YbOm1j&#10;K7jEhRIVmBiHUsrQGLIYZn4gx7sPP1qMHMdW6hHPXG57mSZJJi12ji8YHOjRUPO1PVoF+LTexPci&#10;fcm7Z/P6uVsd1qY4KHV9NT3cg4g0xT8YfvVZHWp22vuj00H0nNPkjlEesjkIBm7zfAFiryBNFxnI&#10;upL/X6h/AAAA//8DAFBLAQItABQABgAIAAAAIQC2gziS/gAAAOEBAAATAAAAAAAAAAAAAAAAAAAA&#10;AABbQ29udGVudF9UeXBlc10ueG1sUEsBAi0AFAAGAAgAAAAhADj9If/WAAAAlAEAAAsAAAAAAAAA&#10;AAAAAAAALwEAAF9yZWxzLy5yZWxzUEsBAi0AFAAGAAgAAAAhAMXTB/7FAQAAgQMAAA4AAAAAAAAA&#10;AAAAAAAALgIAAGRycy9lMm9Eb2MueG1sUEsBAi0AFAAGAAgAAAAhAMIfc3DgAAAACgEAAA8AAAAA&#10;AAAAAAAAAAAAHwQAAGRycy9kb3ducmV2LnhtbFBLBQYAAAAABAAEAPMAAAAsBQAAAAA=&#10;" strokeweight="1pt"/>
                  </w:pict>
                </mc:Fallback>
              </mc:AlternateContent>
            </w:r>
            <w:r>
              <w:rPr>
                <w:rFonts w:cs="Times New Roman"/>
                <w:szCs w:val="24"/>
                <w:lang w:val="en-US"/>
              </w:rPr>
              <mc:AlternateContent>
                <mc:Choice Requires="wps">
                  <w:drawing>
                    <wp:anchor distT="0" distB="0" distL="114300" distR="114300" simplePos="0" relativeHeight="251670528" behindDoc="0" locked="0" layoutInCell="1" allowOverlap="1" wp14:anchorId="6A097552" wp14:editId="07E6A921">
                      <wp:simplePos x="0" y="0"/>
                      <wp:positionH relativeFrom="column">
                        <wp:posOffset>2396490</wp:posOffset>
                      </wp:positionH>
                      <wp:positionV relativeFrom="paragraph">
                        <wp:posOffset>94615</wp:posOffset>
                      </wp:positionV>
                      <wp:extent cx="0" cy="133350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0" cy="1333500"/>
                              </a:xfrm>
                              <a:prstGeom prst="line">
                                <a:avLst/>
                              </a:prstGeom>
                              <a:noFill/>
                              <a:ln w="12700"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5A084941" id="Straight Connector 17"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8.7pt,7.45pt" to="188.7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m/vwEAAHsDAAAOAAAAZHJzL2Uyb0RvYy54bWysU8lu2zAQvRfoPxC815RtdBMs5xAjvXQJ&#10;0PQDJlwkAtzAYS377zukHCdtb0V9oIcznMf3Hke7m5N37Kgz2hgGvl51nOkgo7JhHPiPh7s3HzjD&#10;AkGBi0EP/KyR3+xfv9rNqdebOEWndGYEErCf08CnUlIvBMpJe8BVTDpQ0cTsodA2j0JlmAndO7Hp&#10;undijlmlHKVGpOxhKfJ9wzdGy/LNGNSFuYETt9LW3NbHuor9DvoxQ5qsvNCAf2DhwQa69Ap1gALs&#10;Z7Z/QXkrc8RoykpGL6IxVuqmgdSsuz/UfJ8g6aaFzMF0tQn/H6z8erwN95lsmBP2mO5zVXEy2dd/&#10;4sdOzazz1Sx9KkwuSUnZ9Xa7fds1I8VzY8pYPunoWQ0G7myoOqCH42csdBkdfTpS0yHeWefaW7jA&#10;ZkLdvCdMJoFGwjgoFPqkBo5h5AzcSLMmS26QGJ1Vtb0C4RlvXWZHoOemKVFxfiC+nDnAQgUS0X5L&#10;4wRKL0c/koLLLCCUL1Et6XX3lCe+C3Sj/tuVVccBcFpaWqlOFXW4UCnpNoUX2c8m1+gxqnPzXtQd&#10;vXBru0xjHaGXe4pffjP7XwAAAP//AwBQSwMEFAAGAAgAAAAhAF82E7veAAAACgEAAA8AAABkcnMv&#10;ZG93bnJldi54bWxMj8FOwzAQRO9I/IO1SNyoQ6hIGuJUCFRVoF7aIvW6jU0ciNdp7Lbh71nEAY47&#10;8zQ7U85H14mTGULrScHtJAFhqPa6pUbB23Zxk4MIEUlj58ko+DIB5tXlRYmF9mdam9MmNoJDKBSo&#10;wMbYF1KG2hqHYeJ7Q+y9+8Fh5HNopB7wzOGuk2mS3EuHLfEHi715sqb+3BydAnxeruMuT1+z9sWu&#10;PraLw9LmB6Wur8bHBxDRjPEPhp/6XB0q7rT3R9JBdArusmzKKBvTGQgGfoW9gjRlRVal/D+h+gYA&#10;AP//AwBQSwECLQAUAAYACAAAACEAtoM4kv4AAADhAQAAEwAAAAAAAAAAAAAAAAAAAAAAW0NvbnRl&#10;bnRfVHlwZXNdLnhtbFBLAQItABQABgAIAAAAIQA4/SH/1gAAAJQBAAALAAAAAAAAAAAAAAAAAC8B&#10;AABfcmVscy8ucmVsc1BLAQItABQABgAIAAAAIQBeQTm/vwEAAHsDAAAOAAAAAAAAAAAAAAAAAC4C&#10;AABkcnMvZTJvRG9jLnhtbFBLAQItABQABgAIAAAAIQBfNhO73gAAAAoBAAAPAAAAAAAAAAAAAAAA&#10;ABkEAABkcnMvZG93bnJldi54bWxQSwUGAAAAAAQABADzAAAAJAUAAAAA&#10;" strokeweight="1pt"/>
                  </w:pict>
                </mc:Fallback>
              </mc:AlternateContent>
            </w:r>
          </w:p>
          <w:p w14:paraId="6D74DF3D" w14:textId="77777777" w:rsidR="00656495" w:rsidRPr="00206CDD" w:rsidRDefault="00656495" w:rsidP="005714BB">
            <w:pPr>
              <w:tabs>
                <w:tab w:val="left" w:pos="0"/>
              </w:tabs>
              <w:spacing w:line="480" w:lineRule="auto"/>
              <w:jc w:val="both"/>
              <w:rPr>
                <w:rFonts w:eastAsiaTheme="minorEastAsia" w:cs="Times New Roman"/>
                <w:szCs w:val="24"/>
              </w:rPr>
            </w:pPr>
          </w:p>
          <w:p w14:paraId="37A50EDD" w14:textId="77777777" w:rsidR="00656495" w:rsidRPr="00206CDD" w:rsidRDefault="00CB5471" w:rsidP="005714BB">
            <w:pPr>
              <w:spacing w:line="480" w:lineRule="auto"/>
              <w:jc w:val="both"/>
              <w:rPr>
                <w:rFonts w:cs="Times New Roman"/>
                <w:szCs w:val="24"/>
              </w:rPr>
            </w:pPr>
            <w:r w:rsidRPr="00206CDD">
              <w:rPr>
                <w:rFonts w:cs="Times New Roman"/>
                <w:szCs w:val="24"/>
                <w:lang w:val="en-US"/>
              </w:rPr>
              <mc:AlternateContent>
                <mc:Choice Requires="wps">
                  <w:drawing>
                    <wp:anchor distT="0" distB="0" distL="114300" distR="114300" simplePos="0" relativeHeight="251662336" behindDoc="0" locked="0" layoutInCell="1" allowOverlap="1" wp14:anchorId="36F2FE67" wp14:editId="23167DBA">
                      <wp:simplePos x="0" y="0"/>
                      <wp:positionH relativeFrom="column">
                        <wp:posOffset>1101090</wp:posOffset>
                      </wp:positionH>
                      <wp:positionV relativeFrom="paragraph">
                        <wp:posOffset>2277745</wp:posOffset>
                      </wp:positionV>
                      <wp:extent cx="2604770" cy="307975"/>
                      <wp:effectExtent l="0" t="0" r="24130" b="15875"/>
                      <wp:wrapNone/>
                      <wp:docPr id="2" name="Rectangle 2"/>
                      <wp:cNvGraphicFramePr/>
                      <a:graphic xmlns:a="http://schemas.openxmlformats.org/drawingml/2006/main">
                        <a:graphicData uri="http://schemas.microsoft.com/office/word/2010/wordprocessingShape">
                          <wps:wsp>
                            <wps:cNvSpPr/>
                            <wps:spPr>
                              <a:xfrm>
                                <a:off x="0" y="0"/>
                                <a:ext cx="2604770" cy="307975"/>
                              </a:xfrm>
                              <a:prstGeom prst="rect">
                                <a:avLst/>
                              </a:prstGeom>
                              <a:solidFill>
                                <a:schemeClr val="bg1"/>
                              </a:solidFill>
                            </wps:spPr>
                            <wps:style>
                              <a:lnRef idx="2">
                                <a:schemeClr val="dk1"/>
                              </a:lnRef>
                              <a:fillRef idx="1001">
                                <a:schemeClr val="lt1"/>
                              </a:fillRef>
                              <a:effectRef idx="0">
                                <a:schemeClr val="dk1"/>
                              </a:effectRef>
                              <a:fontRef idx="minor">
                                <a:schemeClr val="dk1"/>
                              </a:fontRef>
                            </wps:style>
                            <wps:txbx>
                              <w:txbxContent>
                                <w:p w14:paraId="36E7D5B6" w14:textId="77777777" w:rsidR="0095386D" w:rsidRPr="000C2330" w:rsidRDefault="0095386D" w:rsidP="00656495">
                                  <w:pPr>
                                    <w:jc w:val="center"/>
                                    <w:rPr>
                                      <w:rFonts w:cs="Times New Roman"/>
                                      <w:szCs w:val="24"/>
                                      <w:lang w:val="en-US"/>
                                    </w:rPr>
                                  </w:pPr>
                                  <w:r>
                                    <w:rPr>
                                      <w:rFonts w:cs="Times New Roman"/>
                                      <w:szCs w:val="24"/>
                                      <w:lang w:val="en-US"/>
                                    </w:rPr>
                                    <w:t>Perusahaan Sektor Pertanian BEI         sektorSektorperBEIPertanian BBEI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2FE67" id="Rectangle 2" o:spid="_x0000_s1029" style="position:absolute;left:0;text-align:left;margin-left:86.7pt;margin-top:179.35pt;width:205.1pt;height:2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9NHZQIAACwFAAAOAAAAZHJzL2Uyb0RvYy54bWysVMFu2zAMvQ/YPwi6r7aztFmDOkXQosOA&#10;og3aDj0rspQYk0WNUmJnXz9KcZygK3YYdrFJkY8UyUddXXeNYVuFvgZb8uIs50xZCVVtVyX//nL3&#10;6QtnPghbCQNWlXynPL+effxw1bqpGsEaTKWQURDrp60r+ToEN80yL9eqEf4MnLJk1ICNCKTiKqtQ&#10;tBS9Mdkozy+yFrByCFJ5T6e3eyOfpfhaKxketfYqMFNyultIX0zfZfxmsysxXaFw61r21xD/cItG&#10;1JaSDqFuRRBsg/UfoZpaInjQ4UxCk4HWtVSpBqqmyN9U87wWTqVaqDneDW3y/y+sfNg+uwVSG1rn&#10;p57EWEWnsYl/uh/rUrN2Q7NUF5ikw9FFPp5MqKeSbJ/zyeXkPHYzO6Id+vBVQcOiUHKkYaQeie29&#10;D3vXg0tM5sHU1V1tTFIiAdSNQbYVNLrlquiDn3hlxysnKeyMilhjn5RmdRUvmRImNh2DVT8OwZJn&#10;hGhKO4CKPC/ew5lwwPXuEakSyQZs/h7wmHDwTknBhgHY1Bbw72C996cen5QbxdAtO6qXxhCbFE+W&#10;UO0WyBD2hPdO3tU0hHvhw0IgMZzmRlsbHumjDbQlh17ibA34673z6E/EIytnLW1Myf3PjUDFmflm&#10;iZKXxXgcVywp4/PJiBQ8tSxPLXbT3ABNtqD3wckkRv9gDqJGaF5puecxK5mElZS75DLgQbkJ+02m&#10;50Gq+Ty50Vo5Ee7ts5MxeOxzJNlL9yrQ9UwMxOEHOGyXmL4h5N43Ii3MNwF0ndh67Gs/AVrJxPf+&#10;+Yg7f6onr+MjN/sNAAD//wMAUEsDBBQABgAIAAAAIQBtZufj4AAAAAsBAAAPAAAAZHJzL2Rvd25y&#10;ZXYueG1sTI/LboMwEEX3lfoP1lTqrjGBJCCCifpQpC7YlPQDJtgFFHtMsSHk7+uu2uXVHN17pjgs&#10;RrNZja63JGC9ioApaqzsqRXweTo+ZcCcR5KoLSkBN+XgUN7fFZhLe6UPNde+ZaGEXI4COu+HnHPX&#10;dMqgW9lBUbh92dGgD3FsuRzxGsqN5nEU7bjBnsJCh4N67VRzqScj4K1yJzvF1fssX75rXa1TPN5G&#10;IR4fluc9MK8W/wfDr35QhzI4ne1E0jEdcppsAiog2WYpsEBss2QH7CxgE6Ux8LLg/38ofwAAAP//&#10;AwBQSwECLQAUAAYACAAAACEAtoM4kv4AAADhAQAAEwAAAAAAAAAAAAAAAAAAAAAAW0NvbnRlbnRf&#10;VHlwZXNdLnhtbFBLAQItABQABgAIAAAAIQA4/SH/1gAAAJQBAAALAAAAAAAAAAAAAAAAAC8BAABf&#10;cmVscy8ucmVsc1BLAQItABQABgAIAAAAIQBn09NHZQIAACwFAAAOAAAAAAAAAAAAAAAAAC4CAABk&#10;cnMvZTJvRG9jLnhtbFBLAQItABQABgAIAAAAIQBtZufj4AAAAAsBAAAPAAAAAAAAAAAAAAAAAL8E&#10;AABkcnMvZG93bnJldi54bWxQSwUGAAAAAAQABADzAAAAzAUAAAAA&#10;" fillcolor="white [3212]" strokecolor="black [3200]" strokeweight="2pt">
                      <v:textbox>
                        <w:txbxContent>
                          <w:p w14:paraId="36E7D5B6" w14:textId="77777777" w:rsidR="0095386D" w:rsidRPr="000C2330" w:rsidRDefault="0095386D" w:rsidP="00656495">
                            <w:pPr>
                              <w:jc w:val="center"/>
                              <w:rPr>
                                <w:rFonts w:cs="Times New Roman"/>
                                <w:szCs w:val="24"/>
                                <w:lang w:val="en-US"/>
                              </w:rPr>
                            </w:pPr>
                            <w:r>
                              <w:rPr>
                                <w:rFonts w:cs="Times New Roman"/>
                                <w:szCs w:val="24"/>
                                <w:lang w:val="en-US"/>
                              </w:rPr>
                              <w:t>Perusahaan Sektor Pertanian BEI         sektorSektorperBEIPertanian BBEI</w:t>
                            </w:r>
                          </w:p>
                        </w:txbxContent>
                      </v:textbox>
                    </v:rect>
                  </w:pict>
                </mc:Fallback>
              </mc:AlternateContent>
            </w:r>
            <w:r>
              <w:rPr>
                <w:rFonts w:cs="Times New Roman"/>
                <w:szCs w:val="24"/>
                <w:lang w:val="en-US"/>
              </w:rPr>
              <mc:AlternateContent>
                <mc:Choice Requires="wps">
                  <w:drawing>
                    <wp:anchor distT="0" distB="0" distL="114300" distR="114300" simplePos="0" relativeHeight="251666432" behindDoc="0" locked="0" layoutInCell="1" allowOverlap="1" wp14:anchorId="30E206E9" wp14:editId="6A2FF747">
                      <wp:simplePos x="0" y="0"/>
                      <wp:positionH relativeFrom="column">
                        <wp:posOffset>2396490</wp:posOffset>
                      </wp:positionH>
                      <wp:positionV relativeFrom="paragraph">
                        <wp:posOffset>1839595</wp:posOffset>
                      </wp:positionV>
                      <wp:extent cx="0" cy="43815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0" cy="4381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1938D85" id="Straight Connector 42"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8.7pt,144.85pt" to="188.7pt,1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7fogEAAJgDAAAOAAAAZHJzL2Uyb0RvYy54bWysU9tu2zAMfS+wfxD0vtjOLi2MOH1osb0U&#10;XdF2H6DKVCxMN1Bq7Pz9KDl1inUYhmEvtETxHPKQ9OZysobtAaP2ruPNquYMnPS9druOf3/88v6C&#10;s5iE64XxDjp+gMgvt+/ONmNoYe0Hb3pARiQutmPo+JBSaKsqygGsiCsfwNGj8mhFoivuqh7FSOzW&#10;VOu6/lyNHvuAXkKM5L2eH/m28CsFMn1TKkJipuNUWyoWi33KttpuRLtDEQYtj2WIf6jCCu0o6UJ1&#10;LZJgz6jfUFkt0Uev0kp6W3mltISigdQ09S9qHgYRoGih5sSwtCn+P1p5u79yd0htGENsY7jDrGJS&#10;aPOX6mNTadZhaRZMicnZKcn78cNF86n0sTrhAsb0Fbxl+dBxo12WIVqxv4mJclHoS0h2G8dGWp71&#10;eT0TnUopp3QwMIfdg2K6p+RNoStbAlcG2V7QfPsfTZ4nkRtHkRmitDELqP4z6BibYVA252+BS3TJ&#10;6F1agFY7j7/LmqaXUtUcT2W/0pqPT74/lMGUBxp/UXZc1bxfr+8Ffvqhtj8BAAD//wMAUEsDBBQA&#10;BgAIAAAAIQA/sSYW4AAAAAsBAAAPAAAAZHJzL2Rvd25yZXYueG1sTI9NT4NAEIbvJv6HzZh4s4uI&#10;gsjSNNYmNunF0kOPW5gClp0l7Jbiv3eMB73Nx5N3nsnmk+nEiINrLSm4nwUgkEpbtVQr2BWruwSE&#10;85oq3VlCBV/oYJ5fX2U6reyFPnDc+lpwCLlUK2i871MpXdmg0W5meyTeHe1gtOd2qGU16AuHm06G&#10;QfAkjW6JLzS6x9cGy9P2bBSMn9HS2M1xvSo2+2KxfD9RGL0pdXszLV5AeJz8Hww/+qwOOTsd7Jkq&#10;JzoFD3EcMaogTJ5jEEz8Tg5cPCYxyDyT/3/IvwEAAP//AwBQSwECLQAUAAYACAAAACEAtoM4kv4A&#10;AADhAQAAEwAAAAAAAAAAAAAAAAAAAAAAW0NvbnRlbnRfVHlwZXNdLnhtbFBLAQItABQABgAIAAAA&#10;IQA4/SH/1gAAAJQBAAALAAAAAAAAAAAAAAAAAC8BAABfcmVscy8ucmVsc1BLAQItABQABgAIAAAA&#10;IQBxlP7fogEAAJgDAAAOAAAAAAAAAAAAAAAAAC4CAABkcnMvZTJvRG9jLnhtbFBLAQItABQABgAI&#10;AAAAIQA/sSYW4AAAAAsBAAAPAAAAAAAAAAAAAAAAAPwDAABkcnMvZG93bnJldi54bWxQSwUGAAAA&#10;AAQABADzAAAACQUAAAAA&#10;" strokecolor="black [3040]" strokeweight="1pt"/>
                  </w:pict>
                </mc:Fallback>
              </mc:AlternateContent>
            </w:r>
            <w:r w:rsidR="003A37C5" w:rsidRPr="00206CDD">
              <w:rPr>
                <w:rFonts w:cs="Times New Roman"/>
                <w:szCs w:val="24"/>
                <w:lang w:val="en-US"/>
              </w:rPr>
              <mc:AlternateContent>
                <mc:Choice Requires="wps">
                  <w:drawing>
                    <wp:anchor distT="0" distB="0" distL="114300" distR="114300" simplePos="0" relativeHeight="251660288" behindDoc="0" locked="0" layoutInCell="1" allowOverlap="1" wp14:anchorId="4D2E4871" wp14:editId="039DF53D">
                      <wp:simplePos x="0" y="0"/>
                      <wp:positionH relativeFrom="column">
                        <wp:posOffset>1308735</wp:posOffset>
                      </wp:positionH>
                      <wp:positionV relativeFrom="paragraph">
                        <wp:posOffset>1508760</wp:posOffset>
                      </wp:positionV>
                      <wp:extent cx="2169795" cy="329565"/>
                      <wp:effectExtent l="0" t="0" r="20955" b="13335"/>
                      <wp:wrapNone/>
                      <wp:docPr id="11" name="Rectangle 11"/>
                      <wp:cNvGraphicFramePr/>
                      <a:graphic xmlns:a="http://schemas.openxmlformats.org/drawingml/2006/main">
                        <a:graphicData uri="http://schemas.microsoft.com/office/word/2010/wordprocessingShape">
                          <wps:wsp>
                            <wps:cNvSpPr/>
                            <wps:spPr>
                              <a:xfrm>
                                <a:off x="0" y="0"/>
                                <a:ext cx="2169795" cy="329565"/>
                              </a:xfrm>
                              <a:prstGeom prst="rect">
                                <a:avLst/>
                              </a:prstGeom>
                            </wps:spPr>
                            <wps:style>
                              <a:lnRef idx="2">
                                <a:schemeClr val="dk1"/>
                              </a:lnRef>
                              <a:fillRef idx="1">
                                <a:schemeClr val="lt1"/>
                              </a:fillRef>
                              <a:effectRef idx="0">
                                <a:schemeClr val="dk1"/>
                              </a:effectRef>
                              <a:fontRef idx="minor">
                                <a:schemeClr val="dk1"/>
                              </a:fontRef>
                            </wps:style>
                            <wps:txbx>
                              <w:txbxContent>
                                <w:p w14:paraId="18D4B4A6" w14:textId="77777777" w:rsidR="0095386D" w:rsidRPr="00407E2B" w:rsidRDefault="0095386D" w:rsidP="00656495">
                                  <w:pPr>
                                    <w:jc w:val="center"/>
                                    <w:rPr>
                                      <w:rFonts w:cs="Times New Roman"/>
                                      <w:szCs w:val="24"/>
                                      <w:lang w:val="en-US"/>
                                    </w:rPr>
                                  </w:pPr>
                                  <w:r>
                                    <w:rPr>
                                      <w:rFonts w:cs="Times New Roman"/>
                                      <w:szCs w:val="24"/>
                                    </w:rPr>
                                    <w:t>Kinerja Keuangan Perusahaa</w:t>
                                  </w:r>
                                  <w:r>
                                    <w:rPr>
                                      <w:rFonts w:cs="Times New Roman"/>
                                      <w:szCs w:val="24"/>
                                      <w:lang w:val="en-US"/>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E4871" id="Rectangle 11" o:spid="_x0000_s1030" style="position:absolute;left:0;text-align:left;margin-left:103.05pt;margin-top:118.8pt;width:170.85pt;height:2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HsUQIAAPYEAAAOAAAAZHJzL2Uyb0RvYy54bWysVMFu2zAMvQ/YPwi6r46zpF2COkXQosOA&#10;oi3aDj0rspQYk0WNUmJnXz9KdpyiC3YYdpEp8T1SpB59edXWhu0U+gpswfOzEWfKSigruy7495fb&#10;T18480HYUhiwquB75fnV4uOHy8bN1Rg2YEqFjIJYP29cwTchuHmWeblRtfBn4JQlpwasRaAtrrMS&#10;RUPRa5ONR6PzrAEsHYJU3tPpTefkixRfayXDg9ZeBWYKTncLacW0ruKaLS7FfI3CbSrZX0P8wy1q&#10;UVlKOoS6EUGwLVZ/hKorieBBhzMJdQZaV1KlGqiafPSumueNcCrVQs3xbmiT/39h5f3u2T0itaFx&#10;fu7JjFW0Guv4pfuxNjVrPzRLtYFJOhzn57OL2ZQzSb7P49n0fBq7mR3ZDn34qqBm0Sg40mOkHond&#10;nQ8d9AAh3jF/ssLeqHgFY5+UZlUZMyZ2koa6Nsh2gh61/JH3aRMyUnRlzEDKT5FMOJB6bKSpJJeB&#10;ODpFPGYb0Ckj2DAQ68oC/p2sO/yh6q7WWHZoVy0VW/BJLCqerKDcPyJD6KTrnbytqJ13wodHgaRV&#10;UjXNX3igRRtoCg69xdkG8Nep84gnCZGXs4a0X3D/cytQcWa+WRLXLJ9M4rCkzWR6MaYNvvWs3nrs&#10;tr4GeomcJt3JZEZ8MAdTI9SvNKbLmJVcwkrKXXAZ8LC5Dt1M0qBLtVwmGA2IE+HOPjsZg8c+R7m8&#10;tK8CXa+pQGq8h8OciPk7aXXYyLSw3AbQVdLdsa/9C9BwJeX2P4I4vW/3CXX8XS1+AwAA//8DAFBL&#10;AwQUAAYACAAAACEA6L3TMuEAAAALAQAADwAAAGRycy9kb3ducmV2LnhtbEyPQU/DMAyF70j7D5En&#10;cWPpBuu20nRClRASnOi2A7esMW1F41RN1rX8eswJbrbf0/P30v1oWzFg7xtHCpaLCARS6UxDlYLj&#10;4fluC8IHTUa3jlDBhB722ewm1YlxV3rHoQiV4BDyiVZQh9AlUvqyRqv9wnVIrH263urAa19J0+sr&#10;h9tWrqIollY3xB9q3WFeY/lVXKyCt0mG4XiKd99D3kym+MhfXjFX6nY+Pj2CCDiGPzP84jM6ZMx0&#10;dhcyXrQKVlG8ZCsP95sYBDvWDxsuc+bLdrcGmaXyf4fsBwAA//8DAFBLAQItABQABgAIAAAAIQC2&#10;gziS/gAAAOEBAAATAAAAAAAAAAAAAAAAAAAAAABbQ29udGVudF9UeXBlc10ueG1sUEsBAi0AFAAG&#10;AAgAAAAhADj9If/WAAAAlAEAAAsAAAAAAAAAAAAAAAAALwEAAF9yZWxzLy5yZWxzUEsBAi0AFAAG&#10;AAgAAAAhAAtpkexRAgAA9gQAAA4AAAAAAAAAAAAAAAAALgIAAGRycy9lMm9Eb2MueG1sUEsBAi0A&#10;FAAGAAgAAAAhAOi90zLhAAAACwEAAA8AAAAAAAAAAAAAAAAAqwQAAGRycy9kb3ducmV2LnhtbFBL&#10;BQYAAAAABAAEAPMAAAC5BQAAAAA=&#10;" fillcolor="white [3201]" strokecolor="black [3200]" strokeweight="2pt">
                      <v:textbox>
                        <w:txbxContent>
                          <w:p w14:paraId="18D4B4A6" w14:textId="77777777" w:rsidR="0095386D" w:rsidRPr="00407E2B" w:rsidRDefault="0095386D" w:rsidP="00656495">
                            <w:pPr>
                              <w:jc w:val="center"/>
                              <w:rPr>
                                <w:rFonts w:cs="Times New Roman"/>
                                <w:szCs w:val="24"/>
                                <w:lang w:val="en-US"/>
                              </w:rPr>
                            </w:pPr>
                            <w:r>
                              <w:rPr>
                                <w:rFonts w:cs="Times New Roman"/>
                                <w:szCs w:val="24"/>
                              </w:rPr>
                              <w:t>Kinerja Keuangan Perusahaa</w:t>
                            </w:r>
                            <w:r>
                              <w:rPr>
                                <w:rFonts w:cs="Times New Roman"/>
                                <w:szCs w:val="24"/>
                                <w:lang w:val="en-US"/>
                              </w:rPr>
                              <w:t>n</w:t>
                            </w:r>
                          </w:p>
                        </w:txbxContent>
                      </v:textbox>
                    </v:rect>
                  </w:pict>
                </mc:Fallback>
              </mc:AlternateContent>
            </w:r>
            <w:r w:rsidR="003A37C5">
              <w:rPr>
                <w:rFonts w:cs="Times New Roman"/>
                <w:szCs w:val="24"/>
                <w:lang w:val="en-US"/>
              </w:rPr>
              <mc:AlternateContent>
                <mc:Choice Requires="wps">
                  <w:drawing>
                    <wp:anchor distT="0" distB="0" distL="114300" distR="114300" simplePos="0" relativeHeight="251668480" behindDoc="0" locked="0" layoutInCell="1" allowOverlap="1" wp14:anchorId="5DD5E4FF" wp14:editId="71BF018C">
                      <wp:simplePos x="0" y="0"/>
                      <wp:positionH relativeFrom="column">
                        <wp:posOffset>2396490</wp:posOffset>
                      </wp:positionH>
                      <wp:positionV relativeFrom="paragraph">
                        <wp:posOffset>1043940</wp:posOffset>
                      </wp:positionV>
                      <wp:extent cx="0" cy="466725"/>
                      <wp:effectExtent l="95250" t="0" r="57150" b="66675"/>
                      <wp:wrapNone/>
                      <wp:docPr id="46" name="Straight Arrow Connector 46"/>
                      <wp:cNvGraphicFramePr/>
                      <a:graphic xmlns:a="http://schemas.openxmlformats.org/drawingml/2006/main">
                        <a:graphicData uri="http://schemas.microsoft.com/office/word/2010/wordprocessingShape">
                          <wps:wsp>
                            <wps:cNvCnPr/>
                            <wps:spPr>
                              <a:xfrm>
                                <a:off x="0" y="0"/>
                                <a:ext cx="0" cy="46672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17FCDADE" id="_x0000_t32" coordsize="21600,21600" o:spt="32" o:oned="t" path="m,l21600,21600e" filled="f">
                      <v:path arrowok="t" fillok="f" o:connecttype="none"/>
                      <o:lock v:ext="edit" shapetype="t"/>
                    </v:shapetype>
                    <v:shape id="Straight Arrow Connector 46" o:spid="_x0000_s1026" type="#_x0000_t32" style="position:absolute;margin-left:188.7pt;margin-top:82.2pt;width:0;height:36.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ITvAEAAMUDAAAOAAAAZHJzL2Uyb0RvYy54bWysU8GO0zAQvSPxD5bvNGkFXRQ13UMXuCBY&#10;wfIBXsduLGyPNTZN8veMnTZFi5DQai9O7MybN+/5ZXc7OstOCqMB3/L1quZMeQmd8ceW/3j4+OY9&#10;ZzEJ3wkLXrV8UpHf7l+/2g2hURvowXYKGTXxsRlCy/uUQlNVUfbKibiCoDx91IBOJNrisepQDNTd&#10;2WpT19tqAOwCglQx0und/JHvS3+tlUxftY4qMdtymi2VFcv6mNdqvxPNEUXojTyPIZ4xhRPGE+nS&#10;6k4kwX6h+auVMxIhgk4rCa4CrY1URQOpWddP1HzvRVBFC5kTw2JTfLm28svp4O+RbBhCbGK4x6xi&#10;1Ojyk+ZjYzFrWsxSY2JyPpR0+na7vdm8yz5WV1zAmD4pcCy/tDwmFObYpwN4TzcCuC5eidPnmGbg&#10;BZBJrWcDRWlzU9elLAljP/iOpSlQgAQiDGc664n1Ond5S5NVc5dvSjPT0aQzW4mUOlhkJ0Fh6H6u&#10;ly5UmSHaWLuAZu5/gs61GaZKzP4XuFQXRvBpATrjAYviJ6xpvIyq5/qL6llrlv0I3VRusdhBWSnX&#10;cc51DuOf+wK//n373wAAAP//AwBQSwMEFAAGAAgAAAAhAHaGtrPeAAAACwEAAA8AAABkcnMvZG93&#10;bnJldi54bWxMj0FPg0AQhe8m/ofNmHgxdrFtQJGlMdbGXkUPPU5hBCw7S9ilpf/eMR70NjPv5c33&#10;stVkO3WkwbeODdzNIlDEpatarg18vG9u70H5gFxh55gMnMnDKr+8yDCt3Inf6FiEWkkI+xQNNCH0&#10;qda+bMiin7meWLRPN1gMsg61rgY8Sbjt9DyKYm2xZfnQYE/PDZWHYrQG5rtYb88Oi6/1+LJ7PdDN&#10;xq7JmOur6ekRVKAp/JnhB1/QIRemvRu58qozsEiSpVhFiJcyiOP3spf4RfIAOs/0/w75NwAAAP//&#10;AwBQSwECLQAUAAYACAAAACEAtoM4kv4AAADhAQAAEwAAAAAAAAAAAAAAAAAAAAAAW0NvbnRlbnRf&#10;VHlwZXNdLnhtbFBLAQItABQABgAIAAAAIQA4/SH/1gAAAJQBAAALAAAAAAAAAAAAAAAAAC8BAABf&#10;cmVscy8ucmVsc1BLAQItABQABgAIAAAAIQAAACITvAEAAMUDAAAOAAAAAAAAAAAAAAAAAC4CAABk&#10;cnMvZTJvRG9jLnhtbFBLAQItABQABgAIAAAAIQB2hraz3gAAAAsBAAAPAAAAAAAAAAAAAAAAABYE&#10;AABkcnMvZG93bnJldi54bWxQSwUGAAAAAAQABADzAAAAIQUAAAAA&#10;" strokecolor="black [3040]" strokeweight="1pt">
                      <v:stroke endarrow="open"/>
                    </v:shape>
                  </w:pict>
                </mc:Fallback>
              </mc:AlternateContent>
            </w:r>
            <w:r w:rsidR="003A37C5" w:rsidRPr="00206CDD">
              <w:rPr>
                <w:rFonts w:cs="Times New Roman"/>
                <w:szCs w:val="24"/>
                <w:lang w:val="en-US"/>
              </w:rPr>
              <mc:AlternateContent>
                <mc:Choice Requires="wps">
                  <w:drawing>
                    <wp:anchor distT="0" distB="0" distL="114300" distR="114300" simplePos="0" relativeHeight="251656192" behindDoc="0" locked="0" layoutInCell="1" allowOverlap="1" wp14:anchorId="47AB3BD0" wp14:editId="0F228065">
                      <wp:simplePos x="0" y="0"/>
                      <wp:positionH relativeFrom="column">
                        <wp:posOffset>1690370</wp:posOffset>
                      </wp:positionH>
                      <wp:positionV relativeFrom="paragraph">
                        <wp:posOffset>725170</wp:posOffset>
                      </wp:positionV>
                      <wp:extent cx="1391920" cy="318770"/>
                      <wp:effectExtent l="0" t="0" r="17780" b="24130"/>
                      <wp:wrapNone/>
                      <wp:docPr id="8" name="Rectangle 8"/>
                      <wp:cNvGraphicFramePr/>
                      <a:graphic xmlns:a="http://schemas.openxmlformats.org/drawingml/2006/main">
                        <a:graphicData uri="http://schemas.microsoft.com/office/word/2010/wordprocessingShape">
                          <wps:wsp>
                            <wps:cNvSpPr/>
                            <wps:spPr>
                              <a:xfrm>
                                <a:off x="0" y="0"/>
                                <a:ext cx="1391920" cy="318770"/>
                              </a:xfrm>
                              <a:prstGeom prst="rect">
                                <a:avLst/>
                              </a:prstGeom>
                            </wps:spPr>
                            <wps:style>
                              <a:lnRef idx="2">
                                <a:schemeClr val="dk1"/>
                              </a:lnRef>
                              <a:fillRef idx="1">
                                <a:schemeClr val="lt1"/>
                              </a:fillRef>
                              <a:effectRef idx="0">
                                <a:schemeClr val="dk1"/>
                              </a:effectRef>
                              <a:fontRef idx="minor">
                                <a:schemeClr val="dk1"/>
                              </a:fontRef>
                            </wps:style>
                            <wps:txbx>
                              <w:txbxContent>
                                <w:p w14:paraId="627F632F" w14:textId="77777777" w:rsidR="0095386D" w:rsidRPr="007414B4" w:rsidRDefault="0095386D" w:rsidP="00656495">
                                  <w:pPr>
                                    <w:jc w:val="center"/>
                                    <w:rPr>
                                      <w:rFonts w:cs="Times New Roman"/>
                                      <w:szCs w:val="24"/>
                                      <w:lang w:val="en-US"/>
                                    </w:rPr>
                                  </w:pPr>
                                  <w:r>
                                    <w:rPr>
                                      <w:rFonts w:cs="Times New Roman"/>
                                      <w:szCs w:val="24"/>
                                    </w:rPr>
                                    <w:t xml:space="preserve">Rasio </w:t>
                                  </w:r>
                                  <w:r>
                                    <w:rPr>
                                      <w:rFonts w:cs="Times New Roman"/>
                                      <w:szCs w:val="24"/>
                                      <w:lang w:val="en-US"/>
                                    </w:rPr>
                                    <w:t>Keuangan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B3BD0" id="Rectangle 8" o:spid="_x0000_s1031" style="position:absolute;left:0;text-align:left;margin-left:133.1pt;margin-top:57.1pt;width:109.6pt;height:25.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bxUwIAAPYEAAAOAAAAZHJzL2Uyb0RvYy54bWysVMFu2zAMvQ/YPwi6r47Tdm2DOEXQosOA&#10;og3WDj0rspQYk0WNUmJnXz9KsZ2gC3YYdpFJkY8UyUdPb9vasK1CX4EteH424kxZCWVlVwX//vrw&#10;6ZozH4QthQGrCr5Tnt/OPn6YNm6ixrAGUypkFMT6SeMKvg7BTbLMy7WqhT8DpywZNWAtAqm4ykoU&#10;DUWvTTYejT5nDWDpEKTynm7v90Y+S/G1VjI8a+1VYKbg9LaQTkznMp7ZbComKxRuXcnuGeIfXlGL&#10;ylLSIdS9CIJtsPojVF1JBA86nEmoM9C6kirVQNXko3fVvKyFU6kWao53Q5v8/wsrn7YvboHUhsb5&#10;iScxVtFqrOOX3sfa1Kzd0CzVBibpMj+/yW/G1FNJtvP8+uoqdTM7oB368EVBzaJQcKRhpB6J7aMP&#10;lJFcexdSDvmTFHZGxScY+01pVpWUcZzQiRrqziDbChpq+SOPQ6RYyTNCdGXMAMpPgUzoQZ1vhKlE&#10;lwE4OgU8ZBu8U0awYQDWlQX8O1jv/fuq97XGskO7bKnYgl/GouLNEsrdAhnCnrreyYeK2vkofFgI&#10;JK7SBGj/wjMd2kBTcOgkztaAv07dR3+iEFk5a4j7Bfc/NwIVZ+arJXLd5BcXcVmScnF5FaeMx5bl&#10;scVu6jugSeS06U4mMfoH04saoX6jNZ3HrGQSVlLugsuAvXIX9jtJiy7VfJ7caEGcCI/2xckYPPY5&#10;0uW1fRPoOk4FYuMT9HsiJu+otfeNSAvzTQBdJd4d+tpNgJYrUaj7EcTtPdaT1+F3NfsNAAD//wMA&#10;UEsDBBQABgAIAAAAIQC2eVkq3wAAAAsBAAAPAAAAZHJzL2Rvd25yZXYueG1sTI9BT4QwEIXvJv6H&#10;Zky8uWVJJStSNobEmOhJXA/eunQEIp0S2mXBX+940tvMvJc33yv2ixvEjFPoPWnYbhIQSI23PbUa&#10;Dm+PNzsQIRqyZvCEGlYMsC8vLwqTW3+mV5zr2AoOoZAbDV2MYy5laDp0Jmz8iMTap5+cibxOrbST&#10;OXO4G2SaJJl0pif+0JkRqw6br/rkNLysMs6H9+zue6761dYf1dMzVlpfXy0P9yAiLvHPDL/4jA4l&#10;Mx39iWwQg4Y0y1K2srBVPLBD7W4ViCNfMqVAloX836H8AQAA//8DAFBLAQItABQABgAIAAAAIQC2&#10;gziS/gAAAOEBAAATAAAAAAAAAAAAAAAAAAAAAABbQ29udGVudF9UeXBlc10ueG1sUEsBAi0AFAAG&#10;AAgAAAAhADj9If/WAAAAlAEAAAsAAAAAAAAAAAAAAAAALwEAAF9yZWxzLy5yZWxzUEsBAi0AFAAG&#10;AAgAAAAhAN6V9vFTAgAA9gQAAA4AAAAAAAAAAAAAAAAALgIAAGRycy9lMm9Eb2MueG1sUEsBAi0A&#10;FAAGAAgAAAAhALZ5WSrfAAAACwEAAA8AAAAAAAAAAAAAAAAArQQAAGRycy9kb3ducmV2LnhtbFBL&#10;BQYAAAAABAAEAPMAAAC5BQAAAAA=&#10;" fillcolor="white [3201]" strokecolor="black [3200]" strokeweight="2pt">
                      <v:textbox>
                        <w:txbxContent>
                          <w:p w14:paraId="627F632F" w14:textId="77777777" w:rsidR="0095386D" w:rsidRPr="007414B4" w:rsidRDefault="0095386D" w:rsidP="00656495">
                            <w:pPr>
                              <w:jc w:val="center"/>
                              <w:rPr>
                                <w:rFonts w:cs="Times New Roman"/>
                                <w:szCs w:val="24"/>
                                <w:lang w:val="en-US"/>
                              </w:rPr>
                            </w:pPr>
                            <w:r>
                              <w:rPr>
                                <w:rFonts w:cs="Times New Roman"/>
                                <w:szCs w:val="24"/>
                              </w:rPr>
                              <w:t xml:space="preserve">Rasio </w:t>
                            </w:r>
                            <w:r>
                              <w:rPr>
                                <w:rFonts w:cs="Times New Roman"/>
                                <w:szCs w:val="24"/>
                                <w:lang w:val="en-US"/>
                              </w:rPr>
                              <w:t>Keuangan</w:t>
                            </w:r>
                          </w:p>
                        </w:txbxContent>
                      </v:textbox>
                    </v:rect>
                  </w:pict>
                </mc:Fallback>
              </mc:AlternateContent>
            </w:r>
          </w:p>
        </w:tc>
      </w:tr>
    </w:tbl>
    <w:p w14:paraId="4801DBA5" w14:textId="77777777" w:rsidR="006448AC" w:rsidRDefault="00656495" w:rsidP="004C6ADA">
      <w:pPr>
        <w:spacing w:after="0" w:line="480" w:lineRule="auto"/>
        <w:jc w:val="both"/>
        <w:rPr>
          <w:lang w:val="en-US"/>
        </w:rPr>
      </w:pPr>
      <w:bookmarkStart w:id="111" w:name="_Toc111106770"/>
      <w:r w:rsidRPr="00206CDD">
        <w:t xml:space="preserve">Sumber: Data Diolah </w:t>
      </w:r>
      <w:r>
        <w:t xml:space="preserve">Penulis </w:t>
      </w:r>
      <w:r w:rsidRPr="00206CDD">
        <w:t>(2022)</w:t>
      </w:r>
      <w:bookmarkEnd w:id="111"/>
    </w:p>
    <w:p w14:paraId="0A54361E" w14:textId="77777777" w:rsidR="00DC24E6" w:rsidRPr="0052431D" w:rsidRDefault="00DC24E6" w:rsidP="00AB6F13">
      <w:pPr>
        <w:tabs>
          <w:tab w:val="left" w:pos="426"/>
        </w:tabs>
        <w:spacing w:after="0" w:line="480" w:lineRule="auto"/>
        <w:jc w:val="both"/>
        <w:rPr>
          <w:lang w:val="en-US"/>
        </w:rPr>
      </w:pPr>
      <w:bookmarkStart w:id="112" w:name="_Toc111106771"/>
      <w:r>
        <w:br w:type="page"/>
      </w:r>
    </w:p>
    <w:p w14:paraId="5BACC2F6" w14:textId="77777777" w:rsidR="00DC24E6" w:rsidRDefault="00DC24E6" w:rsidP="00DC24E6">
      <w:pPr>
        <w:spacing w:after="0" w:line="480" w:lineRule="auto"/>
        <w:ind w:left="1134" w:hanging="1134"/>
        <w:jc w:val="center"/>
        <w:rPr>
          <w:b/>
        </w:rPr>
        <w:sectPr w:rsidR="00DC24E6" w:rsidSect="001E7ACE">
          <w:pgSz w:w="11907" w:h="16839" w:code="9"/>
          <w:pgMar w:top="1701" w:right="1701" w:bottom="1701" w:left="2268" w:header="720" w:footer="720" w:gutter="0"/>
          <w:cols w:space="720"/>
          <w:titlePg/>
          <w:docGrid w:linePitch="360"/>
        </w:sectPr>
      </w:pPr>
    </w:p>
    <w:p w14:paraId="0DC03BB3" w14:textId="77777777" w:rsidR="00DC24E6" w:rsidRPr="00246B82" w:rsidRDefault="00DC24E6" w:rsidP="00DC24E6">
      <w:pPr>
        <w:pStyle w:val="Judul1"/>
        <w:spacing w:line="480" w:lineRule="auto"/>
        <w:jc w:val="center"/>
        <w:rPr>
          <w:rFonts w:cs="Times New Roman"/>
          <w:szCs w:val="24"/>
        </w:rPr>
      </w:pPr>
      <w:bookmarkStart w:id="113" w:name="_Toc115697665"/>
      <w:r w:rsidRPr="00246B82">
        <w:lastRenderedPageBreak/>
        <w:t>BAB III</w:t>
      </w:r>
      <w:bookmarkEnd w:id="112"/>
      <w:bookmarkEnd w:id="113"/>
    </w:p>
    <w:p w14:paraId="22BEFDD2" w14:textId="77777777" w:rsidR="00DC24E6" w:rsidRPr="00330CCB" w:rsidRDefault="00DC24E6" w:rsidP="00DC24E6">
      <w:pPr>
        <w:pStyle w:val="Judul1"/>
        <w:spacing w:line="480" w:lineRule="auto"/>
        <w:jc w:val="center"/>
      </w:pPr>
      <w:bookmarkStart w:id="114" w:name="_Toc111106772"/>
      <w:bookmarkStart w:id="115" w:name="_Toc111720291"/>
      <w:bookmarkStart w:id="116" w:name="_Toc115697666"/>
      <w:r w:rsidRPr="00330CCB">
        <w:t>METODELOGI PENELITIAN</w:t>
      </w:r>
      <w:bookmarkEnd w:id="114"/>
      <w:bookmarkEnd w:id="115"/>
      <w:bookmarkEnd w:id="116"/>
    </w:p>
    <w:p w14:paraId="141C392F" w14:textId="77777777" w:rsidR="00DC24E6" w:rsidRPr="00206CDD" w:rsidRDefault="00DC24E6" w:rsidP="00DC24E6">
      <w:pPr>
        <w:pStyle w:val="Judul2"/>
        <w:spacing w:before="0" w:line="480" w:lineRule="auto"/>
        <w:rPr>
          <w:rFonts w:cs="Times New Roman"/>
          <w:szCs w:val="24"/>
        </w:rPr>
      </w:pPr>
      <w:bookmarkStart w:id="117" w:name="_Toc111106773"/>
      <w:bookmarkStart w:id="118" w:name="_Toc111720292"/>
      <w:bookmarkStart w:id="119" w:name="_Toc115697667"/>
      <w:r w:rsidRPr="00206CDD">
        <w:rPr>
          <w:rFonts w:cs="Times New Roman"/>
          <w:szCs w:val="24"/>
        </w:rPr>
        <w:t>3.1</w:t>
      </w:r>
      <w:r w:rsidRPr="00206CDD">
        <w:rPr>
          <w:rFonts w:cs="Times New Roman"/>
          <w:szCs w:val="24"/>
        </w:rPr>
        <w:tab/>
        <w:t>Disain Penelitian</w:t>
      </w:r>
      <w:bookmarkEnd w:id="117"/>
      <w:bookmarkEnd w:id="118"/>
      <w:bookmarkEnd w:id="119"/>
      <w:r w:rsidRPr="00206CDD">
        <w:rPr>
          <w:rFonts w:cs="Times New Roman"/>
          <w:szCs w:val="24"/>
        </w:rPr>
        <w:t xml:space="preserve"> </w:t>
      </w:r>
    </w:p>
    <w:p w14:paraId="19CA7606" w14:textId="77777777" w:rsidR="00DC24E6" w:rsidRPr="00206CDD" w:rsidRDefault="00DC24E6" w:rsidP="00DC24E6">
      <w:pPr>
        <w:spacing w:after="0" w:line="480" w:lineRule="auto"/>
        <w:ind w:firstLine="709"/>
        <w:jc w:val="both"/>
        <w:rPr>
          <w:rFonts w:cs="Times New Roman"/>
          <w:szCs w:val="24"/>
        </w:rPr>
      </w:pPr>
      <w:r w:rsidRPr="00206CDD">
        <w:rPr>
          <w:rFonts w:cs="Times New Roman"/>
          <w:szCs w:val="24"/>
        </w:rPr>
        <w:t>Menurut sugiyono (2017) Metode penelitian pada dasarnya merupakan cara ilmiah untuk mendapatkan data denga</w:t>
      </w:r>
      <w:r w:rsidR="00F0470A">
        <w:rPr>
          <w:rFonts w:cs="Times New Roman"/>
          <w:szCs w:val="24"/>
        </w:rPr>
        <w:t>n tujuan dan kegunaan tertentu.</w:t>
      </w:r>
      <w:r w:rsidR="00F0470A" w:rsidRPr="009E0544">
        <w:rPr>
          <w:rFonts w:cs="Times New Roman"/>
          <w:szCs w:val="24"/>
        </w:rPr>
        <w:t xml:space="preserve"> </w:t>
      </w:r>
      <w:r w:rsidR="00AA6FFF" w:rsidRPr="009E0544">
        <w:rPr>
          <w:rFonts w:cs="Times New Roman"/>
          <w:szCs w:val="24"/>
        </w:rPr>
        <w:t>Dalam p</w:t>
      </w:r>
      <w:r w:rsidR="000B663E" w:rsidRPr="009E0544">
        <w:rPr>
          <w:rFonts w:cs="Times New Roman"/>
          <w:szCs w:val="24"/>
        </w:rPr>
        <w:t>enelitian ini</w:t>
      </w:r>
      <w:r w:rsidR="00AA6FFF" w:rsidRPr="009E0544">
        <w:rPr>
          <w:rFonts w:cs="Times New Roman"/>
          <w:szCs w:val="24"/>
        </w:rPr>
        <w:t xml:space="preserve"> penulis menggunakan metode deskriptif</w:t>
      </w:r>
      <w:r w:rsidR="004D136D" w:rsidRPr="009E0544">
        <w:rPr>
          <w:rFonts w:cs="Times New Roman"/>
          <w:szCs w:val="24"/>
        </w:rPr>
        <w:t xml:space="preserve"> dengan menggunakan data skunder.</w:t>
      </w:r>
      <w:r w:rsidR="00AA6FFF" w:rsidRPr="009E0544">
        <w:rPr>
          <w:rFonts w:cs="Times New Roman"/>
          <w:szCs w:val="24"/>
        </w:rPr>
        <w:t xml:space="preserve"> </w:t>
      </w:r>
      <w:r w:rsidR="004D136D" w:rsidRPr="009E0544">
        <w:rPr>
          <w:rFonts w:cs="Times New Roman"/>
          <w:szCs w:val="24"/>
        </w:rPr>
        <w:t>Desain penelitian</w:t>
      </w:r>
      <w:r w:rsidRPr="00206CDD">
        <w:rPr>
          <w:rFonts w:cs="Times New Roman"/>
          <w:szCs w:val="24"/>
        </w:rPr>
        <w:t xml:space="preserve"> Menurut Sarwono (2016) adalah peta jalan bagi peneliti yang menuntun serta mengarahkan untuk berlangsungnya proses penelitian yang dilakukan secara benar dan tepat sesuai dengan tujuan yang telah ditetapkan untuk di jadikan pegangan yang jelas dan tersrtruktur kepada peneliti dalam melakukan penelitiannya. Ad</w:t>
      </w:r>
      <w:r w:rsidR="00DB36AC">
        <w:rPr>
          <w:rFonts w:cs="Times New Roman"/>
          <w:szCs w:val="24"/>
        </w:rPr>
        <w:t>apun Desain penelitian mencakup</w:t>
      </w:r>
      <w:r w:rsidRPr="00206CDD">
        <w:rPr>
          <w:rFonts w:cs="Times New Roman"/>
          <w:szCs w:val="24"/>
        </w:rPr>
        <w:t>:</w:t>
      </w:r>
    </w:p>
    <w:p w14:paraId="071E95A1" w14:textId="77777777" w:rsidR="00DC24E6" w:rsidRPr="00686413" w:rsidRDefault="00DC24E6" w:rsidP="00DC24E6">
      <w:pPr>
        <w:pStyle w:val="DaftarParagraf"/>
        <w:numPr>
          <w:ilvl w:val="0"/>
          <w:numId w:val="16"/>
        </w:numPr>
        <w:spacing w:after="0" w:line="480" w:lineRule="auto"/>
        <w:ind w:left="709" w:hanging="349"/>
        <w:jc w:val="both"/>
        <w:rPr>
          <w:rFonts w:ascii="Times New Roman" w:hAnsi="Times New Roman" w:cs="Times New Roman"/>
          <w:noProof/>
          <w:sz w:val="24"/>
          <w:szCs w:val="24"/>
          <w:lang w:val="id-ID"/>
        </w:rPr>
      </w:pPr>
      <w:r w:rsidRPr="00EA2184">
        <w:rPr>
          <w:rFonts w:ascii="Times New Roman" w:hAnsi="Times New Roman" w:cs="Times New Roman"/>
          <w:noProof/>
          <w:sz w:val="24"/>
          <w:szCs w:val="24"/>
          <w:lang w:val="id-ID"/>
        </w:rPr>
        <w:t>Tujuan Penelitian</w:t>
      </w:r>
    </w:p>
    <w:p w14:paraId="3B5F05F9" w14:textId="77777777" w:rsidR="00686413" w:rsidRPr="00EA2184" w:rsidRDefault="00686413" w:rsidP="00686413">
      <w:pPr>
        <w:pStyle w:val="DaftarParagraf"/>
        <w:spacing w:after="0" w:line="480" w:lineRule="auto"/>
        <w:ind w:left="709"/>
        <w:jc w:val="both"/>
        <w:rPr>
          <w:rFonts w:ascii="Times New Roman" w:hAnsi="Times New Roman" w:cs="Times New Roman"/>
          <w:noProof/>
          <w:sz w:val="24"/>
          <w:szCs w:val="24"/>
          <w:lang w:val="id-ID"/>
        </w:rPr>
      </w:pPr>
      <w:r w:rsidRPr="009E0544">
        <w:rPr>
          <w:rFonts w:ascii="Times New Roman" w:hAnsi="Times New Roman" w:cs="Times New Roman"/>
          <w:noProof/>
          <w:sz w:val="24"/>
          <w:szCs w:val="24"/>
          <w:lang w:val="id-ID"/>
        </w:rPr>
        <w:t xml:space="preserve">Penelitian ini bertujuan untuk </w:t>
      </w:r>
      <w:r w:rsidR="00DB36AC" w:rsidRPr="009E0544">
        <w:rPr>
          <w:rFonts w:ascii="Times New Roman" w:hAnsi="Times New Roman" w:cs="Times New Roman"/>
          <w:noProof/>
          <w:sz w:val="24"/>
          <w:szCs w:val="24"/>
          <w:lang w:val="id-ID"/>
        </w:rPr>
        <w:t xml:space="preserve">mengetahui kinerja perusahaan sektor pertanian yang terdaftar di BEI </w:t>
      </w:r>
      <w:r w:rsidR="003A5129" w:rsidRPr="009E0544">
        <w:rPr>
          <w:rFonts w:ascii="Times New Roman" w:hAnsi="Times New Roman" w:cs="Times New Roman"/>
          <w:noProof/>
          <w:sz w:val="24"/>
          <w:szCs w:val="24"/>
          <w:lang w:val="id-ID"/>
        </w:rPr>
        <w:t>dengan cara</w:t>
      </w:r>
      <w:r w:rsidR="008A40CB" w:rsidRPr="009E0544">
        <w:rPr>
          <w:rFonts w:ascii="Times New Roman" w:hAnsi="Times New Roman" w:cs="Times New Roman"/>
          <w:noProof/>
          <w:sz w:val="24"/>
          <w:szCs w:val="24"/>
          <w:lang w:val="id-ID"/>
        </w:rPr>
        <w:t xml:space="preserve"> melakukan review terhadap data laporan keuangan dan</w:t>
      </w:r>
      <w:r w:rsidR="003A5129" w:rsidRPr="009E0544">
        <w:rPr>
          <w:rFonts w:ascii="Times New Roman" w:hAnsi="Times New Roman" w:cs="Times New Roman"/>
          <w:noProof/>
          <w:sz w:val="24"/>
          <w:szCs w:val="24"/>
          <w:lang w:val="id-ID"/>
        </w:rPr>
        <w:t xml:space="preserve"> menganalisis</w:t>
      </w:r>
      <w:r w:rsidR="002558CE" w:rsidRPr="009E0544">
        <w:rPr>
          <w:rFonts w:ascii="Times New Roman" w:hAnsi="Times New Roman" w:cs="Times New Roman"/>
          <w:noProof/>
          <w:sz w:val="24"/>
          <w:szCs w:val="24"/>
          <w:lang w:val="id-ID"/>
        </w:rPr>
        <w:t xml:space="preserve"> rasio likuiditas, rasio solvabilitas, dan rasio profitabilitas.</w:t>
      </w:r>
    </w:p>
    <w:p w14:paraId="4774FC0C" w14:textId="77777777" w:rsidR="00DC24E6" w:rsidRPr="00EA2184" w:rsidRDefault="00DC24E6" w:rsidP="00DC24E6">
      <w:pPr>
        <w:pStyle w:val="DaftarParagraf"/>
        <w:numPr>
          <w:ilvl w:val="0"/>
          <w:numId w:val="16"/>
        </w:numPr>
        <w:spacing w:after="0" w:line="480" w:lineRule="auto"/>
        <w:jc w:val="both"/>
        <w:rPr>
          <w:rFonts w:ascii="Times New Roman" w:hAnsi="Times New Roman" w:cs="Times New Roman"/>
          <w:noProof/>
          <w:sz w:val="24"/>
          <w:szCs w:val="24"/>
          <w:lang w:val="id-ID"/>
        </w:rPr>
      </w:pPr>
      <w:r w:rsidRPr="00EA2184">
        <w:rPr>
          <w:rFonts w:ascii="Times New Roman" w:hAnsi="Times New Roman" w:cs="Times New Roman"/>
          <w:noProof/>
          <w:sz w:val="24"/>
          <w:szCs w:val="24"/>
          <w:lang w:val="id-ID"/>
        </w:rPr>
        <w:t>Jenis Investigasi</w:t>
      </w:r>
    </w:p>
    <w:p w14:paraId="6DF622FC" w14:textId="77777777" w:rsidR="0020685D" w:rsidRPr="009E0544" w:rsidRDefault="00DC24E6" w:rsidP="00842F26">
      <w:pPr>
        <w:pStyle w:val="Default"/>
        <w:spacing w:line="480" w:lineRule="auto"/>
        <w:ind w:left="709"/>
        <w:jc w:val="both"/>
        <w:rPr>
          <w:noProof/>
          <w:lang w:val="id-ID"/>
        </w:rPr>
      </w:pPr>
      <w:r w:rsidRPr="00206CDD">
        <w:rPr>
          <w:noProof/>
          <w:lang w:val="id-ID"/>
        </w:rPr>
        <w:t>Jenis penelitian yang digunakan dalam penelitian ini bersifat de</w:t>
      </w:r>
      <w:r w:rsidR="00C02BF7">
        <w:rPr>
          <w:noProof/>
          <w:lang w:val="id-ID"/>
        </w:rPr>
        <w:t>skriptif dengan pendekatan kua</w:t>
      </w:r>
      <w:r w:rsidR="00F61392">
        <w:rPr>
          <w:noProof/>
        </w:rPr>
        <w:t>nti</w:t>
      </w:r>
      <w:r w:rsidR="004D7D0A">
        <w:rPr>
          <w:noProof/>
        </w:rPr>
        <w:t xml:space="preserve">tatif </w:t>
      </w:r>
      <w:r w:rsidR="00DC26FD">
        <w:rPr>
          <w:noProof/>
        </w:rPr>
        <w:t>d</w:t>
      </w:r>
      <w:r w:rsidR="00AC6563">
        <w:rPr>
          <w:noProof/>
        </w:rPr>
        <w:t>an</w:t>
      </w:r>
      <w:r w:rsidR="00DC26FD">
        <w:rPr>
          <w:noProof/>
        </w:rPr>
        <w:t xml:space="preserve"> </w:t>
      </w:r>
      <w:r w:rsidR="004D7D0A">
        <w:rPr>
          <w:noProof/>
        </w:rPr>
        <w:t xml:space="preserve">menggunakan </w:t>
      </w:r>
      <w:r w:rsidR="00DC26FD">
        <w:rPr>
          <w:noProof/>
        </w:rPr>
        <w:t>data skunder</w:t>
      </w:r>
      <w:r w:rsidRPr="00206CDD">
        <w:rPr>
          <w:noProof/>
          <w:lang w:val="id-ID"/>
        </w:rPr>
        <w:t xml:space="preserve">. </w:t>
      </w:r>
      <w:r w:rsidR="001755E7">
        <w:rPr>
          <w:noProof/>
          <w:lang w:val="id-ID"/>
        </w:rPr>
        <w:t>Menurut Sugiyono (2017)</w:t>
      </w:r>
      <w:r w:rsidRPr="00206CDD">
        <w:rPr>
          <w:noProof/>
          <w:lang w:val="id-ID"/>
        </w:rPr>
        <w:t xml:space="preserve"> penelitian deskriptif dilakukan untuk mengetahui keberadaan variabel mandiri, baik hanya pada satu variabel atau lebih (variabel berdiri sendiri atau variabel bebas) tanpa membuat perbandingan variabel itu sendiri dan mencari hubungan dengan variabel lain. Penelitian</w:t>
      </w:r>
      <w:r w:rsidRPr="00206CDD">
        <w:rPr>
          <w:noProof/>
          <w:spacing w:val="1"/>
          <w:lang w:val="id-ID"/>
        </w:rPr>
        <w:t xml:space="preserve"> </w:t>
      </w:r>
      <w:r w:rsidRPr="00206CDD">
        <w:rPr>
          <w:noProof/>
          <w:lang w:val="id-ID"/>
        </w:rPr>
        <w:t>deskriptif</w:t>
      </w:r>
      <w:r w:rsidRPr="00206CDD">
        <w:rPr>
          <w:noProof/>
          <w:spacing w:val="1"/>
          <w:lang w:val="id-ID"/>
        </w:rPr>
        <w:t xml:space="preserve"> </w:t>
      </w:r>
      <w:r w:rsidRPr="00206CDD">
        <w:rPr>
          <w:noProof/>
          <w:lang w:val="id-ID"/>
        </w:rPr>
        <w:t>tidak</w:t>
      </w:r>
      <w:r w:rsidRPr="00206CDD">
        <w:rPr>
          <w:noProof/>
          <w:spacing w:val="1"/>
          <w:lang w:val="id-ID"/>
        </w:rPr>
        <w:t xml:space="preserve"> </w:t>
      </w:r>
      <w:r w:rsidRPr="00206CDD">
        <w:rPr>
          <w:noProof/>
          <w:lang w:val="id-ID"/>
        </w:rPr>
        <w:t>dimaksudkan</w:t>
      </w:r>
      <w:r w:rsidRPr="00206CDD">
        <w:rPr>
          <w:noProof/>
          <w:spacing w:val="1"/>
          <w:lang w:val="id-ID"/>
        </w:rPr>
        <w:t xml:space="preserve"> </w:t>
      </w:r>
      <w:r w:rsidRPr="00206CDD">
        <w:rPr>
          <w:noProof/>
          <w:lang w:val="id-ID"/>
        </w:rPr>
        <w:t>untuk</w:t>
      </w:r>
      <w:r w:rsidRPr="00206CDD">
        <w:rPr>
          <w:noProof/>
          <w:spacing w:val="1"/>
          <w:lang w:val="id-ID"/>
        </w:rPr>
        <w:t xml:space="preserve"> </w:t>
      </w:r>
      <w:r w:rsidRPr="00206CDD">
        <w:rPr>
          <w:noProof/>
          <w:lang w:val="id-ID"/>
        </w:rPr>
        <w:t>menguji</w:t>
      </w:r>
      <w:r w:rsidRPr="00206CDD">
        <w:rPr>
          <w:noProof/>
          <w:spacing w:val="1"/>
          <w:lang w:val="id-ID"/>
        </w:rPr>
        <w:t xml:space="preserve"> </w:t>
      </w:r>
      <w:r w:rsidRPr="00206CDD">
        <w:rPr>
          <w:noProof/>
          <w:lang w:val="id-ID"/>
        </w:rPr>
        <w:t>hipotesis</w:t>
      </w:r>
      <w:r w:rsidRPr="00206CDD">
        <w:rPr>
          <w:noProof/>
          <w:spacing w:val="1"/>
          <w:lang w:val="id-ID"/>
        </w:rPr>
        <w:t xml:space="preserve"> </w:t>
      </w:r>
      <w:r w:rsidRPr="00206CDD">
        <w:rPr>
          <w:noProof/>
          <w:lang w:val="id-ID"/>
        </w:rPr>
        <w:t>tertentu,</w:t>
      </w:r>
      <w:r w:rsidRPr="00206CDD">
        <w:rPr>
          <w:noProof/>
          <w:spacing w:val="1"/>
          <w:lang w:val="id-ID"/>
        </w:rPr>
        <w:t xml:space="preserve"> </w:t>
      </w:r>
      <w:r w:rsidRPr="00206CDD">
        <w:rPr>
          <w:noProof/>
          <w:lang w:val="id-ID"/>
        </w:rPr>
        <w:t>tetapi</w:t>
      </w:r>
      <w:r w:rsidRPr="00206CDD">
        <w:rPr>
          <w:noProof/>
          <w:spacing w:val="1"/>
          <w:lang w:val="id-ID"/>
        </w:rPr>
        <w:t xml:space="preserve"> </w:t>
      </w:r>
      <w:r w:rsidRPr="00206CDD">
        <w:rPr>
          <w:noProof/>
          <w:lang w:val="id-ID"/>
        </w:rPr>
        <w:lastRenderedPageBreak/>
        <w:t>hanya</w:t>
      </w:r>
      <w:r w:rsidRPr="00206CDD">
        <w:rPr>
          <w:noProof/>
          <w:spacing w:val="1"/>
          <w:lang w:val="id-ID"/>
        </w:rPr>
        <w:t xml:space="preserve"> </w:t>
      </w:r>
      <w:r w:rsidRPr="00206CDD">
        <w:rPr>
          <w:noProof/>
          <w:lang w:val="id-ID"/>
        </w:rPr>
        <w:t>menggambarkan</w:t>
      </w:r>
      <w:r w:rsidRPr="00206CDD">
        <w:rPr>
          <w:noProof/>
          <w:spacing w:val="1"/>
          <w:lang w:val="id-ID"/>
        </w:rPr>
        <w:t xml:space="preserve"> </w:t>
      </w:r>
      <w:r w:rsidRPr="00206CDD">
        <w:rPr>
          <w:noProof/>
          <w:lang w:val="id-ID"/>
        </w:rPr>
        <w:t>“apa</w:t>
      </w:r>
      <w:r w:rsidRPr="00206CDD">
        <w:rPr>
          <w:noProof/>
          <w:spacing w:val="1"/>
          <w:lang w:val="id-ID"/>
        </w:rPr>
        <w:t xml:space="preserve"> </w:t>
      </w:r>
      <w:r w:rsidRPr="00206CDD">
        <w:rPr>
          <w:noProof/>
          <w:lang w:val="id-ID"/>
        </w:rPr>
        <w:t>adanya”</w:t>
      </w:r>
      <w:r w:rsidRPr="00206CDD">
        <w:rPr>
          <w:noProof/>
          <w:spacing w:val="1"/>
          <w:lang w:val="id-ID"/>
        </w:rPr>
        <w:t xml:space="preserve"> </w:t>
      </w:r>
      <w:r w:rsidRPr="00206CDD">
        <w:rPr>
          <w:noProof/>
          <w:lang w:val="id-ID"/>
        </w:rPr>
        <w:t>tentang</w:t>
      </w:r>
      <w:r w:rsidRPr="00206CDD">
        <w:rPr>
          <w:noProof/>
          <w:spacing w:val="1"/>
          <w:lang w:val="id-ID"/>
        </w:rPr>
        <w:t xml:space="preserve"> </w:t>
      </w:r>
      <w:r w:rsidRPr="00206CDD">
        <w:rPr>
          <w:noProof/>
          <w:lang w:val="id-ID"/>
        </w:rPr>
        <w:t>sesuatu</w:t>
      </w:r>
      <w:r w:rsidRPr="00206CDD">
        <w:rPr>
          <w:noProof/>
          <w:spacing w:val="1"/>
          <w:lang w:val="id-ID"/>
        </w:rPr>
        <w:t xml:space="preserve"> </w:t>
      </w:r>
      <w:r w:rsidRPr="00206CDD">
        <w:rPr>
          <w:noProof/>
          <w:lang w:val="id-ID"/>
        </w:rPr>
        <w:t>variabel,</w:t>
      </w:r>
      <w:r w:rsidRPr="00206CDD">
        <w:rPr>
          <w:noProof/>
          <w:spacing w:val="1"/>
          <w:lang w:val="id-ID"/>
        </w:rPr>
        <w:t xml:space="preserve"> </w:t>
      </w:r>
      <w:r w:rsidRPr="00206CDD">
        <w:rPr>
          <w:noProof/>
          <w:lang w:val="id-ID"/>
        </w:rPr>
        <w:t>gejala</w:t>
      </w:r>
      <w:r w:rsidRPr="00206CDD">
        <w:rPr>
          <w:noProof/>
          <w:spacing w:val="1"/>
          <w:lang w:val="id-ID"/>
        </w:rPr>
        <w:t xml:space="preserve"> </w:t>
      </w:r>
      <w:r w:rsidRPr="00206CDD">
        <w:rPr>
          <w:noProof/>
          <w:lang w:val="id-ID"/>
        </w:rPr>
        <w:t>atau</w:t>
      </w:r>
      <w:r w:rsidRPr="00206CDD">
        <w:rPr>
          <w:noProof/>
          <w:spacing w:val="60"/>
          <w:lang w:val="id-ID"/>
        </w:rPr>
        <w:t xml:space="preserve"> </w:t>
      </w:r>
      <w:r w:rsidRPr="00206CDD">
        <w:rPr>
          <w:noProof/>
          <w:lang w:val="id-ID"/>
        </w:rPr>
        <w:t>keadaan.</w:t>
      </w:r>
      <w:r w:rsidRPr="00206CDD">
        <w:rPr>
          <w:noProof/>
          <w:spacing w:val="1"/>
          <w:lang w:val="id-ID"/>
        </w:rPr>
        <w:t xml:space="preserve"> </w:t>
      </w:r>
      <w:r w:rsidRPr="00206CDD">
        <w:rPr>
          <w:noProof/>
          <w:lang w:val="id-ID"/>
        </w:rPr>
        <w:t>Memang</w:t>
      </w:r>
      <w:r w:rsidRPr="00206CDD">
        <w:rPr>
          <w:noProof/>
          <w:spacing w:val="1"/>
          <w:lang w:val="id-ID"/>
        </w:rPr>
        <w:t xml:space="preserve"> </w:t>
      </w:r>
      <w:r w:rsidRPr="00206CDD">
        <w:rPr>
          <w:noProof/>
          <w:lang w:val="id-ID"/>
        </w:rPr>
        <w:t>adakalanya</w:t>
      </w:r>
      <w:r w:rsidRPr="00206CDD">
        <w:rPr>
          <w:noProof/>
          <w:spacing w:val="1"/>
          <w:lang w:val="id-ID"/>
        </w:rPr>
        <w:t xml:space="preserve"> </w:t>
      </w:r>
      <w:r w:rsidRPr="00206CDD">
        <w:rPr>
          <w:noProof/>
          <w:lang w:val="id-ID"/>
        </w:rPr>
        <w:t>dalam</w:t>
      </w:r>
      <w:r w:rsidRPr="00206CDD">
        <w:rPr>
          <w:noProof/>
          <w:spacing w:val="1"/>
          <w:lang w:val="id-ID"/>
        </w:rPr>
        <w:t xml:space="preserve"> </w:t>
      </w:r>
      <w:r w:rsidRPr="00206CDD">
        <w:rPr>
          <w:noProof/>
          <w:lang w:val="id-ID"/>
        </w:rPr>
        <w:t>penelitian</w:t>
      </w:r>
      <w:r w:rsidRPr="00206CDD">
        <w:rPr>
          <w:noProof/>
          <w:spacing w:val="1"/>
          <w:lang w:val="id-ID"/>
        </w:rPr>
        <w:t xml:space="preserve"> </w:t>
      </w:r>
      <w:r w:rsidRPr="00206CDD">
        <w:rPr>
          <w:noProof/>
          <w:lang w:val="id-ID"/>
        </w:rPr>
        <w:t>deskriptif</w:t>
      </w:r>
      <w:r w:rsidRPr="00206CDD">
        <w:rPr>
          <w:noProof/>
          <w:spacing w:val="1"/>
          <w:lang w:val="id-ID"/>
        </w:rPr>
        <w:t xml:space="preserve"> </w:t>
      </w:r>
      <w:r w:rsidRPr="00206CDD">
        <w:rPr>
          <w:noProof/>
          <w:lang w:val="id-ID"/>
        </w:rPr>
        <w:t>ingin</w:t>
      </w:r>
      <w:r w:rsidRPr="00206CDD">
        <w:rPr>
          <w:noProof/>
          <w:spacing w:val="1"/>
          <w:lang w:val="id-ID"/>
        </w:rPr>
        <w:t xml:space="preserve"> </w:t>
      </w:r>
      <w:r w:rsidRPr="00206CDD">
        <w:rPr>
          <w:noProof/>
          <w:lang w:val="id-ID"/>
        </w:rPr>
        <w:t>juga</w:t>
      </w:r>
      <w:r w:rsidRPr="00206CDD">
        <w:rPr>
          <w:noProof/>
          <w:spacing w:val="1"/>
          <w:lang w:val="id-ID"/>
        </w:rPr>
        <w:t xml:space="preserve"> </w:t>
      </w:r>
      <w:r w:rsidRPr="00206CDD">
        <w:rPr>
          <w:noProof/>
          <w:lang w:val="id-ID"/>
        </w:rPr>
        <w:t>membuktikan</w:t>
      </w:r>
      <w:r w:rsidRPr="00206CDD">
        <w:rPr>
          <w:noProof/>
          <w:spacing w:val="1"/>
          <w:lang w:val="id-ID"/>
        </w:rPr>
        <w:t xml:space="preserve"> </w:t>
      </w:r>
      <w:r w:rsidRPr="00206CDD">
        <w:rPr>
          <w:noProof/>
          <w:lang w:val="id-ID"/>
        </w:rPr>
        <w:t xml:space="preserve">dugaan </w:t>
      </w:r>
      <w:r w:rsidRPr="00206CDD">
        <w:rPr>
          <w:noProof/>
          <w:spacing w:val="-57"/>
          <w:lang w:val="id-ID"/>
        </w:rPr>
        <w:t xml:space="preserve"> </w:t>
      </w:r>
      <w:r w:rsidRPr="00206CDD">
        <w:rPr>
          <w:noProof/>
          <w:lang w:val="id-ID"/>
        </w:rPr>
        <w:t>tetapi tidak terlalu lazim. Yang umum adalah bahwa penelitian tipe deskriptif tidak</w:t>
      </w:r>
      <w:r w:rsidRPr="00206CDD">
        <w:rPr>
          <w:noProof/>
          <w:spacing w:val="1"/>
          <w:lang w:val="id-ID"/>
        </w:rPr>
        <w:t xml:space="preserve"> </w:t>
      </w:r>
      <w:r w:rsidRPr="00206CDD">
        <w:rPr>
          <w:noProof/>
          <w:lang w:val="id-ID"/>
        </w:rPr>
        <w:t>dimaksudkan</w:t>
      </w:r>
      <w:r w:rsidRPr="00206CDD">
        <w:rPr>
          <w:noProof/>
          <w:spacing w:val="-1"/>
          <w:lang w:val="id-ID"/>
        </w:rPr>
        <w:t xml:space="preserve"> </w:t>
      </w:r>
      <w:r w:rsidRPr="00206CDD">
        <w:rPr>
          <w:noProof/>
          <w:lang w:val="id-ID"/>
        </w:rPr>
        <w:t xml:space="preserve">untuk  menguji hipotesis. </w:t>
      </w:r>
      <w:r w:rsidR="007D690E">
        <w:rPr>
          <w:noProof/>
          <w:lang w:val="id-ID"/>
        </w:rPr>
        <w:t>Menurut Sugiyono (2015</w:t>
      </w:r>
      <w:r w:rsidR="007D690E" w:rsidRPr="007D690E">
        <w:rPr>
          <w:noProof/>
          <w:lang w:val="id-ID"/>
        </w:rPr>
        <w:t>) bahwa pe</w:t>
      </w:r>
      <w:r w:rsidR="007D690E">
        <w:rPr>
          <w:noProof/>
          <w:lang w:val="id-ID"/>
        </w:rPr>
        <w:t xml:space="preserve">ndekatan kuantitatif merupakan </w:t>
      </w:r>
      <w:r w:rsidR="007D690E" w:rsidRPr="007D690E">
        <w:rPr>
          <w:noProof/>
          <w:lang w:val="id-ID"/>
        </w:rPr>
        <w:t>penelitian yang berlandaskan pada filsafat posit</w:t>
      </w:r>
      <w:r w:rsidR="007D690E">
        <w:rPr>
          <w:noProof/>
          <w:lang w:val="id-ID"/>
        </w:rPr>
        <w:t xml:space="preserve">ivisme untuk meneliti populasi </w:t>
      </w:r>
      <w:r w:rsidR="007D690E" w:rsidRPr="007D690E">
        <w:rPr>
          <w:noProof/>
          <w:lang w:val="id-ID"/>
        </w:rPr>
        <w:t>atau sampel tertentu dan pengambil</w:t>
      </w:r>
      <w:r w:rsidR="007D690E">
        <w:rPr>
          <w:noProof/>
          <w:lang w:val="id-ID"/>
        </w:rPr>
        <w:t xml:space="preserve">an sampel secara random dengan </w:t>
      </w:r>
      <w:r w:rsidR="007D690E" w:rsidRPr="007D690E">
        <w:rPr>
          <w:noProof/>
          <w:lang w:val="id-ID"/>
        </w:rPr>
        <w:t>pengumpulan data menggunakan instrumen, analisis data bersifat statistik.</w:t>
      </w:r>
    </w:p>
    <w:p w14:paraId="16A91A75" w14:textId="77777777" w:rsidR="00DC24E6" w:rsidRPr="00206CDD" w:rsidRDefault="00DC24E6" w:rsidP="007037D5">
      <w:pPr>
        <w:pStyle w:val="Default"/>
        <w:spacing w:line="480" w:lineRule="auto"/>
        <w:ind w:left="709" w:firstLine="11"/>
        <w:jc w:val="both"/>
        <w:rPr>
          <w:noProof/>
          <w:lang w:val="id-ID"/>
        </w:rPr>
      </w:pPr>
      <w:r w:rsidRPr="00206CDD">
        <w:rPr>
          <w:noProof/>
          <w:lang w:val="id-ID"/>
        </w:rPr>
        <w:t>Dari</w:t>
      </w:r>
      <w:r w:rsidRPr="00206CDD">
        <w:rPr>
          <w:noProof/>
          <w:spacing w:val="1"/>
          <w:lang w:val="id-ID"/>
        </w:rPr>
        <w:t xml:space="preserve"> </w:t>
      </w:r>
      <w:r w:rsidRPr="00206CDD">
        <w:rPr>
          <w:noProof/>
          <w:lang w:val="id-ID"/>
        </w:rPr>
        <w:t>penjelasan</w:t>
      </w:r>
      <w:r w:rsidRPr="00206CDD">
        <w:rPr>
          <w:noProof/>
          <w:spacing w:val="1"/>
          <w:lang w:val="id-ID"/>
        </w:rPr>
        <w:t xml:space="preserve"> </w:t>
      </w:r>
      <w:r w:rsidRPr="00206CDD">
        <w:rPr>
          <w:noProof/>
          <w:lang w:val="id-ID"/>
        </w:rPr>
        <w:t>diatas</w:t>
      </w:r>
      <w:r w:rsidRPr="00206CDD">
        <w:rPr>
          <w:noProof/>
          <w:spacing w:val="1"/>
          <w:lang w:val="id-ID"/>
        </w:rPr>
        <w:t xml:space="preserve"> </w:t>
      </w:r>
      <w:r w:rsidRPr="00206CDD">
        <w:rPr>
          <w:noProof/>
          <w:lang w:val="id-ID"/>
        </w:rPr>
        <w:t>dapat</w:t>
      </w:r>
      <w:r w:rsidRPr="00206CDD">
        <w:rPr>
          <w:noProof/>
          <w:spacing w:val="1"/>
          <w:lang w:val="id-ID"/>
        </w:rPr>
        <w:t xml:space="preserve"> </w:t>
      </w:r>
      <w:r w:rsidRPr="00206CDD">
        <w:rPr>
          <w:noProof/>
          <w:lang w:val="id-ID"/>
        </w:rPr>
        <w:t>disimpulkan</w:t>
      </w:r>
      <w:r w:rsidRPr="00206CDD">
        <w:rPr>
          <w:noProof/>
          <w:spacing w:val="1"/>
          <w:lang w:val="id-ID"/>
        </w:rPr>
        <w:t xml:space="preserve"> </w:t>
      </w:r>
      <w:r w:rsidRPr="00206CDD">
        <w:rPr>
          <w:noProof/>
          <w:lang w:val="id-ID"/>
        </w:rPr>
        <w:t>bahwa</w:t>
      </w:r>
      <w:r w:rsidRPr="00206CDD">
        <w:rPr>
          <w:noProof/>
          <w:spacing w:val="1"/>
          <w:lang w:val="id-ID"/>
        </w:rPr>
        <w:t xml:space="preserve"> </w:t>
      </w:r>
      <w:r w:rsidRPr="00206CDD">
        <w:rPr>
          <w:noProof/>
          <w:lang w:val="id-ID"/>
        </w:rPr>
        <w:t>penelitian</w:t>
      </w:r>
      <w:r w:rsidRPr="00206CDD">
        <w:rPr>
          <w:noProof/>
          <w:spacing w:val="61"/>
          <w:lang w:val="id-ID"/>
        </w:rPr>
        <w:t xml:space="preserve"> </w:t>
      </w:r>
      <w:r w:rsidRPr="00206CDD">
        <w:rPr>
          <w:noProof/>
          <w:lang w:val="id-ID"/>
        </w:rPr>
        <w:t>ini</w:t>
      </w:r>
      <w:r w:rsidRPr="00206CDD">
        <w:rPr>
          <w:noProof/>
          <w:spacing w:val="1"/>
          <w:lang w:val="id-ID"/>
        </w:rPr>
        <w:t xml:space="preserve"> dimaksudkan untuk </w:t>
      </w:r>
      <w:r w:rsidRPr="00206CDD">
        <w:rPr>
          <w:noProof/>
          <w:lang w:val="id-ID"/>
        </w:rPr>
        <w:t>menggambarkan dan menceritakan serta menguraikan hasil dari perhitungan data-data keuangan perusahaan dalam bentuk laporan keuangan.</w:t>
      </w:r>
    </w:p>
    <w:p w14:paraId="7068A62F" w14:textId="77777777" w:rsidR="00DC24E6" w:rsidRPr="00EA2184" w:rsidRDefault="00DC24E6" w:rsidP="00DC24E6">
      <w:pPr>
        <w:pStyle w:val="DaftarParagraf"/>
        <w:numPr>
          <w:ilvl w:val="0"/>
          <w:numId w:val="16"/>
        </w:numPr>
        <w:spacing w:after="0" w:line="480" w:lineRule="auto"/>
        <w:jc w:val="both"/>
        <w:rPr>
          <w:rFonts w:ascii="Times New Roman" w:hAnsi="Times New Roman" w:cs="Times New Roman"/>
          <w:noProof/>
          <w:sz w:val="24"/>
          <w:szCs w:val="24"/>
          <w:lang w:val="id-ID"/>
        </w:rPr>
      </w:pPr>
      <w:r w:rsidRPr="00EA2184">
        <w:rPr>
          <w:rFonts w:ascii="Times New Roman" w:hAnsi="Times New Roman" w:cs="Times New Roman"/>
          <w:i/>
          <w:noProof/>
          <w:sz w:val="24"/>
          <w:szCs w:val="24"/>
          <w:lang w:val="id-ID"/>
        </w:rPr>
        <w:t>Setting</w:t>
      </w:r>
      <w:r w:rsidRPr="00EA2184">
        <w:rPr>
          <w:rFonts w:ascii="Times New Roman" w:hAnsi="Times New Roman" w:cs="Times New Roman"/>
          <w:noProof/>
          <w:sz w:val="24"/>
          <w:szCs w:val="24"/>
          <w:lang w:val="id-ID"/>
        </w:rPr>
        <w:t xml:space="preserve"> Penelitian </w:t>
      </w:r>
    </w:p>
    <w:p w14:paraId="79BC554D" w14:textId="77777777" w:rsidR="00762D58" w:rsidRPr="009E0544" w:rsidRDefault="00DC24E6" w:rsidP="00767C97">
      <w:pPr>
        <w:pStyle w:val="DaftarParagraf"/>
        <w:spacing w:after="0" w:line="480" w:lineRule="auto"/>
        <w:jc w:val="both"/>
        <w:rPr>
          <w:rFonts w:ascii="Times New Roman" w:hAnsi="Times New Roman" w:cs="Times New Roman"/>
          <w:noProof/>
          <w:sz w:val="24"/>
          <w:szCs w:val="24"/>
          <w:lang w:val="id-ID"/>
        </w:rPr>
      </w:pPr>
      <w:r w:rsidRPr="00EA2184">
        <w:rPr>
          <w:rFonts w:ascii="Times New Roman" w:hAnsi="Times New Roman" w:cs="Times New Roman"/>
          <w:i/>
          <w:iCs/>
          <w:noProof/>
          <w:sz w:val="24"/>
          <w:szCs w:val="24"/>
          <w:lang w:val="id-ID"/>
        </w:rPr>
        <w:t xml:space="preserve">Setting </w:t>
      </w:r>
      <w:r w:rsidRPr="00EA2184">
        <w:rPr>
          <w:rFonts w:ascii="Times New Roman" w:hAnsi="Times New Roman" w:cs="Times New Roman"/>
          <w:noProof/>
          <w:sz w:val="24"/>
          <w:szCs w:val="24"/>
          <w:lang w:val="id-ID"/>
        </w:rPr>
        <w:t xml:space="preserve">penelitian merupakan tempat dimana peneliti melakukan penelitian untuk memperoleh data-data yang diperlukan. </w:t>
      </w:r>
      <w:r w:rsidRPr="00EA2184">
        <w:rPr>
          <w:rFonts w:ascii="Times New Roman" w:hAnsi="Times New Roman" w:cs="Times New Roman"/>
          <w:i/>
          <w:noProof/>
          <w:sz w:val="24"/>
          <w:szCs w:val="24"/>
          <w:lang w:val="id-ID"/>
        </w:rPr>
        <w:t>Setting</w:t>
      </w:r>
      <w:r w:rsidRPr="00EA2184">
        <w:rPr>
          <w:rFonts w:ascii="Times New Roman" w:hAnsi="Times New Roman" w:cs="Times New Roman"/>
          <w:noProof/>
          <w:sz w:val="24"/>
          <w:szCs w:val="24"/>
          <w:lang w:val="id-ID"/>
        </w:rPr>
        <w:t xml:space="preserve"> penelitian ini dikumpulkan dari hasil pengumpulan data laporan keuangan perusahaan </w:t>
      </w:r>
      <w:r w:rsidR="001C2834" w:rsidRPr="009E0544">
        <w:rPr>
          <w:rFonts w:ascii="Times New Roman" w:hAnsi="Times New Roman" w:cs="Times New Roman"/>
          <w:noProof/>
          <w:sz w:val="24"/>
          <w:szCs w:val="24"/>
          <w:lang w:val="id-ID"/>
        </w:rPr>
        <w:t xml:space="preserve">sektor pertanian BEI </w:t>
      </w:r>
      <w:r w:rsidRPr="00EA2184">
        <w:rPr>
          <w:rFonts w:ascii="Times New Roman" w:hAnsi="Times New Roman" w:cs="Times New Roman"/>
          <w:noProof/>
          <w:sz w:val="24"/>
          <w:szCs w:val="24"/>
          <w:lang w:val="id-ID"/>
        </w:rPr>
        <w:t xml:space="preserve">terbuka yang dipublikasikan memalui </w:t>
      </w:r>
      <w:r w:rsidRPr="00EA2184">
        <w:rPr>
          <w:rFonts w:ascii="Times New Roman" w:hAnsi="Times New Roman" w:cs="Times New Roman"/>
          <w:i/>
          <w:noProof/>
          <w:sz w:val="24"/>
          <w:szCs w:val="24"/>
          <w:lang w:val="id-ID"/>
        </w:rPr>
        <w:t xml:space="preserve">website </w:t>
      </w:r>
      <w:r w:rsidRPr="00EA2184">
        <w:rPr>
          <w:rFonts w:ascii="Times New Roman" w:hAnsi="Times New Roman" w:cs="Times New Roman"/>
          <w:noProof/>
          <w:sz w:val="24"/>
          <w:szCs w:val="24"/>
          <w:lang w:val="id-ID"/>
        </w:rPr>
        <w:t>Bursa Efek Indonesia (</w:t>
      </w:r>
      <w:hyperlink r:id="rId26" w:history="1">
        <w:r w:rsidRPr="00EA2184">
          <w:rPr>
            <w:rStyle w:val="Hyperlink"/>
            <w:rFonts w:ascii="Times New Roman" w:hAnsi="Times New Roman" w:cs="Times New Roman"/>
            <w:noProof/>
            <w:sz w:val="24"/>
            <w:szCs w:val="24"/>
            <w:lang w:val="id-ID"/>
          </w:rPr>
          <w:t>www.idx.co.id</w:t>
        </w:r>
      </w:hyperlink>
      <w:r w:rsidRPr="00EA2184">
        <w:rPr>
          <w:rFonts w:ascii="Times New Roman" w:hAnsi="Times New Roman" w:cs="Times New Roman"/>
          <w:noProof/>
          <w:sz w:val="24"/>
          <w:szCs w:val="24"/>
          <w:lang w:val="id-ID"/>
        </w:rPr>
        <w:t>).</w:t>
      </w:r>
      <w:r w:rsidR="00077076" w:rsidRPr="009E0544">
        <w:rPr>
          <w:rFonts w:ascii="Times New Roman" w:hAnsi="Times New Roman" w:cs="Times New Roman"/>
          <w:noProof/>
          <w:sz w:val="24"/>
          <w:szCs w:val="24"/>
          <w:lang w:val="id-ID"/>
        </w:rPr>
        <w:t xml:space="preserve"> </w:t>
      </w:r>
    </w:p>
    <w:p w14:paraId="49217178" w14:textId="77777777" w:rsidR="00767C97" w:rsidRPr="009E0544" w:rsidRDefault="00F70A76" w:rsidP="00762D58">
      <w:pPr>
        <w:pStyle w:val="DaftarParagraf"/>
        <w:spacing w:after="0" w:line="480" w:lineRule="auto"/>
        <w:jc w:val="both"/>
        <w:rPr>
          <w:rFonts w:ascii="Times New Roman" w:hAnsi="Times New Roman" w:cs="Times New Roman"/>
          <w:noProof/>
          <w:sz w:val="24"/>
          <w:szCs w:val="24"/>
          <w:lang w:val="id-ID"/>
        </w:rPr>
      </w:pPr>
      <w:r w:rsidRPr="009E0544">
        <w:rPr>
          <w:rFonts w:ascii="Times New Roman" w:hAnsi="Times New Roman" w:cs="Times New Roman"/>
          <w:noProof/>
          <w:sz w:val="24"/>
          <w:szCs w:val="24"/>
          <w:lang w:val="id-ID"/>
        </w:rPr>
        <w:t xml:space="preserve">Teknik analisis data dengan cara melakukan review terhadap data laporan keuangan dan melakukan perhitungan terhadap rasio likuiditas, rasio solvabilitas, dan rasio profitabilitas pada perusahaan </w:t>
      </w:r>
      <w:r w:rsidR="003506B5" w:rsidRPr="009E0544">
        <w:rPr>
          <w:rFonts w:ascii="Times New Roman" w:hAnsi="Times New Roman" w:cs="Times New Roman"/>
          <w:noProof/>
          <w:sz w:val="24"/>
          <w:szCs w:val="24"/>
          <w:lang w:val="id-ID"/>
        </w:rPr>
        <w:t xml:space="preserve">sektor </w:t>
      </w:r>
      <w:r w:rsidRPr="009E0544">
        <w:rPr>
          <w:rFonts w:ascii="Times New Roman" w:hAnsi="Times New Roman" w:cs="Times New Roman"/>
          <w:noProof/>
          <w:sz w:val="24"/>
          <w:szCs w:val="24"/>
          <w:lang w:val="id-ID"/>
        </w:rPr>
        <w:t>pertanian yang terdaftar di Bursa Efek</w:t>
      </w:r>
      <w:r w:rsidR="003506B5" w:rsidRPr="009E0544">
        <w:rPr>
          <w:rFonts w:ascii="Times New Roman" w:hAnsi="Times New Roman" w:cs="Times New Roman"/>
          <w:noProof/>
          <w:sz w:val="24"/>
          <w:szCs w:val="24"/>
          <w:lang w:val="id-ID"/>
        </w:rPr>
        <w:t xml:space="preserve"> Indonesia (BEI) dari tahun 2019 hingga tahun 2021</w:t>
      </w:r>
      <w:r w:rsidRPr="009E0544">
        <w:rPr>
          <w:rFonts w:ascii="Times New Roman" w:hAnsi="Times New Roman" w:cs="Times New Roman"/>
          <w:noProof/>
          <w:sz w:val="24"/>
          <w:szCs w:val="24"/>
          <w:lang w:val="id-ID"/>
        </w:rPr>
        <w:t>.</w:t>
      </w:r>
    </w:p>
    <w:p w14:paraId="230AE43C" w14:textId="77777777" w:rsidR="00DC24E6" w:rsidRPr="00EA2184" w:rsidRDefault="00DC24E6" w:rsidP="00DC24E6">
      <w:pPr>
        <w:pStyle w:val="DaftarParagraf"/>
        <w:numPr>
          <w:ilvl w:val="0"/>
          <w:numId w:val="16"/>
        </w:numPr>
        <w:spacing w:after="0" w:line="480" w:lineRule="auto"/>
        <w:jc w:val="both"/>
        <w:rPr>
          <w:rFonts w:ascii="Times New Roman" w:hAnsi="Times New Roman" w:cs="Times New Roman"/>
          <w:noProof/>
          <w:sz w:val="24"/>
          <w:szCs w:val="24"/>
          <w:lang w:val="id-ID"/>
        </w:rPr>
      </w:pPr>
      <w:r w:rsidRPr="00EA2184">
        <w:rPr>
          <w:rFonts w:ascii="Times New Roman" w:hAnsi="Times New Roman" w:cs="Times New Roman"/>
          <w:noProof/>
          <w:sz w:val="24"/>
          <w:szCs w:val="24"/>
          <w:lang w:val="id-ID"/>
        </w:rPr>
        <w:lastRenderedPageBreak/>
        <w:t>Tingkat keterlibatan peneliti</w:t>
      </w:r>
    </w:p>
    <w:p w14:paraId="73E28AE4" w14:textId="77777777" w:rsidR="00DC24E6" w:rsidRPr="00EA2184" w:rsidRDefault="00DC24E6" w:rsidP="00DC24E6">
      <w:pPr>
        <w:pStyle w:val="DaftarParagraf"/>
        <w:spacing w:after="0" w:line="480" w:lineRule="auto"/>
        <w:jc w:val="both"/>
        <w:rPr>
          <w:rFonts w:ascii="Times New Roman" w:hAnsi="Times New Roman" w:cs="Times New Roman"/>
          <w:noProof/>
          <w:sz w:val="24"/>
          <w:szCs w:val="24"/>
          <w:lang w:val="id-ID"/>
        </w:rPr>
      </w:pPr>
      <w:r w:rsidRPr="00EA2184">
        <w:rPr>
          <w:rFonts w:ascii="Times New Roman" w:hAnsi="Times New Roman" w:cs="Times New Roman"/>
          <w:noProof/>
          <w:sz w:val="24"/>
          <w:szCs w:val="24"/>
          <w:lang w:val="id-ID"/>
        </w:rPr>
        <w:t>Tingkat intervensi peneliti dalam penelitian ini minimal karena peneliti tidak melakukan intervensi dalam penelitian ini.</w:t>
      </w:r>
    </w:p>
    <w:p w14:paraId="54F73667" w14:textId="77777777" w:rsidR="00DC24E6" w:rsidRPr="00EA2184" w:rsidRDefault="00DC24E6" w:rsidP="00DC24E6">
      <w:pPr>
        <w:pStyle w:val="DaftarParagraf"/>
        <w:numPr>
          <w:ilvl w:val="0"/>
          <w:numId w:val="16"/>
        </w:numPr>
        <w:spacing w:after="0" w:line="480" w:lineRule="auto"/>
        <w:jc w:val="both"/>
        <w:rPr>
          <w:rFonts w:ascii="Times New Roman" w:hAnsi="Times New Roman" w:cs="Times New Roman"/>
          <w:noProof/>
          <w:sz w:val="24"/>
          <w:szCs w:val="24"/>
          <w:lang w:val="id-ID"/>
        </w:rPr>
      </w:pPr>
      <w:r w:rsidRPr="00EA2184">
        <w:rPr>
          <w:rFonts w:ascii="Times New Roman" w:hAnsi="Times New Roman" w:cs="Times New Roman"/>
          <w:noProof/>
          <w:sz w:val="24"/>
          <w:szCs w:val="24"/>
          <w:lang w:val="id-ID"/>
        </w:rPr>
        <w:t>Unit Analisis</w:t>
      </w:r>
    </w:p>
    <w:p w14:paraId="2AEEE4B6" w14:textId="77777777" w:rsidR="00DC24E6" w:rsidRPr="00EA2184" w:rsidRDefault="00DC24E6" w:rsidP="00DC24E6">
      <w:pPr>
        <w:pStyle w:val="DaftarParagraf"/>
        <w:spacing w:after="0" w:line="480" w:lineRule="auto"/>
        <w:jc w:val="both"/>
        <w:rPr>
          <w:rFonts w:ascii="Times New Roman" w:hAnsi="Times New Roman" w:cs="Times New Roman"/>
          <w:noProof/>
          <w:sz w:val="24"/>
          <w:szCs w:val="24"/>
          <w:lang w:val="id-ID"/>
        </w:rPr>
      </w:pPr>
      <w:r w:rsidRPr="00EA2184">
        <w:rPr>
          <w:rFonts w:ascii="Times New Roman" w:hAnsi="Times New Roman" w:cs="Times New Roman"/>
          <w:noProof/>
          <w:sz w:val="24"/>
          <w:szCs w:val="24"/>
          <w:lang w:val="id-ID"/>
        </w:rPr>
        <w:t>Unit analisis merujuk pada tingkat kesatuan data yang dikumpulkan selama tahap analisis.</w:t>
      </w:r>
      <w:r w:rsidR="00B80C93">
        <w:rPr>
          <w:rFonts w:ascii="Times New Roman" w:hAnsi="Times New Roman" w:cs="Times New Roman"/>
          <w:noProof/>
          <w:sz w:val="24"/>
          <w:szCs w:val="24"/>
        </w:rPr>
        <w:t xml:space="preserve"> Data yang dikumpulkan pada penelitian ini adalah data sekunder.</w:t>
      </w:r>
      <w:r w:rsidRPr="00EA2184">
        <w:rPr>
          <w:rFonts w:ascii="Times New Roman" w:hAnsi="Times New Roman" w:cs="Times New Roman"/>
          <w:noProof/>
          <w:sz w:val="24"/>
          <w:szCs w:val="24"/>
          <w:lang w:val="id-ID"/>
        </w:rPr>
        <w:t xml:space="preserve"> Dilakukan dengan cara meriview terhadap laporan keuangan dan melakukan perhitungan terhadap rasio likuiditas, rasio solvabilitas dan rasio profitabilitas pada perusahaan yang terdaftar di Bursa Efek Indonesia (BEI) dari tahun 2019-2021. </w:t>
      </w:r>
    </w:p>
    <w:p w14:paraId="29C8E50C" w14:textId="77777777" w:rsidR="00DC24E6" w:rsidRPr="00EA2184" w:rsidRDefault="00DC24E6" w:rsidP="00DC24E6">
      <w:pPr>
        <w:pStyle w:val="DaftarParagraf"/>
        <w:numPr>
          <w:ilvl w:val="0"/>
          <w:numId w:val="16"/>
        </w:numPr>
        <w:spacing w:after="0" w:line="480" w:lineRule="auto"/>
        <w:jc w:val="both"/>
        <w:rPr>
          <w:rFonts w:ascii="Times New Roman" w:hAnsi="Times New Roman" w:cs="Times New Roman"/>
          <w:noProof/>
          <w:sz w:val="24"/>
          <w:szCs w:val="24"/>
          <w:lang w:val="id-ID"/>
        </w:rPr>
      </w:pPr>
      <w:r w:rsidRPr="00EA2184">
        <w:rPr>
          <w:rFonts w:ascii="Times New Roman" w:hAnsi="Times New Roman" w:cs="Times New Roman"/>
          <w:noProof/>
          <w:sz w:val="24"/>
          <w:szCs w:val="24"/>
          <w:lang w:val="id-ID"/>
        </w:rPr>
        <w:t xml:space="preserve">Horizon Waktu </w:t>
      </w:r>
    </w:p>
    <w:p w14:paraId="1B07C96A" w14:textId="77777777" w:rsidR="00DC24E6" w:rsidRPr="00EA2184" w:rsidRDefault="00DC24E6" w:rsidP="00DC24E6">
      <w:pPr>
        <w:spacing w:after="0" w:line="480" w:lineRule="auto"/>
        <w:ind w:left="709"/>
        <w:jc w:val="both"/>
        <w:rPr>
          <w:rFonts w:cs="Times New Roman"/>
          <w:b/>
          <w:szCs w:val="24"/>
        </w:rPr>
      </w:pPr>
      <w:r w:rsidRPr="00EA2184">
        <w:rPr>
          <w:rFonts w:cs="Times New Roman"/>
          <w:szCs w:val="24"/>
        </w:rPr>
        <w:t xml:space="preserve">Dalam penelitian ini horizon waktu yang digunakan adalah </w:t>
      </w:r>
      <w:r w:rsidRPr="00EA2184">
        <w:rPr>
          <w:rFonts w:cs="Times New Roman"/>
          <w:i/>
          <w:iCs/>
          <w:szCs w:val="24"/>
        </w:rPr>
        <w:t>cross-sectional</w:t>
      </w:r>
      <w:r w:rsidRPr="00EA2184">
        <w:rPr>
          <w:rFonts w:cs="Times New Roman"/>
          <w:szCs w:val="24"/>
        </w:rPr>
        <w:t xml:space="preserve">. Menurut Umar dan Nurrahman (2016), penelitian </w:t>
      </w:r>
      <w:r w:rsidRPr="00EA2184">
        <w:rPr>
          <w:rFonts w:cs="Times New Roman"/>
          <w:i/>
          <w:iCs/>
          <w:szCs w:val="24"/>
        </w:rPr>
        <w:t xml:space="preserve">cross-sectional </w:t>
      </w:r>
      <w:r w:rsidRPr="00EA2184">
        <w:rPr>
          <w:rFonts w:cs="Times New Roman"/>
          <w:szCs w:val="24"/>
        </w:rPr>
        <w:t xml:space="preserve">yaitu penelitian dengan cara mempelajari objek dalam kurun waktu tertentu (tidak berkesinabungan dalam jangka waktu yang panjang). Adapun horizon waktu pelaksanaan penelitian dalam penyusunan Tugas Akhir ini direncanakan 1 </w:t>
      </w:r>
      <w:r w:rsidR="00A17424" w:rsidRPr="009E0544">
        <w:rPr>
          <w:rFonts w:cs="Times New Roman"/>
          <w:szCs w:val="24"/>
        </w:rPr>
        <w:t>hari</w:t>
      </w:r>
      <w:r w:rsidRPr="00EA2184">
        <w:rPr>
          <w:rFonts w:cs="Times New Roman"/>
          <w:szCs w:val="24"/>
        </w:rPr>
        <w:t xml:space="preserve">. Waktu pelaksanaan penelitian dapat berubah sesuai kondisi yang ada pada saat penelitian. </w:t>
      </w:r>
    </w:p>
    <w:p w14:paraId="14C6A900" w14:textId="77777777" w:rsidR="00DC24E6" w:rsidRPr="00206CDD" w:rsidRDefault="00DC24E6" w:rsidP="00DC24E6">
      <w:pPr>
        <w:pStyle w:val="Judul2"/>
        <w:spacing w:before="0" w:line="480" w:lineRule="auto"/>
        <w:rPr>
          <w:rFonts w:cs="Times New Roman"/>
          <w:szCs w:val="24"/>
        </w:rPr>
      </w:pPr>
      <w:bookmarkStart w:id="120" w:name="_Toc111106774"/>
      <w:bookmarkStart w:id="121" w:name="_Toc111720293"/>
      <w:bookmarkStart w:id="122" w:name="_Toc115697668"/>
      <w:r w:rsidRPr="00206CDD">
        <w:rPr>
          <w:rFonts w:cs="Times New Roman"/>
          <w:szCs w:val="24"/>
        </w:rPr>
        <w:t>3.2</w:t>
      </w:r>
      <w:r w:rsidRPr="00206CDD">
        <w:rPr>
          <w:rFonts w:cs="Times New Roman"/>
          <w:szCs w:val="24"/>
        </w:rPr>
        <w:tab/>
        <w:t>Populasi Dan Sampel</w:t>
      </w:r>
      <w:bookmarkEnd w:id="120"/>
      <w:bookmarkEnd w:id="121"/>
      <w:bookmarkEnd w:id="122"/>
    </w:p>
    <w:p w14:paraId="244E0F09" w14:textId="77777777" w:rsidR="00DC24E6" w:rsidRPr="00206CDD" w:rsidRDefault="00DC24E6" w:rsidP="00DC24E6">
      <w:pPr>
        <w:pStyle w:val="Judul3"/>
        <w:spacing w:before="0" w:line="480" w:lineRule="auto"/>
        <w:rPr>
          <w:rFonts w:cs="Times New Roman"/>
          <w:szCs w:val="24"/>
        </w:rPr>
      </w:pPr>
      <w:bookmarkStart w:id="123" w:name="_Toc111106775"/>
      <w:bookmarkStart w:id="124" w:name="_Toc111720294"/>
      <w:bookmarkStart w:id="125" w:name="_Toc115697669"/>
      <w:r w:rsidRPr="00206CDD">
        <w:rPr>
          <w:rFonts w:cs="Times New Roman"/>
          <w:szCs w:val="24"/>
        </w:rPr>
        <w:t>3.2.1</w:t>
      </w:r>
      <w:r w:rsidRPr="00206CDD">
        <w:rPr>
          <w:rFonts w:cs="Times New Roman"/>
          <w:szCs w:val="24"/>
        </w:rPr>
        <w:tab/>
        <w:t>Populasi</w:t>
      </w:r>
      <w:bookmarkEnd w:id="123"/>
      <w:bookmarkEnd w:id="124"/>
      <w:bookmarkEnd w:id="125"/>
    </w:p>
    <w:p w14:paraId="61A3A249" w14:textId="77777777" w:rsidR="00DC24E6" w:rsidRPr="00206CDD" w:rsidRDefault="00DC24E6" w:rsidP="00DC24E6">
      <w:pPr>
        <w:spacing w:after="0" w:line="480" w:lineRule="auto"/>
        <w:ind w:firstLine="709"/>
        <w:jc w:val="both"/>
        <w:rPr>
          <w:rFonts w:cs="Times New Roman"/>
          <w:szCs w:val="24"/>
        </w:rPr>
      </w:pPr>
      <w:r w:rsidRPr="00206CDD">
        <w:rPr>
          <w:rFonts w:cs="Times New Roman"/>
          <w:szCs w:val="24"/>
        </w:rPr>
        <w:t xml:space="preserve">Menurut Sugiyono (2017) populasi adalah wilayah generalis yang terdiri atas objek/subjek yang mempunyai kualitas dan karakteristik tertentu yang ditetapkan oleh peneliti untuk dipelajari kemudian ditarik kesimpulannya. Penelitian ini menggunakan populasi perusahaan yang terdaftar di Bursa Efek </w:t>
      </w:r>
      <w:r w:rsidRPr="00206CDD">
        <w:rPr>
          <w:rFonts w:cs="Times New Roman"/>
          <w:szCs w:val="24"/>
        </w:rPr>
        <w:lastRenderedPageBreak/>
        <w:t>Indonesi (BEI) yang tergolong kedalam perusahaan sektor pertanian dengan jumlah 26 perusahaan.</w:t>
      </w:r>
    </w:p>
    <w:p w14:paraId="5D95B870" w14:textId="77777777" w:rsidR="00DC24E6" w:rsidRPr="00206CDD" w:rsidRDefault="00DC24E6" w:rsidP="00DC24E6">
      <w:pPr>
        <w:pStyle w:val="Judul3"/>
        <w:spacing w:before="0" w:line="480" w:lineRule="auto"/>
        <w:rPr>
          <w:rFonts w:cs="Times New Roman"/>
          <w:szCs w:val="24"/>
        </w:rPr>
      </w:pPr>
      <w:bookmarkStart w:id="126" w:name="_Toc111106776"/>
      <w:bookmarkStart w:id="127" w:name="_Toc111720295"/>
      <w:bookmarkStart w:id="128" w:name="_Toc115697670"/>
      <w:r w:rsidRPr="00206CDD">
        <w:rPr>
          <w:rFonts w:cs="Times New Roman"/>
          <w:szCs w:val="24"/>
        </w:rPr>
        <w:t>3.2.2</w:t>
      </w:r>
      <w:r w:rsidRPr="00206CDD">
        <w:rPr>
          <w:rFonts w:cs="Times New Roman"/>
          <w:szCs w:val="24"/>
        </w:rPr>
        <w:tab/>
        <w:t>Sampel</w:t>
      </w:r>
      <w:bookmarkEnd w:id="126"/>
      <w:bookmarkEnd w:id="127"/>
      <w:bookmarkEnd w:id="128"/>
    </w:p>
    <w:p w14:paraId="53D18C6F" w14:textId="77777777" w:rsidR="00DC24E6" w:rsidRPr="00206CDD" w:rsidRDefault="00DC24E6" w:rsidP="00DC24E6">
      <w:pPr>
        <w:spacing w:after="0" w:line="480" w:lineRule="auto"/>
        <w:ind w:firstLine="709"/>
        <w:jc w:val="both"/>
        <w:rPr>
          <w:rFonts w:cs="Times New Roman"/>
          <w:szCs w:val="24"/>
        </w:rPr>
      </w:pPr>
      <w:r w:rsidRPr="00206CDD">
        <w:rPr>
          <w:rFonts w:cs="Times New Roman"/>
          <w:szCs w:val="24"/>
        </w:rPr>
        <w:t xml:space="preserve">Menurut Sugiyono (2017) sampel adalah bagian jumlah karakteristik yang dimiliki oleh populasi tersebut. Pemilihan sampel ditentukan menggunakan </w:t>
      </w:r>
      <w:r w:rsidRPr="00206CDD">
        <w:rPr>
          <w:rFonts w:cs="Times New Roman"/>
          <w:i/>
          <w:szCs w:val="24"/>
        </w:rPr>
        <w:t xml:space="preserve">purposive sampling </w:t>
      </w:r>
      <w:r w:rsidRPr="00206CDD">
        <w:rPr>
          <w:rFonts w:cs="Times New Roman"/>
          <w:szCs w:val="24"/>
        </w:rPr>
        <w:t>(pengambilan sampel secara sengaja). Menurut Sugiyono teknik sampling adalah teknik pengambilan data dengan pertimbangan tertentu untuk menentukan sampel yang akan dilakukan dalam penelitian, terdapat berbagai teknik sampling yang digunakan. Data laporan keuangan pada penelitian ini diambil dari 3 tahun terakhir, sebagai dasar dalam seleksi sampel.</w:t>
      </w:r>
    </w:p>
    <w:p w14:paraId="29055FCF" w14:textId="77777777" w:rsidR="00DC24E6" w:rsidRPr="00206CDD" w:rsidRDefault="00DC24E6" w:rsidP="00DC24E6">
      <w:pPr>
        <w:spacing w:after="0" w:line="480" w:lineRule="auto"/>
        <w:jc w:val="both"/>
        <w:rPr>
          <w:rFonts w:cs="Times New Roman"/>
          <w:szCs w:val="24"/>
        </w:rPr>
      </w:pPr>
      <w:r w:rsidRPr="00206CDD">
        <w:rPr>
          <w:rFonts w:cs="Times New Roman"/>
          <w:szCs w:val="24"/>
        </w:rPr>
        <w:t>Kriteria sampel dalam penelitian:</w:t>
      </w:r>
    </w:p>
    <w:p w14:paraId="4E3947BD" w14:textId="77777777" w:rsidR="00DC24E6" w:rsidRPr="00EA2184" w:rsidRDefault="00DC24E6" w:rsidP="00DC24E6">
      <w:pPr>
        <w:pStyle w:val="DaftarParagraf"/>
        <w:numPr>
          <w:ilvl w:val="0"/>
          <w:numId w:val="17"/>
        </w:numPr>
        <w:spacing w:after="0" w:line="480" w:lineRule="auto"/>
        <w:jc w:val="both"/>
        <w:rPr>
          <w:rFonts w:ascii="Times New Roman" w:hAnsi="Times New Roman" w:cs="Times New Roman"/>
          <w:noProof/>
          <w:sz w:val="24"/>
          <w:szCs w:val="24"/>
          <w:lang w:val="id-ID"/>
        </w:rPr>
      </w:pPr>
      <w:r w:rsidRPr="00EA2184">
        <w:rPr>
          <w:rFonts w:ascii="Times New Roman" w:hAnsi="Times New Roman" w:cs="Times New Roman"/>
          <w:noProof/>
          <w:sz w:val="24"/>
          <w:szCs w:val="24"/>
          <w:lang w:val="id-ID"/>
        </w:rPr>
        <w:t>Perusahaan sektor pertanian yang terdaftar di Bursa Efek Indonesia (BEI).</w:t>
      </w:r>
    </w:p>
    <w:p w14:paraId="0681F8B4" w14:textId="77777777" w:rsidR="00DC24E6" w:rsidRPr="00EA2184" w:rsidRDefault="00DC24E6" w:rsidP="00DC24E6">
      <w:pPr>
        <w:pStyle w:val="DaftarParagraf"/>
        <w:numPr>
          <w:ilvl w:val="0"/>
          <w:numId w:val="17"/>
        </w:numPr>
        <w:spacing w:after="0" w:line="480" w:lineRule="auto"/>
        <w:jc w:val="both"/>
        <w:rPr>
          <w:rFonts w:ascii="Times New Roman" w:hAnsi="Times New Roman" w:cs="Times New Roman"/>
          <w:noProof/>
          <w:sz w:val="24"/>
          <w:szCs w:val="24"/>
          <w:lang w:val="id-ID"/>
        </w:rPr>
      </w:pPr>
      <w:r w:rsidRPr="00EA2184">
        <w:rPr>
          <w:rFonts w:ascii="Times New Roman" w:hAnsi="Times New Roman" w:cs="Times New Roman"/>
          <w:noProof/>
          <w:sz w:val="24"/>
          <w:szCs w:val="24"/>
          <w:lang w:val="id-ID"/>
        </w:rPr>
        <w:t>Perusahaan yang rutin mempublikasikan laporan keuangan selama 3 tahun berturut-turut</w:t>
      </w:r>
    </w:p>
    <w:p w14:paraId="432EB91A" w14:textId="77777777" w:rsidR="00DC24E6" w:rsidRPr="00EA2184" w:rsidRDefault="00DC24E6" w:rsidP="00DC24E6">
      <w:pPr>
        <w:pStyle w:val="DaftarParagraf"/>
        <w:numPr>
          <w:ilvl w:val="0"/>
          <w:numId w:val="17"/>
        </w:numPr>
        <w:spacing w:after="0" w:line="480" w:lineRule="auto"/>
        <w:jc w:val="both"/>
        <w:rPr>
          <w:rFonts w:ascii="Times New Roman" w:hAnsi="Times New Roman" w:cs="Times New Roman"/>
          <w:noProof/>
          <w:sz w:val="24"/>
          <w:szCs w:val="24"/>
          <w:lang w:val="id-ID"/>
        </w:rPr>
      </w:pPr>
      <w:r w:rsidRPr="00EA2184">
        <w:rPr>
          <w:rFonts w:ascii="Times New Roman" w:hAnsi="Times New Roman" w:cs="Times New Roman"/>
          <w:noProof/>
          <w:sz w:val="24"/>
          <w:szCs w:val="24"/>
          <w:lang w:val="id-ID"/>
        </w:rPr>
        <w:t>Perusahaan yang tidak delisting (tidak dihapus) pada tahun pengamatan.</w:t>
      </w:r>
    </w:p>
    <w:p w14:paraId="727FFE9F" w14:textId="77777777" w:rsidR="00DC24E6" w:rsidRPr="00EA2184" w:rsidRDefault="00DC24E6" w:rsidP="00DC24E6">
      <w:pPr>
        <w:pStyle w:val="DaftarParagraf"/>
        <w:numPr>
          <w:ilvl w:val="0"/>
          <w:numId w:val="17"/>
        </w:numPr>
        <w:spacing w:after="0" w:line="480" w:lineRule="auto"/>
        <w:jc w:val="both"/>
        <w:rPr>
          <w:rFonts w:ascii="Times New Roman" w:hAnsi="Times New Roman" w:cs="Times New Roman"/>
          <w:noProof/>
          <w:sz w:val="24"/>
          <w:szCs w:val="24"/>
          <w:lang w:val="id-ID"/>
        </w:rPr>
      </w:pPr>
      <w:r w:rsidRPr="00EA2184">
        <w:rPr>
          <w:rFonts w:ascii="Times New Roman" w:hAnsi="Times New Roman" w:cs="Times New Roman"/>
          <w:noProof/>
          <w:sz w:val="24"/>
          <w:szCs w:val="24"/>
          <w:lang w:val="id-ID"/>
        </w:rPr>
        <w:t>Perusahaan yang menggunakan mata uang rupiah dalam pelaporannya.</w:t>
      </w:r>
    </w:p>
    <w:p w14:paraId="33581458" w14:textId="77777777" w:rsidR="00DC24E6" w:rsidRPr="007D037E" w:rsidRDefault="00DC24E6" w:rsidP="00F11622">
      <w:pPr>
        <w:spacing w:after="0" w:line="240" w:lineRule="auto"/>
        <w:jc w:val="center"/>
        <w:rPr>
          <w:rFonts w:cs="Times New Roman"/>
          <w:b/>
          <w:szCs w:val="24"/>
        </w:rPr>
      </w:pPr>
      <w:r w:rsidRPr="007D037E">
        <w:rPr>
          <w:rFonts w:cs="Times New Roman"/>
          <w:b/>
          <w:szCs w:val="24"/>
        </w:rPr>
        <w:t>Tabel 3.1</w:t>
      </w:r>
    </w:p>
    <w:p w14:paraId="5511541A" w14:textId="77777777" w:rsidR="00DC24E6" w:rsidRPr="00F11622" w:rsidRDefault="00DC24E6" w:rsidP="00F11622">
      <w:pPr>
        <w:spacing w:after="0" w:line="240" w:lineRule="auto"/>
        <w:jc w:val="center"/>
        <w:rPr>
          <w:rFonts w:cs="Times New Roman"/>
          <w:b/>
          <w:szCs w:val="24"/>
        </w:rPr>
      </w:pPr>
      <w:r w:rsidRPr="00F11622">
        <w:rPr>
          <w:rFonts w:cs="Times New Roman"/>
          <w:b/>
          <w:szCs w:val="24"/>
        </w:rPr>
        <w:t>Kriteria Sampel</w:t>
      </w:r>
    </w:p>
    <w:tbl>
      <w:tblPr>
        <w:tblStyle w:val="KisiTabel"/>
        <w:tblW w:w="0" w:type="auto"/>
        <w:tblInd w:w="108" w:type="dxa"/>
        <w:tblLook w:val="04A0" w:firstRow="1" w:lastRow="0" w:firstColumn="1" w:lastColumn="0" w:noHBand="0" w:noVBand="1"/>
      </w:tblPr>
      <w:tblGrid>
        <w:gridCol w:w="510"/>
        <w:gridCol w:w="5586"/>
        <w:gridCol w:w="1842"/>
      </w:tblGrid>
      <w:tr w:rsidR="00DC24E6" w:rsidRPr="00206CDD" w14:paraId="3FE9C8B1" w14:textId="77777777" w:rsidTr="00F11622">
        <w:trPr>
          <w:trHeight w:val="405"/>
        </w:trPr>
        <w:tc>
          <w:tcPr>
            <w:tcW w:w="510" w:type="dxa"/>
          </w:tcPr>
          <w:p w14:paraId="14D44503" w14:textId="77777777" w:rsidR="00DC24E6" w:rsidRPr="00206CDD" w:rsidRDefault="00DC24E6" w:rsidP="00DC24E6">
            <w:pPr>
              <w:spacing w:line="480" w:lineRule="auto"/>
              <w:jc w:val="center"/>
              <w:rPr>
                <w:rFonts w:cs="Times New Roman"/>
                <w:b/>
                <w:szCs w:val="24"/>
              </w:rPr>
            </w:pPr>
            <w:r w:rsidRPr="00206CDD">
              <w:rPr>
                <w:rFonts w:cs="Times New Roman"/>
                <w:b/>
                <w:szCs w:val="24"/>
              </w:rPr>
              <w:t>No</w:t>
            </w:r>
          </w:p>
        </w:tc>
        <w:tc>
          <w:tcPr>
            <w:tcW w:w="5586" w:type="dxa"/>
          </w:tcPr>
          <w:p w14:paraId="2E683638" w14:textId="77777777" w:rsidR="00F11622" w:rsidRPr="00F11622" w:rsidRDefault="00DC24E6" w:rsidP="00F11622">
            <w:pPr>
              <w:spacing w:line="480" w:lineRule="auto"/>
              <w:jc w:val="center"/>
              <w:rPr>
                <w:rFonts w:cs="Times New Roman"/>
                <w:b/>
                <w:szCs w:val="24"/>
                <w:lang w:val="en-US"/>
              </w:rPr>
            </w:pPr>
            <w:r w:rsidRPr="00206CDD">
              <w:rPr>
                <w:rFonts w:cs="Times New Roman"/>
                <w:b/>
                <w:szCs w:val="24"/>
              </w:rPr>
              <w:t>Kriteria Perusahaan</w:t>
            </w:r>
          </w:p>
        </w:tc>
        <w:tc>
          <w:tcPr>
            <w:tcW w:w="1842" w:type="dxa"/>
          </w:tcPr>
          <w:p w14:paraId="6EF4C9AC" w14:textId="77777777" w:rsidR="00DC24E6" w:rsidRPr="00206CDD" w:rsidRDefault="00DC24E6" w:rsidP="00DC24E6">
            <w:pPr>
              <w:spacing w:line="480" w:lineRule="auto"/>
              <w:jc w:val="center"/>
              <w:rPr>
                <w:rFonts w:cs="Times New Roman"/>
                <w:b/>
                <w:szCs w:val="24"/>
              </w:rPr>
            </w:pPr>
            <w:r w:rsidRPr="00206CDD">
              <w:rPr>
                <w:rFonts w:cs="Times New Roman"/>
                <w:b/>
                <w:szCs w:val="24"/>
              </w:rPr>
              <w:t>Jumlah</w:t>
            </w:r>
          </w:p>
        </w:tc>
      </w:tr>
      <w:tr w:rsidR="00DC24E6" w:rsidRPr="00206CDD" w14:paraId="275212D5" w14:textId="77777777" w:rsidTr="00DC24E6">
        <w:trPr>
          <w:trHeight w:val="585"/>
        </w:trPr>
        <w:tc>
          <w:tcPr>
            <w:tcW w:w="510" w:type="dxa"/>
          </w:tcPr>
          <w:p w14:paraId="06C4F5DC" w14:textId="77777777" w:rsidR="00DC24E6" w:rsidRPr="00206CDD" w:rsidRDefault="00DC24E6" w:rsidP="00DC24E6">
            <w:pPr>
              <w:spacing w:line="480" w:lineRule="auto"/>
              <w:jc w:val="both"/>
              <w:rPr>
                <w:rFonts w:cs="Times New Roman"/>
                <w:szCs w:val="24"/>
              </w:rPr>
            </w:pPr>
            <w:r w:rsidRPr="00206CDD">
              <w:rPr>
                <w:rFonts w:cs="Times New Roman"/>
                <w:szCs w:val="24"/>
              </w:rPr>
              <w:t>1.</w:t>
            </w:r>
          </w:p>
        </w:tc>
        <w:tc>
          <w:tcPr>
            <w:tcW w:w="5586" w:type="dxa"/>
          </w:tcPr>
          <w:p w14:paraId="4D18BE4E" w14:textId="77777777" w:rsidR="00DC24E6" w:rsidRPr="00206CDD" w:rsidRDefault="00DC24E6" w:rsidP="00DC24E6">
            <w:pPr>
              <w:jc w:val="both"/>
              <w:rPr>
                <w:rFonts w:cs="Times New Roman"/>
                <w:szCs w:val="24"/>
              </w:rPr>
            </w:pPr>
            <w:r w:rsidRPr="00206CDD">
              <w:rPr>
                <w:rFonts w:cs="Times New Roman"/>
                <w:szCs w:val="24"/>
              </w:rPr>
              <w:t>Perusahaan sektor pertanian yang terdaftar di Bursa Efek Indonesia (BEI).</w:t>
            </w:r>
          </w:p>
        </w:tc>
        <w:tc>
          <w:tcPr>
            <w:tcW w:w="1842" w:type="dxa"/>
          </w:tcPr>
          <w:p w14:paraId="494997D1" w14:textId="77777777" w:rsidR="00DC24E6" w:rsidRPr="00206CDD" w:rsidRDefault="00DC24E6" w:rsidP="00DC24E6">
            <w:pPr>
              <w:spacing w:line="480" w:lineRule="auto"/>
              <w:jc w:val="center"/>
              <w:rPr>
                <w:rFonts w:cs="Times New Roman"/>
                <w:szCs w:val="24"/>
              </w:rPr>
            </w:pPr>
            <w:r w:rsidRPr="00206CDD">
              <w:rPr>
                <w:rFonts w:cs="Times New Roman"/>
                <w:szCs w:val="24"/>
              </w:rPr>
              <w:t>26</w:t>
            </w:r>
          </w:p>
        </w:tc>
      </w:tr>
      <w:tr w:rsidR="00DC24E6" w:rsidRPr="00206CDD" w14:paraId="00AC2333" w14:textId="77777777" w:rsidTr="00DC24E6">
        <w:tc>
          <w:tcPr>
            <w:tcW w:w="510" w:type="dxa"/>
          </w:tcPr>
          <w:p w14:paraId="12A92A0E" w14:textId="77777777" w:rsidR="00DC24E6" w:rsidRPr="00206CDD" w:rsidRDefault="00DC24E6" w:rsidP="00DC24E6">
            <w:pPr>
              <w:spacing w:line="480" w:lineRule="auto"/>
              <w:jc w:val="both"/>
              <w:rPr>
                <w:rFonts w:cs="Times New Roman"/>
                <w:szCs w:val="24"/>
              </w:rPr>
            </w:pPr>
            <w:r w:rsidRPr="00206CDD">
              <w:rPr>
                <w:rFonts w:cs="Times New Roman"/>
                <w:szCs w:val="24"/>
              </w:rPr>
              <w:t>2.</w:t>
            </w:r>
          </w:p>
        </w:tc>
        <w:tc>
          <w:tcPr>
            <w:tcW w:w="5586" w:type="dxa"/>
          </w:tcPr>
          <w:p w14:paraId="7EBF2928" w14:textId="77777777" w:rsidR="00DC24E6" w:rsidRPr="00206CDD" w:rsidRDefault="00DC24E6" w:rsidP="00DC24E6">
            <w:pPr>
              <w:jc w:val="both"/>
              <w:rPr>
                <w:rFonts w:cs="Times New Roman"/>
                <w:szCs w:val="24"/>
              </w:rPr>
            </w:pPr>
            <w:r w:rsidRPr="00206CDD">
              <w:rPr>
                <w:rFonts w:cs="Times New Roman"/>
                <w:szCs w:val="24"/>
              </w:rPr>
              <w:t>Perusahaan yang rutin mempublikasikan laporan keuangan selama 3 tahun berturut-turut (2019-2021)</w:t>
            </w:r>
          </w:p>
        </w:tc>
        <w:tc>
          <w:tcPr>
            <w:tcW w:w="1842" w:type="dxa"/>
          </w:tcPr>
          <w:p w14:paraId="069AEE14" w14:textId="77777777" w:rsidR="00DC24E6" w:rsidRPr="00206CDD" w:rsidRDefault="00DC24E6" w:rsidP="00DC24E6">
            <w:pPr>
              <w:spacing w:line="480" w:lineRule="auto"/>
              <w:jc w:val="center"/>
              <w:rPr>
                <w:rFonts w:cs="Times New Roman"/>
                <w:szCs w:val="24"/>
              </w:rPr>
            </w:pPr>
            <w:r w:rsidRPr="00206CDD">
              <w:rPr>
                <w:rFonts w:cs="Times New Roman"/>
                <w:szCs w:val="24"/>
              </w:rPr>
              <w:t>10</w:t>
            </w:r>
          </w:p>
        </w:tc>
      </w:tr>
      <w:tr w:rsidR="00DC24E6" w:rsidRPr="00206CDD" w14:paraId="4F3F8EB9" w14:textId="77777777" w:rsidTr="00DC24E6">
        <w:tc>
          <w:tcPr>
            <w:tcW w:w="510" w:type="dxa"/>
          </w:tcPr>
          <w:p w14:paraId="66CF1C43" w14:textId="77777777" w:rsidR="00DC24E6" w:rsidRPr="00206CDD" w:rsidRDefault="00DC24E6" w:rsidP="00DC24E6">
            <w:pPr>
              <w:spacing w:line="480" w:lineRule="auto"/>
              <w:jc w:val="both"/>
              <w:rPr>
                <w:rFonts w:cs="Times New Roman"/>
                <w:szCs w:val="24"/>
              </w:rPr>
            </w:pPr>
            <w:r w:rsidRPr="00206CDD">
              <w:rPr>
                <w:rFonts w:cs="Times New Roman"/>
                <w:szCs w:val="24"/>
              </w:rPr>
              <w:t>3.</w:t>
            </w:r>
          </w:p>
        </w:tc>
        <w:tc>
          <w:tcPr>
            <w:tcW w:w="5586" w:type="dxa"/>
          </w:tcPr>
          <w:p w14:paraId="327C3426" w14:textId="77777777" w:rsidR="00DC24E6" w:rsidRPr="00206CDD" w:rsidRDefault="00DC24E6" w:rsidP="00DC24E6">
            <w:pPr>
              <w:jc w:val="both"/>
              <w:rPr>
                <w:rFonts w:cs="Times New Roman"/>
                <w:szCs w:val="24"/>
              </w:rPr>
            </w:pPr>
            <w:r w:rsidRPr="00206CDD">
              <w:rPr>
                <w:rFonts w:cs="Times New Roman"/>
                <w:szCs w:val="24"/>
              </w:rPr>
              <w:t>Perusahaan yang tidak delisting (tidak dihapus) pada tahun pengamatan.</w:t>
            </w:r>
          </w:p>
        </w:tc>
        <w:tc>
          <w:tcPr>
            <w:tcW w:w="1842" w:type="dxa"/>
          </w:tcPr>
          <w:p w14:paraId="61E953C5" w14:textId="77777777" w:rsidR="00DC24E6" w:rsidRPr="00206CDD" w:rsidRDefault="00DC24E6" w:rsidP="00DC24E6">
            <w:pPr>
              <w:spacing w:line="480" w:lineRule="auto"/>
              <w:jc w:val="center"/>
              <w:rPr>
                <w:rFonts w:cs="Times New Roman"/>
                <w:szCs w:val="24"/>
              </w:rPr>
            </w:pPr>
            <w:r w:rsidRPr="00206CDD">
              <w:rPr>
                <w:rFonts w:cs="Times New Roman"/>
                <w:szCs w:val="24"/>
              </w:rPr>
              <w:t>26</w:t>
            </w:r>
          </w:p>
        </w:tc>
      </w:tr>
      <w:tr w:rsidR="00DC24E6" w:rsidRPr="00206CDD" w14:paraId="03024391" w14:textId="77777777" w:rsidTr="00DC24E6">
        <w:tc>
          <w:tcPr>
            <w:tcW w:w="510" w:type="dxa"/>
          </w:tcPr>
          <w:p w14:paraId="54532719" w14:textId="77777777" w:rsidR="00DC24E6" w:rsidRPr="00206CDD" w:rsidRDefault="00DC24E6" w:rsidP="00DC24E6">
            <w:pPr>
              <w:spacing w:line="480" w:lineRule="auto"/>
              <w:jc w:val="both"/>
              <w:rPr>
                <w:rFonts w:cs="Times New Roman"/>
                <w:szCs w:val="24"/>
              </w:rPr>
            </w:pPr>
            <w:r w:rsidRPr="00206CDD">
              <w:rPr>
                <w:rFonts w:cs="Times New Roman"/>
                <w:szCs w:val="24"/>
              </w:rPr>
              <w:t>4.</w:t>
            </w:r>
          </w:p>
        </w:tc>
        <w:tc>
          <w:tcPr>
            <w:tcW w:w="5586" w:type="dxa"/>
          </w:tcPr>
          <w:p w14:paraId="150FC666" w14:textId="77777777" w:rsidR="00DC24E6" w:rsidRPr="00206CDD" w:rsidRDefault="00DC24E6" w:rsidP="00DC24E6">
            <w:pPr>
              <w:jc w:val="both"/>
              <w:rPr>
                <w:rFonts w:cs="Times New Roman"/>
                <w:szCs w:val="24"/>
              </w:rPr>
            </w:pPr>
            <w:r w:rsidRPr="00206CDD">
              <w:rPr>
                <w:rFonts w:cs="Times New Roman"/>
                <w:szCs w:val="24"/>
              </w:rPr>
              <w:t>Perusahaan yang menggunakan mata uang rupiah dalam pelaporannya.</w:t>
            </w:r>
          </w:p>
        </w:tc>
        <w:tc>
          <w:tcPr>
            <w:tcW w:w="1842" w:type="dxa"/>
          </w:tcPr>
          <w:p w14:paraId="193AE224" w14:textId="77777777" w:rsidR="00DC24E6" w:rsidRPr="00206CDD" w:rsidRDefault="00DC24E6" w:rsidP="00DC24E6">
            <w:pPr>
              <w:spacing w:line="480" w:lineRule="auto"/>
              <w:jc w:val="center"/>
              <w:rPr>
                <w:rFonts w:cs="Times New Roman"/>
                <w:szCs w:val="24"/>
              </w:rPr>
            </w:pPr>
            <w:r w:rsidRPr="00206CDD">
              <w:rPr>
                <w:rFonts w:cs="Times New Roman"/>
                <w:szCs w:val="24"/>
              </w:rPr>
              <w:t>10</w:t>
            </w:r>
          </w:p>
        </w:tc>
      </w:tr>
      <w:tr w:rsidR="00DC24E6" w:rsidRPr="00206CDD" w14:paraId="5C6C5D65" w14:textId="77777777" w:rsidTr="00DC24E6">
        <w:trPr>
          <w:trHeight w:val="313"/>
        </w:trPr>
        <w:tc>
          <w:tcPr>
            <w:tcW w:w="6096" w:type="dxa"/>
            <w:gridSpan w:val="2"/>
          </w:tcPr>
          <w:p w14:paraId="08E6C5E8" w14:textId="77777777" w:rsidR="00DC24E6" w:rsidRPr="00206CDD" w:rsidRDefault="00DC24E6" w:rsidP="00DC24E6">
            <w:pPr>
              <w:jc w:val="center"/>
              <w:rPr>
                <w:rFonts w:cs="Times New Roman"/>
                <w:szCs w:val="24"/>
              </w:rPr>
            </w:pPr>
            <w:r w:rsidRPr="00206CDD">
              <w:rPr>
                <w:rFonts w:cs="Times New Roman"/>
                <w:szCs w:val="24"/>
              </w:rPr>
              <w:t>Jumlah Sampel</w:t>
            </w:r>
          </w:p>
        </w:tc>
        <w:tc>
          <w:tcPr>
            <w:tcW w:w="1842" w:type="dxa"/>
          </w:tcPr>
          <w:p w14:paraId="1842F98D" w14:textId="77777777" w:rsidR="00DC24E6" w:rsidRPr="00206CDD" w:rsidRDefault="00DC24E6" w:rsidP="00DC24E6">
            <w:pPr>
              <w:spacing w:line="480" w:lineRule="auto"/>
              <w:jc w:val="center"/>
              <w:rPr>
                <w:rFonts w:cs="Times New Roman"/>
                <w:szCs w:val="24"/>
              </w:rPr>
            </w:pPr>
            <w:r w:rsidRPr="00206CDD">
              <w:rPr>
                <w:rFonts w:cs="Times New Roman"/>
                <w:szCs w:val="24"/>
              </w:rPr>
              <w:t>10</w:t>
            </w:r>
          </w:p>
        </w:tc>
      </w:tr>
    </w:tbl>
    <w:p w14:paraId="4447CBB6" w14:textId="77777777" w:rsidR="00DC24E6" w:rsidRPr="005816D1" w:rsidRDefault="00DC24E6" w:rsidP="00DC24E6">
      <w:pPr>
        <w:pStyle w:val="Default"/>
        <w:spacing w:line="480" w:lineRule="auto"/>
        <w:jc w:val="both"/>
        <w:rPr>
          <w:noProof/>
        </w:rPr>
      </w:pPr>
      <w:r w:rsidRPr="00206CDD">
        <w:rPr>
          <w:noProof/>
          <w:lang w:val="id-ID"/>
        </w:rPr>
        <w:t xml:space="preserve">Sumber: Data Diolah </w:t>
      </w:r>
      <w:r>
        <w:rPr>
          <w:noProof/>
        </w:rPr>
        <w:t xml:space="preserve">Penulis </w:t>
      </w:r>
      <w:r>
        <w:rPr>
          <w:noProof/>
          <w:lang w:val="id-ID"/>
        </w:rPr>
        <w:t>(2022)</w:t>
      </w:r>
    </w:p>
    <w:p w14:paraId="115EE960" w14:textId="77777777" w:rsidR="00F76092" w:rsidRPr="001C3E99" w:rsidRDefault="00DC24E6" w:rsidP="00EA2184">
      <w:pPr>
        <w:spacing w:after="0" w:line="480" w:lineRule="auto"/>
        <w:ind w:firstLine="709"/>
        <w:jc w:val="both"/>
        <w:rPr>
          <w:rFonts w:cs="Times New Roman"/>
          <w:szCs w:val="24"/>
          <w:lang w:val="en-US"/>
        </w:rPr>
      </w:pPr>
      <w:r w:rsidRPr="00206CDD">
        <w:rPr>
          <w:rFonts w:cs="Times New Roman"/>
          <w:szCs w:val="24"/>
        </w:rPr>
        <w:lastRenderedPageBreak/>
        <w:t>Berdasarkan data yang didapat bahwa jumlah perusahaan sektor pertanian yang terdaftar di Bursa Efek Indonesia (BEI) sebanyak 26 perusahaan. Kemudian selanjutnya diseleksi lagi sesuai dengan kriteria yang ditentukan oleh peneliti dari 26 perusahaan tersebut yang telah memenuhi syarat kriteria diatas sebanyak 10 perusahaan. Berikut sampel perusahaan sektor pertanian:</w:t>
      </w:r>
    </w:p>
    <w:p w14:paraId="012BBCB4" w14:textId="77777777" w:rsidR="00DC24E6" w:rsidRPr="00206CDD" w:rsidRDefault="00DC24E6" w:rsidP="00DC24E6">
      <w:pPr>
        <w:spacing w:after="0" w:line="240" w:lineRule="auto"/>
        <w:jc w:val="center"/>
        <w:rPr>
          <w:rFonts w:cs="Times New Roman"/>
          <w:b/>
          <w:szCs w:val="24"/>
        </w:rPr>
      </w:pPr>
      <w:r w:rsidRPr="00206CDD">
        <w:rPr>
          <w:rFonts w:cs="Times New Roman"/>
          <w:b/>
          <w:szCs w:val="24"/>
        </w:rPr>
        <w:t>Tabel 3.2</w:t>
      </w:r>
    </w:p>
    <w:p w14:paraId="05F2FB0B" w14:textId="77777777" w:rsidR="00DC24E6" w:rsidRPr="00206CDD" w:rsidRDefault="00DC24E6" w:rsidP="00DC24E6">
      <w:pPr>
        <w:spacing w:after="0" w:line="240" w:lineRule="auto"/>
        <w:jc w:val="center"/>
        <w:rPr>
          <w:rFonts w:cs="Times New Roman"/>
          <w:b/>
          <w:szCs w:val="24"/>
        </w:rPr>
      </w:pPr>
      <w:r w:rsidRPr="00206CDD">
        <w:rPr>
          <w:rFonts w:cs="Times New Roman"/>
          <w:b/>
          <w:szCs w:val="24"/>
        </w:rPr>
        <w:t>Sampel Penelitian</w:t>
      </w:r>
    </w:p>
    <w:tbl>
      <w:tblPr>
        <w:tblStyle w:val="KisiTabel"/>
        <w:tblW w:w="0" w:type="auto"/>
        <w:tblInd w:w="108" w:type="dxa"/>
        <w:tblLayout w:type="fixed"/>
        <w:tblLook w:val="04A0" w:firstRow="1" w:lastRow="0" w:firstColumn="1" w:lastColumn="0" w:noHBand="0" w:noVBand="1"/>
      </w:tblPr>
      <w:tblGrid>
        <w:gridCol w:w="567"/>
        <w:gridCol w:w="3969"/>
        <w:gridCol w:w="993"/>
        <w:gridCol w:w="850"/>
        <w:gridCol w:w="709"/>
        <w:gridCol w:w="850"/>
      </w:tblGrid>
      <w:tr w:rsidR="00DC24E6" w:rsidRPr="00206CDD" w14:paraId="11B1CA8D" w14:textId="77777777" w:rsidTr="00DC24E6">
        <w:tc>
          <w:tcPr>
            <w:tcW w:w="567" w:type="dxa"/>
            <w:vMerge w:val="restart"/>
            <w:tcBorders>
              <w:top w:val="single" w:sz="4" w:space="0" w:color="auto"/>
              <w:left w:val="single" w:sz="4" w:space="0" w:color="auto"/>
              <w:bottom w:val="single" w:sz="4" w:space="0" w:color="auto"/>
              <w:right w:val="single" w:sz="4" w:space="0" w:color="auto"/>
            </w:tcBorders>
          </w:tcPr>
          <w:p w14:paraId="55958A92" w14:textId="77777777" w:rsidR="00DC24E6" w:rsidRPr="00206CDD" w:rsidRDefault="00DC24E6" w:rsidP="00DC24E6">
            <w:pPr>
              <w:jc w:val="center"/>
              <w:rPr>
                <w:rFonts w:cs="Times New Roman"/>
                <w:b/>
                <w:szCs w:val="24"/>
              </w:rPr>
            </w:pPr>
          </w:p>
          <w:p w14:paraId="64F1E381" w14:textId="77777777" w:rsidR="00DC24E6" w:rsidRPr="00206CDD" w:rsidRDefault="00DC24E6" w:rsidP="00DC24E6">
            <w:pPr>
              <w:jc w:val="center"/>
              <w:rPr>
                <w:rFonts w:cs="Times New Roman"/>
                <w:b/>
                <w:szCs w:val="24"/>
              </w:rPr>
            </w:pPr>
            <w:r w:rsidRPr="00206CDD">
              <w:rPr>
                <w:rFonts w:cs="Times New Roman"/>
                <w:b/>
                <w:szCs w:val="24"/>
              </w:rPr>
              <w:t>No.</w:t>
            </w:r>
          </w:p>
        </w:tc>
        <w:tc>
          <w:tcPr>
            <w:tcW w:w="3969" w:type="dxa"/>
            <w:vMerge w:val="restart"/>
            <w:tcBorders>
              <w:top w:val="single" w:sz="4" w:space="0" w:color="auto"/>
              <w:left w:val="single" w:sz="4" w:space="0" w:color="auto"/>
              <w:bottom w:val="single" w:sz="4" w:space="0" w:color="auto"/>
              <w:right w:val="single" w:sz="4" w:space="0" w:color="auto"/>
            </w:tcBorders>
          </w:tcPr>
          <w:p w14:paraId="2EB1ABFF" w14:textId="77777777" w:rsidR="00DC24E6" w:rsidRPr="00206CDD" w:rsidRDefault="00DC24E6" w:rsidP="00DC24E6">
            <w:pPr>
              <w:jc w:val="center"/>
              <w:rPr>
                <w:rFonts w:cs="Times New Roman"/>
                <w:b/>
                <w:szCs w:val="24"/>
              </w:rPr>
            </w:pPr>
          </w:p>
          <w:p w14:paraId="71203132" w14:textId="77777777" w:rsidR="00DC24E6" w:rsidRPr="00206CDD" w:rsidRDefault="00DC24E6" w:rsidP="00DC24E6">
            <w:pPr>
              <w:jc w:val="center"/>
              <w:rPr>
                <w:rFonts w:cs="Times New Roman"/>
                <w:b/>
                <w:szCs w:val="24"/>
              </w:rPr>
            </w:pPr>
            <w:r w:rsidRPr="00206CDD">
              <w:rPr>
                <w:rFonts w:cs="Times New Roman"/>
                <w:b/>
                <w:szCs w:val="24"/>
              </w:rPr>
              <w:t>Perusahaan</w:t>
            </w:r>
          </w:p>
        </w:tc>
        <w:tc>
          <w:tcPr>
            <w:tcW w:w="993" w:type="dxa"/>
            <w:vMerge w:val="restart"/>
            <w:tcBorders>
              <w:top w:val="single" w:sz="4" w:space="0" w:color="auto"/>
              <w:left w:val="single" w:sz="4" w:space="0" w:color="auto"/>
              <w:bottom w:val="single" w:sz="4" w:space="0" w:color="auto"/>
              <w:right w:val="single" w:sz="4" w:space="0" w:color="auto"/>
            </w:tcBorders>
          </w:tcPr>
          <w:p w14:paraId="7B0C4A04" w14:textId="77777777" w:rsidR="00DC24E6" w:rsidRPr="00206CDD" w:rsidRDefault="00DC24E6" w:rsidP="00DC24E6">
            <w:pPr>
              <w:rPr>
                <w:rFonts w:cs="Times New Roman"/>
                <w:b/>
                <w:szCs w:val="24"/>
              </w:rPr>
            </w:pPr>
          </w:p>
          <w:p w14:paraId="2180693A" w14:textId="77777777" w:rsidR="00DC24E6" w:rsidRPr="00206CDD" w:rsidRDefault="00DC24E6" w:rsidP="00DC24E6">
            <w:pPr>
              <w:jc w:val="center"/>
              <w:rPr>
                <w:rFonts w:cs="Times New Roman"/>
                <w:b/>
                <w:szCs w:val="24"/>
              </w:rPr>
            </w:pPr>
            <w:r w:rsidRPr="00206CDD">
              <w:rPr>
                <w:rFonts w:cs="Times New Roman"/>
                <w:b/>
                <w:szCs w:val="24"/>
              </w:rPr>
              <w:t>Kode Saham</w:t>
            </w:r>
          </w:p>
        </w:tc>
        <w:tc>
          <w:tcPr>
            <w:tcW w:w="2409" w:type="dxa"/>
            <w:gridSpan w:val="3"/>
            <w:tcBorders>
              <w:top w:val="single" w:sz="4" w:space="0" w:color="auto"/>
              <w:left w:val="single" w:sz="4" w:space="0" w:color="auto"/>
              <w:bottom w:val="single" w:sz="4" w:space="0" w:color="auto"/>
              <w:right w:val="single" w:sz="4" w:space="0" w:color="auto"/>
            </w:tcBorders>
            <w:hideMark/>
          </w:tcPr>
          <w:p w14:paraId="56518D97" w14:textId="77777777" w:rsidR="00DC24E6" w:rsidRPr="00206CDD" w:rsidRDefault="00DC24E6" w:rsidP="00DC24E6">
            <w:pPr>
              <w:jc w:val="center"/>
              <w:rPr>
                <w:rFonts w:cs="Times New Roman"/>
                <w:b/>
                <w:szCs w:val="24"/>
              </w:rPr>
            </w:pPr>
            <w:r w:rsidRPr="00206CDD">
              <w:rPr>
                <w:rFonts w:cs="Times New Roman"/>
                <w:b/>
                <w:szCs w:val="24"/>
              </w:rPr>
              <w:t>Kesediaan Laporan Keuangan Tahunan</w:t>
            </w:r>
          </w:p>
        </w:tc>
      </w:tr>
      <w:tr w:rsidR="00DC24E6" w:rsidRPr="00206CDD" w14:paraId="79E96D29" w14:textId="77777777" w:rsidTr="00DC24E6">
        <w:tc>
          <w:tcPr>
            <w:tcW w:w="567" w:type="dxa"/>
            <w:vMerge/>
            <w:tcBorders>
              <w:top w:val="single" w:sz="4" w:space="0" w:color="auto"/>
              <w:left w:val="single" w:sz="4" w:space="0" w:color="auto"/>
              <w:bottom w:val="single" w:sz="4" w:space="0" w:color="auto"/>
              <w:right w:val="single" w:sz="4" w:space="0" w:color="auto"/>
            </w:tcBorders>
            <w:vAlign w:val="center"/>
            <w:hideMark/>
          </w:tcPr>
          <w:p w14:paraId="6CB43DE4" w14:textId="77777777" w:rsidR="00DC24E6" w:rsidRPr="00206CDD" w:rsidRDefault="00DC24E6" w:rsidP="00DC24E6">
            <w:pPr>
              <w:rPr>
                <w:rFonts w:cs="Times New Roman"/>
                <w:b/>
                <w:szCs w:val="24"/>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59B73648" w14:textId="77777777" w:rsidR="00DC24E6" w:rsidRPr="00206CDD" w:rsidRDefault="00DC24E6" w:rsidP="00DC24E6">
            <w:pPr>
              <w:rPr>
                <w:rFonts w:cs="Times New Roman"/>
                <w:b/>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4AA5C12" w14:textId="77777777" w:rsidR="00DC24E6" w:rsidRPr="00206CDD" w:rsidRDefault="00DC24E6" w:rsidP="00DC24E6">
            <w:pPr>
              <w:rPr>
                <w:rFonts w:cs="Times New Roman"/>
                <w:b/>
                <w:szCs w:val="24"/>
              </w:rPr>
            </w:pPr>
          </w:p>
        </w:tc>
        <w:tc>
          <w:tcPr>
            <w:tcW w:w="850" w:type="dxa"/>
            <w:tcBorders>
              <w:top w:val="single" w:sz="4" w:space="0" w:color="auto"/>
              <w:left w:val="single" w:sz="4" w:space="0" w:color="auto"/>
              <w:bottom w:val="single" w:sz="4" w:space="0" w:color="auto"/>
              <w:right w:val="single" w:sz="4" w:space="0" w:color="auto"/>
            </w:tcBorders>
            <w:hideMark/>
          </w:tcPr>
          <w:p w14:paraId="769AF84D" w14:textId="77777777" w:rsidR="00DC24E6" w:rsidRPr="00206CDD" w:rsidRDefault="00DC24E6" w:rsidP="00DC24E6">
            <w:pPr>
              <w:jc w:val="center"/>
              <w:rPr>
                <w:rFonts w:cs="Times New Roman"/>
                <w:b/>
                <w:szCs w:val="24"/>
              </w:rPr>
            </w:pPr>
            <w:r w:rsidRPr="00206CDD">
              <w:rPr>
                <w:rFonts w:cs="Times New Roman"/>
                <w:b/>
                <w:szCs w:val="24"/>
              </w:rPr>
              <w:t>2019</w:t>
            </w:r>
          </w:p>
        </w:tc>
        <w:tc>
          <w:tcPr>
            <w:tcW w:w="709" w:type="dxa"/>
            <w:tcBorders>
              <w:top w:val="single" w:sz="4" w:space="0" w:color="auto"/>
              <w:left w:val="single" w:sz="4" w:space="0" w:color="auto"/>
              <w:bottom w:val="single" w:sz="4" w:space="0" w:color="auto"/>
              <w:right w:val="single" w:sz="4" w:space="0" w:color="auto"/>
            </w:tcBorders>
            <w:hideMark/>
          </w:tcPr>
          <w:p w14:paraId="3234930A" w14:textId="77777777" w:rsidR="00DC24E6" w:rsidRPr="00206CDD" w:rsidRDefault="00DC24E6" w:rsidP="00DC24E6">
            <w:pPr>
              <w:jc w:val="center"/>
              <w:rPr>
                <w:rFonts w:cs="Times New Roman"/>
                <w:b/>
                <w:szCs w:val="24"/>
              </w:rPr>
            </w:pPr>
            <w:r w:rsidRPr="00206CDD">
              <w:rPr>
                <w:rFonts w:cs="Times New Roman"/>
                <w:b/>
                <w:szCs w:val="24"/>
              </w:rPr>
              <w:t>2020</w:t>
            </w:r>
          </w:p>
        </w:tc>
        <w:tc>
          <w:tcPr>
            <w:tcW w:w="850" w:type="dxa"/>
            <w:tcBorders>
              <w:top w:val="single" w:sz="4" w:space="0" w:color="auto"/>
              <w:left w:val="single" w:sz="4" w:space="0" w:color="auto"/>
              <w:bottom w:val="single" w:sz="4" w:space="0" w:color="auto"/>
              <w:right w:val="single" w:sz="4" w:space="0" w:color="auto"/>
            </w:tcBorders>
            <w:hideMark/>
          </w:tcPr>
          <w:p w14:paraId="25F9C438" w14:textId="77777777" w:rsidR="00DC24E6" w:rsidRPr="00206CDD" w:rsidRDefault="00DC24E6" w:rsidP="00DC24E6">
            <w:pPr>
              <w:jc w:val="center"/>
              <w:rPr>
                <w:rFonts w:cs="Times New Roman"/>
                <w:b/>
                <w:szCs w:val="24"/>
              </w:rPr>
            </w:pPr>
            <w:r w:rsidRPr="00206CDD">
              <w:rPr>
                <w:rFonts w:cs="Times New Roman"/>
                <w:b/>
                <w:szCs w:val="24"/>
              </w:rPr>
              <w:t>2021</w:t>
            </w:r>
          </w:p>
        </w:tc>
      </w:tr>
      <w:tr w:rsidR="00DC24E6" w:rsidRPr="00206CDD" w14:paraId="261F0D52" w14:textId="77777777" w:rsidTr="00DC24E6">
        <w:tc>
          <w:tcPr>
            <w:tcW w:w="567" w:type="dxa"/>
            <w:tcBorders>
              <w:top w:val="single" w:sz="4" w:space="0" w:color="auto"/>
              <w:left w:val="single" w:sz="4" w:space="0" w:color="auto"/>
              <w:bottom w:val="single" w:sz="4" w:space="0" w:color="auto"/>
              <w:right w:val="single" w:sz="4" w:space="0" w:color="auto"/>
            </w:tcBorders>
            <w:hideMark/>
          </w:tcPr>
          <w:p w14:paraId="0B0DAF6A" w14:textId="77777777" w:rsidR="00DC24E6" w:rsidRPr="00206CDD" w:rsidRDefault="00DC24E6" w:rsidP="00DC24E6">
            <w:pPr>
              <w:jc w:val="center"/>
              <w:rPr>
                <w:rFonts w:cs="Times New Roman"/>
                <w:b/>
                <w:szCs w:val="24"/>
              </w:rPr>
            </w:pPr>
            <w:r w:rsidRPr="00206CDD">
              <w:rPr>
                <w:rFonts w:cs="Times New Roman"/>
                <w:b/>
                <w:szCs w:val="24"/>
              </w:rPr>
              <w:t>1.</w:t>
            </w:r>
          </w:p>
        </w:tc>
        <w:tc>
          <w:tcPr>
            <w:tcW w:w="3969" w:type="dxa"/>
            <w:tcBorders>
              <w:top w:val="single" w:sz="4" w:space="0" w:color="auto"/>
              <w:left w:val="single" w:sz="4" w:space="0" w:color="auto"/>
              <w:bottom w:val="single" w:sz="4" w:space="0" w:color="auto"/>
              <w:right w:val="single" w:sz="4" w:space="0" w:color="auto"/>
            </w:tcBorders>
            <w:hideMark/>
          </w:tcPr>
          <w:p w14:paraId="270F302E" w14:textId="77777777" w:rsidR="00DC24E6" w:rsidRPr="00206CDD" w:rsidRDefault="00DC24E6" w:rsidP="00DC24E6">
            <w:pPr>
              <w:rPr>
                <w:rFonts w:cs="Times New Roman"/>
                <w:szCs w:val="24"/>
              </w:rPr>
            </w:pPr>
            <w:r w:rsidRPr="00206CDD">
              <w:rPr>
                <w:rFonts w:cs="Times New Roman"/>
                <w:szCs w:val="24"/>
              </w:rPr>
              <w:t>Astra Agro Lestari Tbk</w:t>
            </w:r>
          </w:p>
        </w:tc>
        <w:tc>
          <w:tcPr>
            <w:tcW w:w="993" w:type="dxa"/>
            <w:tcBorders>
              <w:top w:val="single" w:sz="4" w:space="0" w:color="auto"/>
              <w:left w:val="single" w:sz="4" w:space="0" w:color="auto"/>
              <w:bottom w:val="single" w:sz="4" w:space="0" w:color="auto"/>
              <w:right w:val="single" w:sz="4" w:space="0" w:color="auto"/>
            </w:tcBorders>
            <w:hideMark/>
          </w:tcPr>
          <w:p w14:paraId="0CB810CF" w14:textId="77777777" w:rsidR="00DC24E6" w:rsidRPr="00206CDD" w:rsidRDefault="00DC24E6" w:rsidP="00DC24E6">
            <w:pPr>
              <w:jc w:val="center"/>
              <w:rPr>
                <w:rFonts w:cs="Times New Roman"/>
                <w:szCs w:val="24"/>
              </w:rPr>
            </w:pPr>
            <w:r w:rsidRPr="00206CDD">
              <w:rPr>
                <w:rFonts w:cs="Times New Roman"/>
                <w:szCs w:val="24"/>
              </w:rPr>
              <w:t>AALI</w:t>
            </w:r>
          </w:p>
        </w:tc>
        <w:tc>
          <w:tcPr>
            <w:tcW w:w="850" w:type="dxa"/>
            <w:tcBorders>
              <w:top w:val="single" w:sz="4" w:space="0" w:color="auto"/>
              <w:left w:val="single" w:sz="4" w:space="0" w:color="auto"/>
              <w:bottom w:val="single" w:sz="4" w:space="0" w:color="auto"/>
              <w:right w:val="single" w:sz="4" w:space="0" w:color="auto"/>
            </w:tcBorders>
            <w:hideMark/>
          </w:tcPr>
          <w:p w14:paraId="0C697C3E" w14:textId="77777777" w:rsidR="00DC24E6" w:rsidRPr="00206CDD" w:rsidRDefault="00DC24E6" w:rsidP="00DC24E6">
            <w:pPr>
              <w:jc w:val="center"/>
              <w:rPr>
                <w:rFonts w:cs="Times New Roman"/>
                <w:szCs w:val="24"/>
              </w:rPr>
            </w:pPr>
            <w:r w:rsidRPr="00206CDD">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45CFFBFD" w14:textId="77777777" w:rsidR="00DC24E6" w:rsidRPr="00206CDD" w:rsidRDefault="00DC24E6" w:rsidP="00DC24E6">
            <w:pPr>
              <w:jc w:val="center"/>
              <w:rPr>
                <w:rFonts w:cs="Times New Roman"/>
                <w:szCs w:val="24"/>
              </w:rPr>
            </w:pPr>
            <w:r w:rsidRPr="00206CDD">
              <w:rPr>
                <w:rFonts w:cs="Times New Roman"/>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5702EBDB" w14:textId="77777777" w:rsidR="00DC24E6" w:rsidRPr="00206CDD" w:rsidRDefault="00DC24E6" w:rsidP="00DC24E6">
            <w:pPr>
              <w:jc w:val="center"/>
              <w:rPr>
                <w:rFonts w:cs="Times New Roman"/>
                <w:szCs w:val="24"/>
              </w:rPr>
            </w:pPr>
            <w:r w:rsidRPr="00206CDD">
              <w:rPr>
                <w:rFonts w:cs="Times New Roman"/>
                <w:szCs w:val="24"/>
              </w:rPr>
              <w:t>√</w:t>
            </w:r>
          </w:p>
        </w:tc>
      </w:tr>
      <w:tr w:rsidR="00DC24E6" w:rsidRPr="00206CDD" w14:paraId="0714D9C7" w14:textId="77777777" w:rsidTr="00DC24E6">
        <w:trPr>
          <w:trHeight w:val="331"/>
        </w:trPr>
        <w:tc>
          <w:tcPr>
            <w:tcW w:w="567" w:type="dxa"/>
            <w:tcBorders>
              <w:top w:val="single" w:sz="4" w:space="0" w:color="auto"/>
              <w:left w:val="single" w:sz="4" w:space="0" w:color="auto"/>
              <w:bottom w:val="single" w:sz="4" w:space="0" w:color="auto"/>
              <w:right w:val="single" w:sz="4" w:space="0" w:color="auto"/>
            </w:tcBorders>
            <w:hideMark/>
          </w:tcPr>
          <w:p w14:paraId="104ED7B0" w14:textId="77777777" w:rsidR="00DC24E6" w:rsidRPr="00206CDD" w:rsidRDefault="00DC24E6" w:rsidP="00DC24E6">
            <w:pPr>
              <w:jc w:val="center"/>
              <w:rPr>
                <w:rFonts w:cs="Times New Roman"/>
                <w:b/>
                <w:szCs w:val="24"/>
              </w:rPr>
            </w:pPr>
            <w:r w:rsidRPr="00206CDD">
              <w:rPr>
                <w:rFonts w:cs="Times New Roman"/>
                <w:b/>
                <w:szCs w:val="24"/>
              </w:rPr>
              <w:t>2.</w:t>
            </w:r>
          </w:p>
        </w:tc>
        <w:tc>
          <w:tcPr>
            <w:tcW w:w="3969" w:type="dxa"/>
            <w:tcBorders>
              <w:top w:val="single" w:sz="4" w:space="0" w:color="auto"/>
              <w:left w:val="single" w:sz="4" w:space="0" w:color="auto"/>
              <w:bottom w:val="single" w:sz="4" w:space="0" w:color="auto"/>
              <w:right w:val="single" w:sz="4" w:space="0" w:color="auto"/>
            </w:tcBorders>
            <w:hideMark/>
          </w:tcPr>
          <w:p w14:paraId="3BB526B2" w14:textId="77777777" w:rsidR="00DC24E6" w:rsidRPr="00206CDD" w:rsidRDefault="00DC24E6" w:rsidP="00DC24E6">
            <w:pPr>
              <w:rPr>
                <w:rFonts w:cs="Times New Roman"/>
                <w:szCs w:val="24"/>
              </w:rPr>
            </w:pPr>
            <w:r w:rsidRPr="00206CDD">
              <w:rPr>
                <w:rFonts w:cs="Times New Roman"/>
                <w:szCs w:val="24"/>
              </w:rPr>
              <w:t>Sinar Mas Agro Resources And Technology Tbk</w:t>
            </w:r>
          </w:p>
        </w:tc>
        <w:tc>
          <w:tcPr>
            <w:tcW w:w="993" w:type="dxa"/>
            <w:tcBorders>
              <w:top w:val="single" w:sz="4" w:space="0" w:color="auto"/>
              <w:left w:val="single" w:sz="4" w:space="0" w:color="auto"/>
              <w:bottom w:val="single" w:sz="4" w:space="0" w:color="auto"/>
              <w:right w:val="single" w:sz="4" w:space="0" w:color="auto"/>
            </w:tcBorders>
            <w:hideMark/>
          </w:tcPr>
          <w:p w14:paraId="2F9A5780" w14:textId="77777777" w:rsidR="00DC24E6" w:rsidRPr="00206CDD" w:rsidRDefault="00DC24E6" w:rsidP="00DC24E6">
            <w:pPr>
              <w:jc w:val="center"/>
              <w:rPr>
                <w:rFonts w:cs="Times New Roman"/>
                <w:szCs w:val="24"/>
              </w:rPr>
            </w:pPr>
            <w:r w:rsidRPr="00206CDD">
              <w:rPr>
                <w:rFonts w:cs="Times New Roman"/>
                <w:szCs w:val="24"/>
              </w:rPr>
              <w:t>SMAR</w:t>
            </w:r>
          </w:p>
        </w:tc>
        <w:tc>
          <w:tcPr>
            <w:tcW w:w="850" w:type="dxa"/>
            <w:tcBorders>
              <w:top w:val="single" w:sz="4" w:space="0" w:color="auto"/>
              <w:left w:val="single" w:sz="4" w:space="0" w:color="auto"/>
              <w:bottom w:val="single" w:sz="4" w:space="0" w:color="auto"/>
              <w:right w:val="single" w:sz="4" w:space="0" w:color="auto"/>
            </w:tcBorders>
            <w:hideMark/>
          </w:tcPr>
          <w:p w14:paraId="4F1BA55D" w14:textId="77777777" w:rsidR="00DC24E6" w:rsidRPr="00206CDD" w:rsidRDefault="00DC24E6" w:rsidP="00DC24E6">
            <w:pPr>
              <w:jc w:val="center"/>
              <w:rPr>
                <w:rFonts w:cs="Times New Roman"/>
                <w:szCs w:val="24"/>
              </w:rPr>
            </w:pPr>
            <w:r w:rsidRPr="00206CDD">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72A3AEC8" w14:textId="77777777" w:rsidR="00DC24E6" w:rsidRPr="00206CDD" w:rsidRDefault="00DC24E6" w:rsidP="00DC24E6">
            <w:pPr>
              <w:jc w:val="center"/>
              <w:rPr>
                <w:rFonts w:cs="Times New Roman"/>
                <w:szCs w:val="24"/>
              </w:rPr>
            </w:pPr>
            <w:r w:rsidRPr="00206CDD">
              <w:rPr>
                <w:rFonts w:cs="Times New Roman"/>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0C75323C" w14:textId="77777777" w:rsidR="00DC24E6" w:rsidRPr="00206CDD" w:rsidRDefault="00DC24E6" w:rsidP="00DC24E6">
            <w:pPr>
              <w:jc w:val="center"/>
              <w:rPr>
                <w:rFonts w:cs="Times New Roman"/>
                <w:szCs w:val="24"/>
              </w:rPr>
            </w:pPr>
            <w:r w:rsidRPr="00206CDD">
              <w:rPr>
                <w:rFonts w:cs="Times New Roman"/>
                <w:szCs w:val="24"/>
              </w:rPr>
              <w:t>√</w:t>
            </w:r>
          </w:p>
        </w:tc>
      </w:tr>
      <w:tr w:rsidR="00DC24E6" w:rsidRPr="00206CDD" w14:paraId="5A1741AF" w14:textId="77777777" w:rsidTr="00DC24E6">
        <w:tc>
          <w:tcPr>
            <w:tcW w:w="567" w:type="dxa"/>
            <w:tcBorders>
              <w:top w:val="single" w:sz="4" w:space="0" w:color="auto"/>
              <w:left w:val="single" w:sz="4" w:space="0" w:color="auto"/>
              <w:bottom w:val="single" w:sz="4" w:space="0" w:color="auto"/>
              <w:right w:val="single" w:sz="4" w:space="0" w:color="auto"/>
            </w:tcBorders>
            <w:hideMark/>
          </w:tcPr>
          <w:p w14:paraId="45F360B0" w14:textId="77777777" w:rsidR="00DC24E6" w:rsidRPr="00206CDD" w:rsidRDefault="00DC24E6" w:rsidP="00DC24E6">
            <w:pPr>
              <w:jc w:val="center"/>
              <w:rPr>
                <w:rFonts w:cs="Times New Roman"/>
                <w:b/>
                <w:szCs w:val="24"/>
              </w:rPr>
            </w:pPr>
            <w:r w:rsidRPr="00206CDD">
              <w:rPr>
                <w:rFonts w:cs="Times New Roman"/>
                <w:b/>
                <w:szCs w:val="24"/>
              </w:rPr>
              <w:t>3.</w:t>
            </w:r>
          </w:p>
        </w:tc>
        <w:tc>
          <w:tcPr>
            <w:tcW w:w="3969" w:type="dxa"/>
            <w:tcBorders>
              <w:top w:val="single" w:sz="4" w:space="0" w:color="auto"/>
              <w:left w:val="single" w:sz="4" w:space="0" w:color="auto"/>
              <w:bottom w:val="single" w:sz="4" w:space="0" w:color="auto"/>
              <w:right w:val="single" w:sz="4" w:space="0" w:color="auto"/>
            </w:tcBorders>
            <w:hideMark/>
          </w:tcPr>
          <w:p w14:paraId="24D11F06" w14:textId="77777777" w:rsidR="00DC24E6" w:rsidRPr="00206CDD" w:rsidRDefault="00DC24E6" w:rsidP="00DC24E6">
            <w:pPr>
              <w:rPr>
                <w:rFonts w:cs="Times New Roman"/>
                <w:szCs w:val="24"/>
              </w:rPr>
            </w:pPr>
            <w:r w:rsidRPr="00206CDD">
              <w:rPr>
                <w:rFonts w:cs="Times New Roman"/>
                <w:szCs w:val="24"/>
              </w:rPr>
              <w:t>Eagle High Plantations Tbk</w:t>
            </w:r>
          </w:p>
        </w:tc>
        <w:tc>
          <w:tcPr>
            <w:tcW w:w="993" w:type="dxa"/>
            <w:tcBorders>
              <w:top w:val="single" w:sz="4" w:space="0" w:color="auto"/>
              <w:left w:val="single" w:sz="4" w:space="0" w:color="auto"/>
              <w:bottom w:val="single" w:sz="4" w:space="0" w:color="auto"/>
              <w:right w:val="single" w:sz="4" w:space="0" w:color="auto"/>
            </w:tcBorders>
            <w:hideMark/>
          </w:tcPr>
          <w:p w14:paraId="059FEFEA" w14:textId="77777777" w:rsidR="00DC24E6" w:rsidRPr="00206CDD" w:rsidRDefault="00DC24E6" w:rsidP="00DC24E6">
            <w:pPr>
              <w:jc w:val="center"/>
              <w:rPr>
                <w:rFonts w:cs="Times New Roman"/>
                <w:szCs w:val="24"/>
              </w:rPr>
            </w:pPr>
            <w:r w:rsidRPr="00206CDD">
              <w:rPr>
                <w:rFonts w:cs="Times New Roman"/>
                <w:szCs w:val="24"/>
              </w:rPr>
              <w:t>BWPT</w:t>
            </w:r>
          </w:p>
        </w:tc>
        <w:tc>
          <w:tcPr>
            <w:tcW w:w="850" w:type="dxa"/>
            <w:tcBorders>
              <w:top w:val="single" w:sz="4" w:space="0" w:color="auto"/>
              <w:left w:val="single" w:sz="4" w:space="0" w:color="auto"/>
              <w:bottom w:val="single" w:sz="4" w:space="0" w:color="auto"/>
              <w:right w:val="single" w:sz="4" w:space="0" w:color="auto"/>
            </w:tcBorders>
            <w:hideMark/>
          </w:tcPr>
          <w:p w14:paraId="63C3A977" w14:textId="77777777" w:rsidR="00DC24E6" w:rsidRPr="00206CDD" w:rsidRDefault="00DC24E6" w:rsidP="00DC24E6">
            <w:pPr>
              <w:jc w:val="center"/>
              <w:rPr>
                <w:rFonts w:cs="Times New Roman"/>
                <w:szCs w:val="24"/>
              </w:rPr>
            </w:pPr>
            <w:r w:rsidRPr="00206CDD">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644922AE" w14:textId="77777777" w:rsidR="00DC24E6" w:rsidRPr="00206CDD" w:rsidRDefault="00DC24E6" w:rsidP="00DC24E6">
            <w:pPr>
              <w:jc w:val="center"/>
              <w:rPr>
                <w:rFonts w:cs="Times New Roman"/>
                <w:szCs w:val="24"/>
              </w:rPr>
            </w:pPr>
            <w:r w:rsidRPr="00206CDD">
              <w:rPr>
                <w:rFonts w:cs="Times New Roman"/>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64C44EFE" w14:textId="77777777" w:rsidR="00DC24E6" w:rsidRPr="00206CDD" w:rsidRDefault="00DC24E6" w:rsidP="00DC24E6">
            <w:pPr>
              <w:jc w:val="center"/>
              <w:rPr>
                <w:rFonts w:cs="Times New Roman"/>
                <w:szCs w:val="24"/>
              </w:rPr>
            </w:pPr>
            <w:r w:rsidRPr="00206CDD">
              <w:rPr>
                <w:rFonts w:cs="Times New Roman"/>
                <w:szCs w:val="24"/>
              </w:rPr>
              <w:t>√</w:t>
            </w:r>
          </w:p>
        </w:tc>
      </w:tr>
      <w:tr w:rsidR="00DC24E6" w:rsidRPr="00206CDD" w14:paraId="466A922B" w14:textId="77777777" w:rsidTr="00DC24E6">
        <w:tc>
          <w:tcPr>
            <w:tcW w:w="567" w:type="dxa"/>
            <w:tcBorders>
              <w:top w:val="single" w:sz="4" w:space="0" w:color="auto"/>
              <w:left w:val="single" w:sz="4" w:space="0" w:color="auto"/>
              <w:bottom w:val="single" w:sz="4" w:space="0" w:color="auto"/>
              <w:right w:val="single" w:sz="4" w:space="0" w:color="auto"/>
            </w:tcBorders>
            <w:hideMark/>
          </w:tcPr>
          <w:p w14:paraId="493FC77E" w14:textId="77777777" w:rsidR="00DC24E6" w:rsidRPr="00206CDD" w:rsidRDefault="00DC24E6" w:rsidP="00DC24E6">
            <w:pPr>
              <w:jc w:val="center"/>
              <w:rPr>
                <w:rFonts w:cs="Times New Roman"/>
                <w:b/>
                <w:szCs w:val="24"/>
              </w:rPr>
            </w:pPr>
            <w:r w:rsidRPr="00206CDD">
              <w:rPr>
                <w:rFonts w:cs="Times New Roman"/>
                <w:b/>
                <w:szCs w:val="24"/>
              </w:rPr>
              <w:t>4.</w:t>
            </w:r>
          </w:p>
        </w:tc>
        <w:tc>
          <w:tcPr>
            <w:tcW w:w="3969" w:type="dxa"/>
            <w:tcBorders>
              <w:top w:val="single" w:sz="4" w:space="0" w:color="auto"/>
              <w:left w:val="single" w:sz="4" w:space="0" w:color="auto"/>
              <w:bottom w:val="single" w:sz="4" w:space="0" w:color="auto"/>
              <w:right w:val="single" w:sz="4" w:space="0" w:color="auto"/>
            </w:tcBorders>
            <w:hideMark/>
          </w:tcPr>
          <w:p w14:paraId="2ED4FC59" w14:textId="77777777" w:rsidR="00DC24E6" w:rsidRPr="00206CDD" w:rsidRDefault="00DC24E6" w:rsidP="00DC24E6">
            <w:pPr>
              <w:rPr>
                <w:rFonts w:cs="Times New Roman"/>
                <w:szCs w:val="24"/>
              </w:rPr>
            </w:pPr>
            <w:r w:rsidRPr="00206CDD">
              <w:rPr>
                <w:rFonts w:cs="Times New Roman"/>
                <w:szCs w:val="24"/>
              </w:rPr>
              <w:t>Gozco Platations Tbk</w:t>
            </w:r>
          </w:p>
        </w:tc>
        <w:tc>
          <w:tcPr>
            <w:tcW w:w="993" w:type="dxa"/>
            <w:tcBorders>
              <w:top w:val="single" w:sz="4" w:space="0" w:color="auto"/>
              <w:left w:val="single" w:sz="4" w:space="0" w:color="auto"/>
              <w:bottom w:val="single" w:sz="4" w:space="0" w:color="auto"/>
              <w:right w:val="single" w:sz="4" w:space="0" w:color="auto"/>
            </w:tcBorders>
            <w:hideMark/>
          </w:tcPr>
          <w:p w14:paraId="3BE1B86D" w14:textId="77777777" w:rsidR="00DC24E6" w:rsidRPr="00206CDD" w:rsidRDefault="00DC24E6" w:rsidP="00DC24E6">
            <w:pPr>
              <w:jc w:val="center"/>
              <w:rPr>
                <w:rFonts w:cs="Times New Roman"/>
                <w:szCs w:val="24"/>
              </w:rPr>
            </w:pPr>
            <w:r w:rsidRPr="00206CDD">
              <w:rPr>
                <w:rFonts w:cs="Times New Roman"/>
                <w:szCs w:val="24"/>
              </w:rPr>
              <w:t>GZCO</w:t>
            </w:r>
          </w:p>
        </w:tc>
        <w:tc>
          <w:tcPr>
            <w:tcW w:w="850" w:type="dxa"/>
            <w:tcBorders>
              <w:top w:val="single" w:sz="4" w:space="0" w:color="auto"/>
              <w:left w:val="single" w:sz="4" w:space="0" w:color="auto"/>
              <w:bottom w:val="single" w:sz="4" w:space="0" w:color="auto"/>
              <w:right w:val="single" w:sz="4" w:space="0" w:color="auto"/>
            </w:tcBorders>
            <w:hideMark/>
          </w:tcPr>
          <w:p w14:paraId="5D6CFC1F" w14:textId="77777777" w:rsidR="00DC24E6" w:rsidRPr="00206CDD" w:rsidRDefault="00DC24E6" w:rsidP="00DC24E6">
            <w:pPr>
              <w:jc w:val="center"/>
              <w:rPr>
                <w:rFonts w:cs="Times New Roman"/>
                <w:szCs w:val="24"/>
              </w:rPr>
            </w:pPr>
            <w:r w:rsidRPr="00206CDD">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391118E3" w14:textId="77777777" w:rsidR="00DC24E6" w:rsidRPr="00206CDD" w:rsidRDefault="00DC24E6" w:rsidP="00DC24E6">
            <w:pPr>
              <w:jc w:val="center"/>
              <w:rPr>
                <w:rFonts w:cs="Times New Roman"/>
                <w:szCs w:val="24"/>
              </w:rPr>
            </w:pPr>
            <w:r w:rsidRPr="00206CDD">
              <w:rPr>
                <w:rFonts w:cs="Times New Roman"/>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5FF49E52" w14:textId="77777777" w:rsidR="00DC24E6" w:rsidRPr="00206CDD" w:rsidRDefault="00DC24E6" w:rsidP="00DC24E6">
            <w:pPr>
              <w:jc w:val="center"/>
              <w:rPr>
                <w:rFonts w:cs="Times New Roman"/>
                <w:szCs w:val="24"/>
              </w:rPr>
            </w:pPr>
            <w:r w:rsidRPr="00206CDD">
              <w:rPr>
                <w:rFonts w:cs="Times New Roman"/>
                <w:szCs w:val="24"/>
              </w:rPr>
              <w:t>√</w:t>
            </w:r>
          </w:p>
        </w:tc>
      </w:tr>
      <w:tr w:rsidR="00DC24E6" w:rsidRPr="00206CDD" w14:paraId="003D16E0" w14:textId="77777777" w:rsidTr="00DC24E6">
        <w:tc>
          <w:tcPr>
            <w:tcW w:w="567" w:type="dxa"/>
            <w:tcBorders>
              <w:top w:val="single" w:sz="4" w:space="0" w:color="auto"/>
              <w:left w:val="single" w:sz="4" w:space="0" w:color="auto"/>
              <w:bottom w:val="single" w:sz="4" w:space="0" w:color="auto"/>
              <w:right w:val="single" w:sz="4" w:space="0" w:color="auto"/>
            </w:tcBorders>
            <w:hideMark/>
          </w:tcPr>
          <w:p w14:paraId="0176686C" w14:textId="77777777" w:rsidR="00DC24E6" w:rsidRPr="00206CDD" w:rsidRDefault="00DC24E6" w:rsidP="00DC24E6">
            <w:pPr>
              <w:jc w:val="center"/>
              <w:rPr>
                <w:rFonts w:cs="Times New Roman"/>
                <w:b/>
                <w:szCs w:val="24"/>
              </w:rPr>
            </w:pPr>
            <w:r w:rsidRPr="00206CDD">
              <w:rPr>
                <w:rFonts w:cs="Times New Roman"/>
                <w:b/>
                <w:szCs w:val="24"/>
              </w:rPr>
              <w:t>5.</w:t>
            </w:r>
          </w:p>
        </w:tc>
        <w:tc>
          <w:tcPr>
            <w:tcW w:w="3969" w:type="dxa"/>
            <w:tcBorders>
              <w:top w:val="single" w:sz="4" w:space="0" w:color="auto"/>
              <w:left w:val="single" w:sz="4" w:space="0" w:color="auto"/>
              <w:bottom w:val="single" w:sz="4" w:space="0" w:color="auto"/>
              <w:right w:val="single" w:sz="4" w:space="0" w:color="auto"/>
            </w:tcBorders>
            <w:hideMark/>
          </w:tcPr>
          <w:p w14:paraId="3690A0D2" w14:textId="77777777" w:rsidR="00DC24E6" w:rsidRPr="00206CDD" w:rsidRDefault="00DC24E6" w:rsidP="00DC24E6">
            <w:pPr>
              <w:rPr>
                <w:rFonts w:cs="Times New Roman"/>
                <w:szCs w:val="24"/>
              </w:rPr>
            </w:pPr>
            <w:r w:rsidRPr="00206CDD">
              <w:rPr>
                <w:rFonts w:cs="Times New Roman"/>
                <w:szCs w:val="24"/>
              </w:rPr>
              <w:t>Dharma Satya Nusantara Tbk</w:t>
            </w:r>
          </w:p>
        </w:tc>
        <w:tc>
          <w:tcPr>
            <w:tcW w:w="993" w:type="dxa"/>
            <w:tcBorders>
              <w:top w:val="single" w:sz="4" w:space="0" w:color="auto"/>
              <w:left w:val="single" w:sz="4" w:space="0" w:color="auto"/>
              <w:bottom w:val="single" w:sz="4" w:space="0" w:color="auto"/>
              <w:right w:val="single" w:sz="4" w:space="0" w:color="auto"/>
            </w:tcBorders>
            <w:hideMark/>
          </w:tcPr>
          <w:p w14:paraId="65766ADC" w14:textId="77777777" w:rsidR="00DC24E6" w:rsidRPr="00206CDD" w:rsidRDefault="00DC24E6" w:rsidP="00DC24E6">
            <w:pPr>
              <w:jc w:val="center"/>
              <w:rPr>
                <w:rFonts w:cs="Times New Roman"/>
                <w:szCs w:val="24"/>
              </w:rPr>
            </w:pPr>
            <w:r w:rsidRPr="00206CDD">
              <w:rPr>
                <w:rFonts w:cs="Times New Roman"/>
                <w:szCs w:val="24"/>
              </w:rPr>
              <w:t>DSNG</w:t>
            </w:r>
          </w:p>
        </w:tc>
        <w:tc>
          <w:tcPr>
            <w:tcW w:w="850" w:type="dxa"/>
            <w:tcBorders>
              <w:top w:val="single" w:sz="4" w:space="0" w:color="auto"/>
              <w:left w:val="single" w:sz="4" w:space="0" w:color="auto"/>
              <w:bottom w:val="single" w:sz="4" w:space="0" w:color="auto"/>
              <w:right w:val="single" w:sz="4" w:space="0" w:color="auto"/>
            </w:tcBorders>
            <w:hideMark/>
          </w:tcPr>
          <w:p w14:paraId="0AEE65AC" w14:textId="77777777" w:rsidR="00DC24E6" w:rsidRPr="00206CDD" w:rsidRDefault="00DC24E6" w:rsidP="00DC24E6">
            <w:pPr>
              <w:jc w:val="center"/>
              <w:rPr>
                <w:rFonts w:cs="Times New Roman"/>
                <w:szCs w:val="24"/>
              </w:rPr>
            </w:pPr>
            <w:r w:rsidRPr="00206CDD">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76BF329A" w14:textId="77777777" w:rsidR="00DC24E6" w:rsidRPr="00206CDD" w:rsidRDefault="00DC24E6" w:rsidP="00DC24E6">
            <w:pPr>
              <w:jc w:val="center"/>
              <w:rPr>
                <w:rFonts w:cs="Times New Roman"/>
                <w:szCs w:val="24"/>
              </w:rPr>
            </w:pPr>
            <w:r w:rsidRPr="00206CDD">
              <w:rPr>
                <w:rFonts w:cs="Times New Roman"/>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200523DA" w14:textId="77777777" w:rsidR="00DC24E6" w:rsidRPr="00206CDD" w:rsidRDefault="00DC24E6" w:rsidP="00DC24E6">
            <w:pPr>
              <w:jc w:val="center"/>
              <w:rPr>
                <w:rFonts w:cs="Times New Roman"/>
                <w:szCs w:val="24"/>
              </w:rPr>
            </w:pPr>
            <w:r w:rsidRPr="00206CDD">
              <w:rPr>
                <w:rFonts w:cs="Times New Roman"/>
                <w:szCs w:val="24"/>
              </w:rPr>
              <w:t>√</w:t>
            </w:r>
          </w:p>
        </w:tc>
      </w:tr>
      <w:tr w:rsidR="00DC24E6" w:rsidRPr="00206CDD" w14:paraId="44451DE0" w14:textId="77777777" w:rsidTr="00DC24E6">
        <w:trPr>
          <w:trHeight w:val="264"/>
        </w:trPr>
        <w:tc>
          <w:tcPr>
            <w:tcW w:w="567" w:type="dxa"/>
            <w:tcBorders>
              <w:top w:val="single" w:sz="4" w:space="0" w:color="auto"/>
              <w:left w:val="single" w:sz="4" w:space="0" w:color="auto"/>
              <w:bottom w:val="single" w:sz="4" w:space="0" w:color="auto"/>
              <w:right w:val="single" w:sz="4" w:space="0" w:color="auto"/>
            </w:tcBorders>
            <w:hideMark/>
          </w:tcPr>
          <w:p w14:paraId="42A33716" w14:textId="77777777" w:rsidR="00DC24E6" w:rsidRPr="00206CDD" w:rsidRDefault="00DC24E6" w:rsidP="00DC24E6">
            <w:pPr>
              <w:jc w:val="center"/>
              <w:rPr>
                <w:rFonts w:cs="Times New Roman"/>
                <w:b/>
                <w:szCs w:val="24"/>
              </w:rPr>
            </w:pPr>
            <w:r w:rsidRPr="00206CDD">
              <w:rPr>
                <w:rFonts w:cs="Times New Roman"/>
                <w:b/>
                <w:szCs w:val="24"/>
              </w:rPr>
              <w:t>6.</w:t>
            </w:r>
          </w:p>
        </w:tc>
        <w:tc>
          <w:tcPr>
            <w:tcW w:w="3969" w:type="dxa"/>
            <w:tcBorders>
              <w:top w:val="single" w:sz="4" w:space="0" w:color="auto"/>
              <w:left w:val="single" w:sz="4" w:space="0" w:color="auto"/>
              <w:bottom w:val="single" w:sz="4" w:space="0" w:color="auto"/>
              <w:right w:val="single" w:sz="4" w:space="0" w:color="auto"/>
            </w:tcBorders>
            <w:hideMark/>
          </w:tcPr>
          <w:p w14:paraId="0A852B2D" w14:textId="77777777" w:rsidR="00DC24E6" w:rsidRPr="00206CDD" w:rsidRDefault="00DC24E6" w:rsidP="00DC24E6">
            <w:pPr>
              <w:rPr>
                <w:rFonts w:cs="Times New Roman"/>
                <w:szCs w:val="24"/>
              </w:rPr>
            </w:pPr>
            <w:r w:rsidRPr="00206CDD">
              <w:rPr>
                <w:rFonts w:cs="Times New Roman"/>
                <w:szCs w:val="24"/>
              </w:rPr>
              <w:t xml:space="preserve">PPLondon Sumatra Indonesia Tbk </w:t>
            </w:r>
          </w:p>
        </w:tc>
        <w:tc>
          <w:tcPr>
            <w:tcW w:w="993" w:type="dxa"/>
            <w:tcBorders>
              <w:top w:val="single" w:sz="4" w:space="0" w:color="auto"/>
              <w:left w:val="single" w:sz="4" w:space="0" w:color="auto"/>
              <w:bottom w:val="single" w:sz="4" w:space="0" w:color="auto"/>
              <w:right w:val="single" w:sz="4" w:space="0" w:color="auto"/>
            </w:tcBorders>
            <w:hideMark/>
          </w:tcPr>
          <w:p w14:paraId="31D61997" w14:textId="77777777" w:rsidR="00DC24E6" w:rsidRPr="00206CDD" w:rsidRDefault="00DC24E6" w:rsidP="00DC24E6">
            <w:pPr>
              <w:jc w:val="center"/>
              <w:rPr>
                <w:rFonts w:cs="Times New Roman"/>
                <w:szCs w:val="24"/>
              </w:rPr>
            </w:pPr>
            <w:r w:rsidRPr="00206CDD">
              <w:rPr>
                <w:rFonts w:cs="Times New Roman"/>
                <w:szCs w:val="24"/>
              </w:rPr>
              <w:t>LSIP</w:t>
            </w:r>
          </w:p>
        </w:tc>
        <w:tc>
          <w:tcPr>
            <w:tcW w:w="850" w:type="dxa"/>
            <w:tcBorders>
              <w:top w:val="single" w:sz="4" w:space="0" w:color="auto"/>
              <w:left w:val="single" w:sz="4" w:space="0" w:color="auto"/>
              <w:bottom w:val="single" w:sz="4" w:space="0" w:color="auto"/>
              <w:right w:val="single" w:sz="4" w:space="0" w:color="auto"/>
            </w:tcBorders>
            <w:hideMark/>
          </w:tcPr>
          <w:p w14:paraId="7DA09131" w14:textId="77777777" w:rsidR="00DC24E6" w:rsidRPr="00206CDD" w:rsidRDefault="00DC24E6" w:rsidP="00DC24E6">
            <w:pPr>
              <w:jc w:val="center"/>
              <w:rPr>
                <w:rFonts w:cs="Times New Roman"/>
                <w:szCs w:val="24"/>
              </w:rPr>
            </w:pPr>
            <w:r w:rsidRPr="00206CDD">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13EEEEC1" w14:textId="77777777" w:rsidR="00DC24E6" w:rsidRPr="00206CDD" w:rsidRDefault="00DC24E6" w:rsidP="00DC24E6">
            <w:pPr>
              <w:jc w:val="center"/>
              <w:rPr>
                <w:rFonts w:cs="Times New Roman"/>
                <w:szCs w:val="24"/>
              </w:rPr>
            </w:pPr>
            <w:r w:rsidRPr="00206CDD">
              <w:rPr>
                <w:rFonts w:cs="Times New Roman"/>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504A0F98" w14:textId="77777777" w:rsidR="00DC24E6" w:rsidRPr="00206CDD" w:rsidRDefault="00DC24E6" w:rsidP="00DC24E6">
            <w:pPr>
              <w:jc w:val="center"/>
              <w:rPr>
                <w:rFonts w:cs="Times New Roman"/>
                <w:szCs w:val="24"/>
              </w:rPr>
            </w:pPr>
            <w:r w:rsidRPr="00206CDD">
              <w:rPr>
                <w:rFonts w:cs="Times New Roman"/>
                <w:szCs w:val="24"/>
              </w:rPr>
              <w:t>√</w:t>
            </w:r>
          </w:p>
        </w:tc>
      </w:tr>
      <w:tr w:rsidR="00DC24E6" w:rsidRPr="00206CDD" w14:paraId="1C53D070" w14:textId="77777777" w:rsidTr="00DC24E6">
        <w:tc>
          <w:tcPr>
            <w:tcW w:w="567" w:type="dxa"/>
            <w:tcBorders>
              <w:top w:val="single" w:sz="4" w:space="0" w:color="auto"/>
              <w:left w:val="single" w:sz="4" w:space="0" w:color="auto"/>
              <w:bottom w:val="single" w:sz="4" w:space="0" w:color="auto"/>
              <w:right w:val="single" w:sz="4" w:space="0" w:color="auto"/>
            </w:tcBorders>
            <w:hideMark/>
          </w:tcPr>
          <w:p w14:paraId="2A97E42E" w14:textId="77777777" w:rsidR="00DC24E6" w:rsidRPr="00206CDD" w:rsidRDefault="00DC24E6" w:rsidP="00DC24E6">
            <w:pPr>
              <w:jc w:val="center"/>
              <w:rPr>
                <w:rFonts w:cs="Times New Roman"/>
                <w:b/>
                <w:szCs w:val="24"/>
              </w:rPr>
            </w:pPr>
            <w:r w:rsidRPr="00206CDD">
              <w:rPr>
                <w:rFonts w:cs="Times New Roman"/>
                <w:b/>
                <w:szCs w:val="24"/>
              </w:rPr>
              <w:t>7.</w:t>
            </w:r>
          </w:p>
        </w:tc>
        <w:tc>
          <w:tcPr>
            <w:tcW w:w="3969" w:type="dxa"/>
            <w:tcBorders>
              <w:top w:val="single" w:sz="4" w:space="0" w:color="auto"/>
              <w:left w:val="single" w:sz="4" w:space="0" w:color="auto"/>
              <w:bottom w:val="single" w:sz="4" w:space="0" w:color="auto"/>
              <w:right w:val="single" w:sz="4" w:space="0" w:color="auto"/>
            </w:tcBorders>
            <w:hideMark/>
          </w:tcPr>
          <w:p w14:paraId="20198F55" w14:textId="77777777" w:rsidR="00DC24E6" w:rsidRPr="00206CDD" w:rsidRDefault="00DC24E6" w:rsidP="00DC24E6">
            <w:pPr>
              <w:rPr>
                <w:rFonts w:cs="Times New Roman"/>
                <w:szCs w:val="24"/>
              </w:rPr>
            </w:pPr>
            <w:r w:rsidRPr="00206CDD">
              <w:rPr>
                <w:rFonts w:cs="Times New Roman"/>
                <w:szCs w:val="24"/>
              </w:rPr>
              <w:t>Jaya Agra Wattie Tbk</w:t>
            </w:r>
          </w:p>
        </w:tc>
        <w:tc>
          <w:tcPr>
            <w:tcW w:w="993" w:type="dxa"/>
            <w:tcBorders>
              <w:top w:val="single" w:sz="4" w:space="0" w:color="auto"/>
              <w:left w:val="single" w:sz="4" w:space="0" w:color="auto"/>
              <w:bottom w:val="single" w:sz="4" w:space="0" w:color="auto"/>
              <w:right w:val="single" w:sz="4" w:space="0" w:color="auto"/>
            </w:tcBorders>
            <w:hideMark/>
          </w:tcPr>
          <w:p w14:paraId="0F9C6275" w14:textId="77777777" w:rsidR="00DC24E6" w:rsidRPr="00206CDD" w:rsidRDefault="00DC24E6" w:rsidP="00DC24E6">
            <w:pPr>
              <w:jc w:val="center"/>
              <w:rPr>
                <w:rFonts w:cs="Times New Roman"/>
                <w:szCs w:val="24"/>
              </w:rPr>
            </w:pPr>
            <w:r w:rsidRPr="00206CDD">
              <w:rPr>
                <w:rFonts w:cs="Times New Roman"/>
                <w:szCs w:val="24"/>
              </w:rPr>
              <w:t>JAWA</w:t>
            </w:r>
          </w:p>
        </w:tc>
        <w:tc>
          <w:tcPr>
            <w:tcW w:w="850" w:type="dxa"/>
            <w:tcBorders>
              <w:top w:val="single" w:sz="4" w:space="0" w:color="auto"/>
              <w:left w:val="single" w:sz="4" w:space="0" w:color="auto"/>
              <w:bottom w:val="single" w:sz="4" w:space="0" w:color="auto"/>
              <w:right w:val="single" w:sz="4" w:space="0" w:color="auto"/>
            </w:tcBorders>
            <w:hideMark/>
          </w:tcPr>
          <w:p w14:paraId="7D79ED47" w14:textId="77777777" w:rsidR="00DC24E6" w:rsidRPr="00206CDD" w:rsidRDefault="00DC24E6" w:rsidP="00DC24E6">
            <w:pPr>
              <w:jc w:val="center"/>
              <w:rPr>
                <w:rFonts w:cs="Times New Roman"/>
                <w:szCs w:val="24"/>
              </w:rPr>
            </w:pPr>
            <w:r w:rsidRPr="00206CDD">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4990C7A3" w14:textId="77777777" w:rsidR="00DC24E6" w:rsidRPr="00206CDD" w:rsidRDefault="00DC24E6" w:rsidP="00DC24E6">
            <w:pPr>
              <w:jc w:val="center"/>
              <w:rPr>
                <w:rFonts w:cs="Times New Roman"/>
                <w:szCs w:val="24"/>
              </w:rPr>
            </w:pPr>
            <w:r w:rsidRPr="00206CDD">
              <w:rPr>
                <w:rFonts w:cs="Times New Roman"/>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52478205" w14:textId="77777777" w:rsidR="00DC24E6" w:rsidRPr="00206CDD" w:rsidRDefault="00DC24E6" w:rsidP="00DC24E6">
            <w:pPr>
              <w:jc w:val="center"/>
              <w:rPr>
                <w:rFonts w:cs="Times New Roman"/>
                <w:szCs w:val="24"/>
              </w:rPr>
            </w:pPr>
            <w:r w:rsidRPr="00206CDD">
              <w:rPr>
                <w:rFonts w:cs="Times New Roman"/>
                <w:szCs w:val="24"/>
              </w:rPr>
              <w:t>√</w:t>
            </w:r>
          </w:p>
        </w:tc>
      </w:tr>
      <w:tr w:rsidR="00DC24E6" w:rsidRPr="00206CDD" w14:paraId="2B7F567F" w14:textId="77777777" w:rsidTr="00DC24E6">
        <w:tc>
          <w:tcPr>
            <w:tcW w:w="567" w:type="dxa"/>
            <w:tcBorders>
              <w:top w:val="single" w:sz="4" w:space="0" w:color="auto"/>
              <w:left w:val="single" w:sz="4" w:space="0" w:color="auto"/>
              <w:bottom w:val="single" w:sz="4" w:space="0" w:color="auto"/>
              <w:right w:val="single" w:sz="4" w:space="0" w:color="auto"/>
            </w:tcBorders>
            <w:hideMark/>
          </w:tcPr>
          <w:p w14:paraId="56700B43" w14:textId="77777777" w:rsidR="00DC24E6" w:rsidRPr="00206CDD" w:rsidRDefault="00DC24E6" w:rsidP="00DC24E6">
            <w:pPr>
              <w:jc w:val="center"/>
              <w:rPr>
                <w:rFonts w:cs="Times New Roman"/>
                <w:b/>
                <w:szCs w:val="24"/>
              </w:rPr>
            </w:pPr>
            <w:r w:rsidRPr="00206CDD">
              <w:rPr>
                <w:rFonts w:cs="Times New Roman"/>
                <w:b/>
                <w:szCs w:val="24"/>
              </w:rPr>
              <w:t>8.</w:t>
            </w:r>
          </w:p>
        </w:tc>
        <w:tc>
          <w:tcPr>
            <w:tcW w:w="3969" w:type="dxa"/>
            <w:tcBorders>
              <w:top w:val="single" w:sz="4" w:space="0" w:color="auto"/>
              <w:left w:val="single" w:sz="4" w:space="0" w:color="auto"/>
              <w:bottom w:val="single" w:sz="4" w:space="0" w:color="auto"/>
              <w:right w:val="single" w:sz="4" w:space="0" w:color="auto"/>
            </w:tcBorders>
            <w:hideMark/>
          </w:tcPr>
          <w:p w14:paraId="236CFA7C" w14:textId="77777777" w:rsidR="00DC24E6" w:rsidRPr="00206CDD" w:rsidRDefault="00DC24E6" w:rsidP="00DC24E6">
            <w:pPr>
              <w:rPr>
                <w:rFonts w:cs="Times New Roman"/>
                <w:szCs w:val="24"/>
              </w:rPr>
            </w:pPr>
            <w:r w:rsidRPr="00206CDD">
              <w:rPr>
                <w:rFonts w:cs="Times New Roman"/>
                <w:szCs w:val="24"/>
              </w:rPr>
              <w:t>Provident Agro Tbk</w:t>
            </w:r>
          </w:p>
        </w:tc>
        <w:tc>
          <w:tcPr>
            <w:tcW w:w="993" w:type="dxa"/>
            <w:tcBorders>
              <w:top w:val="single" w:sz="4" w:space="0" w:color="auto"/>
              <w:left w:val="single" w:sz="4" w:space="0" w:color="auto"/>
              <w:bottom w:val="single" w:sz="4" w:space="0" w:color="auto"/>
              <w:right w:val="single" w:sz="4" w:space="0" w:color="auto"/>
            </w:tcBorders>
            <w:hideMark/>
          </w:tcPr>
          <w:p w14:paraId="26D2252A" w14:textId="77777777" w:rsidR="00DC24E6" w:rsidRPr="00206CDD" w:rsidRDefault="00DC24E6" w:rsidP="00DC24E6">
            <w:pPr>
              <w:jc w:val="center"/>
              <w:rPr>
                <w:rFonts w:cs="Times New Roman"/>
                <w:szCs w:val="24"/>
              </w:rPr>
            </w:pPr>
            <w:r w:rsidRPr="00206CDD">
              <w:rPr>
                <w:rFonts w:cs="Times New Roman"/>
                <w:szCs w:val="24"/>
              </w:rPr>
              <w:t>PALM</w:t>
            </w:r>
          </w:p>
        </w:tc>
        <w:tc>
          <w:tcPr>
            <w:tcW w:w="850" w:type="dxa"/>
            <w:tcBorders>
              <w:top w:val="single" w:sz="4" w:space="0" w:color="auto"/>
              <w:left w:val="single" w:sz="4" w:space="0" w:color="auto"/>
              <w:bottom w:val="single" w:sz="4" w:space="0" w:color="auto"/>
              <w:right w:val="single" w:sz="4" w:space="0" w:color="auto"/>
            </w:tcBorders>
            <w:hideMark/>
          </w:tcPr>
          <w:p w14:paraId="66E885FC" w14:textId="77777777" w:rsidR="00DC24E6" w:rsidRPr="00206CDD" w:rsidRDefault="00DC24E6" w:rsidP="00DC24E6">
            <w:pPr>
              <w:jc w:val="center"/>
              <w:rPr>
                <w:rFonts w:cs="Times New Roman"/>
                <w:szCs w:val="24"/>
              </w:rPr>
            </w:pPr>
            <w:r w:rsidRPr="00206CDD">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01690A90" w14:textId="77777777" w:rsidR="00DC24E6" w:rsidRPr="00206CDD" w:rsidRDefault="00DC24E6" w:rsidP="00DC24E6">
            <w:pPr>
              <w:jc w:val="center"/>
              <w:rPr>
                <w:rFonts w:cs="Times New Roman"/>
                <w:szCs w:val="24"/>
              </w:rPr>
            </w:pPr>
            <w:r w:rsidRPr="00206CDD">
              <w:rPr>
                <w:rFonts w:cs="Times New Roman"/>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35C6ED03" w14:textId="77777777" w:rsidR="00DC24E6" w:rsidRPr="00206CDD" w:rsidRDefault="00DC24E6" w:rsidP="00DC24E6">
            <w:pPr>
              <w:jc w:val="center"/>
              <w:rPr>
                <w:rFonts w:cs="Times New Roman"/>
                <w:szCs w:val="24"/>
              </w:rPr>
            </w:pPr>
            <w:r w:rsidRPr="00206CDD">
              <w:rPr>
                <w:rFonts w:cs="Times New Roman"/>
                <w:szCs w:val="24"/>
              </w:rPr>
              <w:t>√</w:t>
            </w:r>
          </w:p>
        </w:tc>
      </w:tr>
      <w:tr w:rsidR="00DC24E6" w:rsidRPr="00206CDD" w14:paraId="3812A9D6" w14:textId="77777777" w:rsidTr="00DC24E6">
        <w:tc>
          <w:tcPr>
            <w:tcW w:w="567" w:type="dxa"/>
            <w:tcBorders>
              <w:top w:val="single" w:sz="4" w:space="0" w:color="auto"/>
              <w:left w:val="single" w:sz="4" w:space="0" w:color="auto"/>
              <w:bottom w:val="single" w:sz="4" w:space="0" w:color="auto"/>
              <w:right w:val="single" w:sz="4" w:space="0" w:color="auto"/>
            </w:tcBorders>
            <w:hideMark/>
          </w:tcPr>
          <w:p w14:paraId="4F26133D" w14:textId="77777777" w:rsidR="00DC24E6" w:rsidRPr="00206CDD" w:rsidRDefault="00DC24E6" w:rsidP="00DC24E6">
            <w:pPr>
              <w:jc w:val="center"/>
              <w:rPr>
                <w:rFonts w:cs="Times New Roman"/>
                <w:b/>
                <w:szCs w:val="24"/>
              </w:rPr>
            </w:pPr>
            <w:r w:rsidRPr="00206CDD">
              <w:rPr>
                <w:rFonts w:cs="Times New Roman"/>
                <w:b/>
                <w:szCs w:val="24"/>
              </w:rPr>
              <w:t>9.</w:t>
            </w:r>
          </w:p>
        </w:tc>
        <w:tc>
          <w:tcPr>
            <w:tcW w:w="3969" w:type="dxa"/>
            <w:tcBorders>
              <w:top w:val="single" w:sz="4" w:space="0" w:color="auto"/>
              <w:left w:val="single" w:sz="4" w:space="0" w:color="auto"/>
              <w:bottom w:val="single" w:sz="4" w:space="0" w:color="auto"/>
              <w:right w:val="single" w:sz="4" w:space="0" w:color="auto"/>
            </w:tcBorders>
            <w:hideMark/>
          </w:tcPr>
          <w:p w14:paraId="02BCE17B" w14:textId="77777777" w:rsidR="00DC24E6" w:rsidRPr="00206CDD" w:rsidRDefault="00DC24E6" w:rsidP="00DC24E6">
            <w:pPr>
              <w:rPr>
                <w:rFonts w:cs="Times New Roman"/>
                <w:szCs w:val="24"/>
              </w:rPr>
            </w:pPr>
            <w:r w:rsidRPr="00206CDD">
              <w:rPr>
                <w:rFonts w:cs="Times New Roman"/>
                <w:szCs w:val="24"/>
              </w:rPr>
              <w:t xml:space="preserve">Sampoerna Agro Tbk </w:t>
            </w:r>
          </w:p>
        </w:tc>
        <w:tc>
          <w:tcPr>
            <w:tcW w:w="993" w:type="dxa"/>
            <w:tcBorders>
              <w:top w:val="single" w:sz="4" w:space="0" w:color="auto"/>
              <w:left w:val="single" w:sz="4" w:space="0" w:color="auto"/>
              <w:bottom w:val="single" w:sz="4" w:space="0" w:color="auto"/>
              <w:right w:val="single" w:sz="4" w:space="0" w:color="auto"/>
            </w:tcBorders>
            <w:hideMark/>
          </w:tcPr>
          <w:p w14:paraId="2322E8C1" w14:textId="77777777" w:rsidR="00DC24E6" w:rsidRPr="00206CDD" w:rsidRDefault="00DC24E6" w:rsidP="00DC24E6">
            <w:pPr>
              <w:jc w:val="center"/>
              <w:rPr>
                <w:rFonts w:cs="Times New Roman"/>
                <w:szCs w:val="24"/>
              </w:rPr>
            </w:pPr>
            <w:r w:rsidRPr="00206CDD">
              <w:rPr>
                <w:rFonts w:cs="Times New Roman"/>
                <w:szCs w:val="24"/>
              </w:rPr>
              <w:t>SGRO</w:t>
            </w:r>
          </w:p>
        </w:tc>
        <w:tc>
          <w:tcPr>
            <w:tcW w:w="850" w:type="dxa"/>
            <w:tcBorders>
              <w:top w:val="single" w:sz="4" w:space="0" w:color="auto"/>
              <w:left w:val="single" w:sz="4" w:space="0" w:color="auto"/>
              <w:bottom w:val="single" w:sz="4" w:space="0" w:color="auto"/>
              <w:right w:val="single" w:sz="4" w:space="0" w:color="auto"/>
            </w:tcBorders>
            <w:hideMark/>
          </w:tcPr>
          <w:p w14:paraId="0D47E905" w14:textId="77777777" w:rsidR="00DC24E6" w:rsidRPr="00206CDD" w:rsidRDefault="00DC24E6" w:rsidP="00DC24E6">
            <w:pPr>
              <w:jc w:val="center"/>
              <w:rPr>
                <w:rFonts w:cs="Times New Roman"/>
                <w:szCs w:val="24"/>
              </w:rPr>
            </w:pPr>
            <w:r w:rsidRPr="00206CDD">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1AC31213" w14:textId="77777777" w:rsidR="00DC24E6" w:rsidRPr="00206CDD" w:rsidRDefault="00DC24E6" w:rsidP="00DC24E6">
            <w:pPr>
              <w:jc w:val="center"/>
              <w:rPr>
                <w:rFonts w:cs="Times New Roman"/>
                <w:szCs w:val="24"/>
              </w:rPr>
            </w:pPr>
            <w:r w:rsidRPr="00206CDD">
              <w:rPr>
                <w:rFonts w:cs="Times New Roman"/>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489931A7" w14:textId="77777777" w:rsidR="00DC24E6" w:rsidRPr="00206CDD" w:rsidRDefault="00DC24E6" w:rsidP="00DC24E6">
            <w:pPr>
              <w:jc w:val="center"/>
              <w:rPr>
                <w:rFonts w:cs="Times New Roman"/>
                <w:szCs w:val="24"/>
              </w:rPr>
            </w:pPr>
            <w:r w:rsidRPr="00206CDD">
              <w:rPr>
                <w:rFonts w:cs="Times New Roman"/>
                <w:szCs w:val="24"/>
              </w:rPr>
              <w:t>√</w:t>
            </w:r>
          </w:p>
        </w:tc>
      </w:tr>
      <w:tr w:rsidR="00DC24E6" w:rsidRPr="00206CDD" w14:paraId="4890419E" w14:textId="77777777" w:rsidTr="00DC24E6">
        <w:tc>
          <w:tcPr>
            <w:tcW w:w="567" w:type="dxa"/>
            <w:tcBorders>
              <w:top w:val="single" w:sz="4" w:space="0" w:color="auto"/>
              <w:left w:val="single" w:sz="4" w:space="0" w:color="auto"/>
              <w:bottom w:val="single" w:sz="4" w:space="0" w:color="auto"/>
              <w:right w:val="single" w:sz="4" w:space="0" w:color="auto"/>
            </w:tcBorders>
            <w:hideMark/>
          </w:tcPr>
          <w:p w14:paraId="3F0A4C3C" w14:textId="77777777" w:rsidR="00DC24E6" w:rsidRPr="00206CDD" w:rsidRDefault="00DC24E6" w:rsidP="00DC24E6">
            <w:pPr>
              <w:jc w:val="center"/>
              <w:rPr>
                <w:rFonts w:cs="Times New Roman"/>
                <w:b/>
                <w:szCs w:val="24"/>
              </w:rPr>
            </w:pPr>
            <w:r w:rsidRPr="00206CDD">
              <w:rPr>
                <w:rFonts w:cs="Times New Roman"/>
                <w:b/>
                <w:szCs w:val="24"/>
              </w:rPr>
              <w:t>10.</w:t>
            </w:r>
          </w:p>
        </w:tc>
        <w:tc>
          <w:tcPr>
            <w:tcW w:w="3969" w:type="dxa"/>
            <w:tcBorders>
              <w:top w:val="single" w:sz="4" w:space="0" w:color="auto"/>
              <w:left w:val="single" w:sz="4" w:space="0" w:color="auto"/>
              <w:bottom w:val="single" w:sz="4" w:space="0" w:color="auto"/>
              <w:right w:val="single" w:sz="4" w:space="0" w:color="auto"/>
            </w:tcBorders>
            <w:hideMark/>
          </w:tcPr>
          <w:p w14:paraId="091B7D4E" w14:textId="77777777" w:rsidR="00DC24E6" w:rsidRPr="00206CDD" w:rsidRDefault="00DC24E6" w:rsidP="00DC24E6">
            <w:pPr>
              <w:rPr>
                <w:rFonts w:cs="Times New Roman"/>
                <w:szCs w:val="24"/>
              </w:rPr>
            </w:pPr>
            <w:r w:rsidRPr="00206CDD">
              <w:rPr>
                <w:rFonts w:cs="Times New Roman"/>
                <w:szCs w:val="24"/>
              </w:rPr>
              <w:t>Salim Ivomas Pratama Tbk</w:t>
            </w:r>
          </w:p>
        </w:tc>
        <w:tc>
          <w:tcPr>
            <w:tcW w:w="993" w:type="dxa"/>
            <w:tcBorders>
              <w:top w:val="single" w:sz="4" w:space="0" w:color="auto"/>
              <w:left w:val="single" w:sz="4" w:space="0" w:color="auto"/>
              <w:bottom w:val="single" w:sz="4" w:space="0" w:color="auto"/>
              <w:right w:val="single" w:sz="4" w:space="0" w:color="auto"/>
            </w:tcBorders>
            <w:hideMark/>
          </w:tcPr>
          <w:p w14:paraId="7EA2D533" w14:textId="77777777" w:rsidR="00DC24E6" w:rsidRPr="00206CDD" w:rsidRDefault="00DC24E6" w:rsidP="00DC24E6">
            <w:pPr>
              <w:jc w:val="center"/>
              <w:rPr>
                <w:rFonts w:cs="Times New Roman"/>
                <w:szCs w:val="24"/>
              </w:rPr>
            </w:pPr>
            <w:r w:rsidRPr="00206CDD">
              <w:rPr>
                <w:rFonts w:cs="Times New Roman"/>
                <w:szCs w:val="24"/>
              </w:rPr>
              <w:t>SIMP</w:t>
            </w:r>
          </w:p>
        </w:tc>
        <w:tc>
          <w:tcPr>
            <w:tcW w:w="850" w:type="dxa"/>
            <w:tcBorders>
              <w:top w:val="single" w:sz="4" w:space="0" w:color="auto"/>
              <w:left w:val="single" w:sz="4" w:space="0" w:color="auto"/>
              <w:bottom w:val="single" w:sz="4" w:space="0" w:color="auto"/>
              <w:right w:val="single" w:sz="4" w:space="0" w:color="auto"/>
            </w:tcBorders>
            <w:hideMark/>
          </w:tcPr>
          <w:p w14:paraId="47DA0AC0" w14:textId="77777777" w:rsidR="00DC24E6" w:rsidRPr="00206CDD" w:rsidRDefault="00DC24E6" w:rsidP="00DC24E6">
            <w:pPr>
              <w:jc w:val="center"/>
              <w:rPr>
                <w:rFonts w:cs="Times New Roman"/>
                <w:szCs w:val="24"/>
              </w:rPr>
            </w:pPr>
            <w:r w:rsidRPr="00206CDD">
              <w:rPr>
                <w:rFonts w:cs="Times New Roman"/>
                <w:szCs w:val="24"/>
              </w:rPr>
              <w:t>√</w:t>
            </w:r>
          </w:p>
        </w:tc>
        <w:tc>
          <w:tcPr>
            <w:tcW w:w="709" w:type="dxa"/>
            <w:tcBorders>
              <w:top w:val="single" w:sz="4" w:space="0" w:color="auto"/>
              <w:left w:val="single" w:sz="4" w:space="0" w:color="auto"/>
              <w:bottom w:val="single" w:sz="4" w:space="0" w:color="auto"/>
              <w:right w:val="single" w:sz="4" w:space="0" w:color="auto"/>
            </w:tcBorders>
            <w:hideMark/>
          </w:tcPr>
          <w:p w14:paraId="12DB4018" w14:textId="77777777" w:rsidR="00DC24E6" w:rsidRPr="00206CDD" w:rsidRDefault="00DC24E6" w:rsidP="00DC24E6">
            <w:pPr>
              <w:jc w:val="center"/>
              <w:rPr>
                <w:rFonts w:cs="Times New Roman"/>
                <w:szCs w:val="24"/>
              </w:rPr>
            </w:pPr>
            <w:r w:rsidRPr="00206CDD">
              <w:rPr>
                <w:rFonts w:cs="Times New Roman"/>
                <w:szCs w:val="24"/>
              </w:rPr>
              <w:t>√</w:t>
            </w:r>
          </w:p>
        </w:tc>
        <w:tc>
          <w:tcPr>
            <w:tcW w:w="850" w:type="dxa"/>
            <w:tcBorders>
              <w:top w:val="single" w:sz="4" w:space="0" w:color="auto"/>
              <w:left w:val="single" w:sz="4" w:space="0" w:color="auto"/>
              <w:bottom w:val="single" w:sz="4" w:space="0" w:color="auto"/>
              <w:right w:val="single" w:sz="4" w:space="0" w:color="auto"/>
            </w:tcBorders>
            <w:hideMark/>
          </w:tcPr>
          <w:p w14:paraId="0036921E" w14:textId="77777777" w:rsidR="00DC24E6" w:rsidRPr="00206CDD" w:rsidRDefault="00DC24E6" w:rsidP="00DC24E6">
            <w:pPr>
              <w:jc w:val="center"/>
              <w:rPr>
                <w:rFonts w:cs="Times New Roman"/>
                <w:szCs w:val="24"/>
              </w:rPr>
            </w:pPr>
            <w:r w:rsidRPr="00206CDD">
              <w:rPr>
                <w:rFonts w:cs="Times New Roman"/>
                <w:szCs w:val="24"/>
              </w:rPr>
              <w:t>√</w:t>
            </w:r>
          </w:p>
        </w:tc>
      </w:tr>
    </w:tbl>
    <w:p w14:paraId="6132377E" w14:textId="77777777" w:rsidR="00DC24E6" w:rsidRPr="00206CDD" w:rsidRDefault="00DC24E6" w:rsidP="00DC24E6">
      <w:pPr>
        <w:spacing w:after="0" w:line="480" w:lineRule="auto"/>
        <w:rPr>
          <w:rFonts w:cs="Times New Roman"/>
          <w:szCs w:val="24"/>
        </w:rPr>
      </w:pPr>
      <w:r w:rsidRPr="00206CDD">
        <w:rPr>
          <w:rFonts w:cs="Times New Roman"/>
          <w:szCs w:val="24"/>
        </w:rPr>
        <w:t>Sumber: Data Diolah (2022)</w:t>
      </w:r>
    </w:p>
    <w:p w14:paraId="5E87D6FB" w14:textId="77777777" w:rsidR="00DC24E6" w:rsidRPr="00206CDD" w:rsidRDefault="00DC24E6" w:rsidP="00DC24E6">
      <w:pPr>
        <w:pStyle w:val="Judul2"/>
        <w:spacing w:before="0" w:line="480" w:lineRule="auto"/>
        <w:rPr>
          <w:rFonts w:cs="Times New Roman"/>
          <w:szCs w:val="24"/>
        </w:rPr>
      </w:pPr>
      <w:bookmarkStart w:id="129" w:name="_Toc111106777"/>
      <w:bookmarkStart w:id="130" w:name="_Toc111720296"/>
      <w:bookmarkStart w:id="131" w:name="_Toc115697671"/>
      <w:r w:rsidRPr="00206CDD">
        <w:rPr>
          <w:rFonts w:cs="Times New Roman"/>
          <w:szCs w:val="24"/>
        </w:rPr>
        <w:t>3.3</w:t>
      </w:r>
      <w:r w:rsidRPr="00206CDD">
        <w:rPr>
          <w:rFonts w:cs="Times New Roman"/>
          <w:szCs w:val="24"/>
        </w:rPr>
        <w:tab/>
        <w:t>Sumber Dan Teknik Pengambilan Data</w:t>
      </w:r>
      <w:bookmarkEnd w:id="129"/>
      <w:bookmarkEnd w:id="130"/>
      <w:bookmarkEnd w:id="131"/>
    </w:p>
    <w:p w14:paraId="1C4F3ED7" w14:textId="77777777" w:rsidR="00DC24E6" w:rsidRPr="00206CDD" w:rsidRDefault="00DC24E6" w:rsidP="00DC24E6">
      <w:pPr>
        <w:pStyle w:val="Judul3"/>
        <w:spacing w:before="0" w:line="480" w:lineRule="auto"/>
        <w:rPr>
          <w:rFonts w:cs="Times New Roman"/>
          <w:szCs w:val="24"/>
        </w:rPr>
      </w:pPr>
      <w:bookmarkStart w:id="132" w:name="_Toc111106778"/>
      <w:bookmarkStart w:id="133" w:name="_Toc111720297"/>
      <w:bookmarkStart w:id="134" w:name="_Toc115697672"/>
      <w:r w:rsidRPr="00206CDD">
        <w:rPr>
          <w:rFonts w:cs="Times New Roman"/>
          <w:szCs w:val="24"/>
        </w:rPr>
        <w:t>3.3.1</w:t>
      </w:r>
      <w:r w:rsidRPr="00206CDD">
        <w:rPr>
          <w:rFonts w:cs="Times New Roman"/>
          <w:szCs w:val="24"/>
        </w:rPr>
        <w:tab/>
        <w:t>Sumber Data</w:t>
      </w:r>
      <w:bookmarkEnd w:id="132"/>
      <w:bookmarkEnd w:id="133"/>
      <w:bookmarkEnd w:id="134"/>
    </w:p>
    <w:p w14:paraId="272A87E9" w14:textId="77777777" w:rsidR="00D02CE4" w:rsidRPr="009E0544" w:rsidRDefault="00DC24E6" w:rsidP="00D02CE4">
      <w:pPr>
        <w:spacing w:after="0" w:line="480" w:lineRule="auto"/>
        <w:ind w:firstLine="709"/>
        <w:jc w:val="both"/>
        <w:rPr>
          <w:rFonts w:cs="Times New Roman"/>
          <w:szCs w:val="24"/>
        </w:rPr>
      </w:pPr>
      <w:r w:rsidRPr="00206CDD">
        <w:rPr>
          <w:rFonts w:cs="Times New Roman"/>
          <w:szCs w:val="24"/>
        </w:rPr>
        <w:t>Sumber data dalam penelitian ini menggunakna data skunder, data skunder adalah data yang diperoleh secara tidak langsung dari pihak ketiga melalui dokumen. Menurut Sugiyono (2017) menjelaskan data skunder adalah data yang tidak langsung memberikan data kepada pengumpul data. Data skunder ini merupakan data primer yang mendukung keperluan data primer seperti buku, literatur bacaan yang berkaitan dalam menunjang penelitian.</w:t>
      </w:r>
    </w:p>
    <w:p w14:paraId="25ACCC43" w14:textId="77777777" w:rsidR="00DC24E6" w:rsidRPr="00206CDD" w:rsidRDefault="00DC24E6" w:rsidP="00DC24E6">
      <w:pPr>
        <w:pStyle w:val="Judul3"/>
        <w:spacing w:before="0" w:line="480" w:lineRule="auto"/>
        <w:rPr>
          <w:rFonts w:cs="Times New Roman"/>
          <w:szCs w:val="24"/>
        </w:rPr>
      </w:pPr>
      <w:bookmarkStart w:id="135" w:name="_Toc111106779"/>
      <w:bookmarkStart w:id="136" w:name="_Toc111720298"/>
      <w:bookmarkStart w:id="137" w:name="_Toc115697673"/>
      <w:r w:rsidRPr="00206CDD">
        <w:rPr>
          <w:rFonts w:cs="Times New Roman"/>
          <w:szCs w:val="24"/>
        </w:rPr>
        <w:lastRenderedPageBreak/>
        <w:t>3.3.2</w:t>
      </w:r>
      <w:r w:rsidRPr="00206CDD">
        <w:rPr>
          <w:rFonts w:cs="Times New Roman"/>
          <w:szCs w:val="24"/>
        </w:rPr>
        <w:tab/>
        <w:t>Teknik Pengumpulan Data</w:t>
      </w:r>
      <w:bookmarkEnd w:id="135"/>
      <w:bookmarkEnd w:id="136"/>
      <w:bookmarkEnd w:id="137"/>
    </w:p>
    <w:p w14:paraId="7124FF47" w14:textId="77777777" w:rsidR="00DC24E6" w:rsidRPr="00206CDD" w:rsidRDefault="00DC24E6" w:rsidP="00DC24E6">
      <w:pPr>
        <w:spacing w:after="0" w:line="480" w:lineRule="auto"/>
        <w:ind w:firstLine="709"/>
        <w:jc w:val="both"/>
        <w:rPr>
          <w:rFonts w:cs="Times New Roman"/>
          <w:szCs w:val="24"/>
        </w:rPr>
      </w:pPr>
      <w:r w:rsidRPr="00206CDD">
        <w:rPr>
          <w:rFonts w:cs="Times New Roman"/>
          <w:szCs w:val="24"/>
        </w:rPr>
        <w:t>Dalam penelitian ini, teknik pengumpulan data terdiri dari teori atau konsep yang didapat melalui studi perpustakaan (</w:t>
      </w:r>
      <w:r w:rsidRPr="00206CDD">
        <w:rPr>
          <w:rFonts w:cs="Times New Roman"/>
          <w:i/>
          <w:szCs w:val="24"/>
        </w:rPr>
        <w:t xml:space="preserve">library research) </w:t>
      </w:r>
      <w:r w:rsidRPr="00206CDD">
        <w:rPr>
          <w:rFonts w:cs="Times New Roman"/>
          <w:szCs w:val="24"/>
        </w:rPr>
        <w:t xml:space="preserve">merupakan teknik pengumpulan data memalui artikel jurnal ilmiah, buku, dan </w:t>
      </w:r>
      <w:r w:rsidRPr="00206CDD">
        <w:rPr>
          <w:rFonts w:cs="Times New Roman"/>
          <w:i/>
          <w:szCs w:val="24"/>
        </w:rPr>
        <w:t xml:space="preserve">literature </w:t>
      </w:r>
      <w:r w:rsidRPr="00206CDD">
        <w:rPr>
          <w:rFonts w:cs="Times New Roman"/>
          <w:szCs w:val="24"/>
        </w:rPr>
        <w:t xml:space="preserve">lainnya yang dapat mendukung jalannya penelitian dan menjadikan landasan untuk menganalisa permasalahan. Dan teknik pengumpulan data dalam </w:t>
      </w:r>
      <w:r w:rsidR="00B01AD7">
        <w:rPr>
          <w:rFonts w:cs="Times New Roman"/>
          <w:szCs w:val="24"/>
        </w:rPr>
        <w:t xml:space="preserve">penelitian ini adalah obsevasi </w:t>
      </w:r>
      <w:r w:rsidR="00B01AD7" w:rsidRPr="009E0544">
        <w:rPr>
          <w:rFonts w:cs="Times New Roman"/>
          <w:szCs w:val="24"/>
        </w:rPr>
        <w:t>t</w:t>
      </w:r>
      <w:r w:rsidRPr="00206CDD">
        <w:rPr>
          <w:rFonts w:cs="Times New Roman"/>
          <w:szCs w:val="24"/>
        </w:rPr>
        <w:t xml:space="preserve">idak langsung yang dilakukan penulis melalui dokumen laporan keuangan perusahaan serta gambaran umum perkembangan perusahaan pertanian yang terdaftar di Bursa Efek Indonesia (BEI) priode 2019-2021 yang diperoleh dari </w:t>
      </w:r>
      <w:r w:rsidRPr="00206CDD">
        <w:rPr>
          <w:rFonts w:cs="Times New Roman"/>
          <w:i/>
          <w:szCs w:val="24"/>
        </w:rPr>
        <w:t>website</w:t>
      </w:r>
      <w:r w:rsidRPr="00206CDD">
        <w:rPr>
          <w:rFonts w:cs="Times New Roman"/>
          <w:szCs w:val="24"/>
        </w:rPr>
        <w:t xml:space="preserve"> </w:t>
      </w:r>
      <w:hyperlink r:id="rId27" w:history="1">
        <w:r w:rsidRPr="00206CDD">
          <w:rPr>
            <w:rStyle w:val="Hyperlink"/>
            <w:rFonts w:cs="Times New Roman"/>
            <w:szCs w:val="24"/>
          </w:rPr>
          <w:t>www.idx.co.id</w:t>
        </w:r>
      </w:hyperlink>
      <w:r w:rsidRPr="00206CDD">
        <w:rPr>
          <w:rFonts w:cs="Times New Roman"/>
          <w:szCs w:val="24"/>
        </w:rPr>
        <w:t xml:space="preserve">. </w:t>
      </w:r>
    </w:p>
    <w:p w14:paraId="336237F0" w14:textId="77777777" w:rsidR="00DC24E6" w:rsidRPr="00206CDD" w:rsidRDefault="00DC24E6" w:rsidP="00DC24E6">
      <w:pPr>
        <w:pStyle w:val="Judul2"/>
        <w:spacing w:before="0" w:line="480" w:lineRule="auto"/>
        <w:rPr>
          <w:rFonts w:cs="Times New Roman"/>
          <w:szCs w:val="24"/>
        </w:rPr>
      </w:pPr>
      <w:bookmarkStart w:id="138" w:name="_Toc111106780"/>
      <w:bookmarkStart w:id="139" w:name="_Toc111720299"/>
      <w:bookmarkStart w:id="140" w:name="_Toc115697674"/>
      <w:r w:rsidRPr="00206CDD">
        <w:rPr>
          <w:rFonts w:cs="Times New Roman"/>
          <w:szCs w:val="24"/>
        </w:rPr>
        <w:t>3.4</w:t>
      </w:r>
      <w:r w:rsidRPr="00206CDD">
        <w:rPr>
          <w:rFonts w:cs="Times New Roman"/>
          <w:szCs w:val="24"/>
        </w:rPr>
        <w:tab/>
        <w:t>Operasional Variabel</w:t>
      </w:r>
      <w:bookmarkEnd w:id="138"/>
      <w:bookmarkEnd w:id="139"/>
      <w:bookmarkEnd w:id="140"/>
      <w:r w:rsidRPr="00206CDD">
        <w:rPr>
          <w:rFonts w:cs="Times New Roman"/>
          <w:szCs w:val="24"/>
        </w:rPr>
        <w:t xml:space="preserve"> </w:t>
      </w:r>
    </w:p>
    <w:p w14:paraId="5A08B074" w14:textId="77777777" w:rsidR="00DC24E6" w:rsidRPr="00206CDD" w:rsidRDefault="00DC24E6" w:rsidP="00DC24E6">
      <w:pPr>
        <w:spacing w:after="0" w:line="480" w:lineRule="auto"/>
        <w:ind w:firstLine="709"/>
        <w:jc w:val="both"/>
        <w:rPr>
          <w:rFonts w:cs="Times New Roman"/>
          <w:szCs w:val="24"/>
        </w:rPr>
      </w:pPr>
      <w:r w:rsidRPr="00206CDD">
        <w:rPr>
          <w:rFonts w:cs="Times New Roman"/>
          <w:szCs w:val="24"/>
        </w:rPr>
        <w:t>Menurut Sugiyono (2017) variabel adalah Suatu atribut atau sifat atau nilai dari orang, objek atau kegiatan yang mempunyai variasi tertentu yang ditetapkan oleh peneliti untuk dipelajari dan kemudian ditarik kesimpulannya. variabel tersebut diantaranya meliputi :</w:t>
      </w:r>
    </w:p>
    <w:p w14:paraId="1A6629CF" w14:textId="77777777" w:rsidR="00DC24E6" w:rsidRPr="00206CDD" w:rsidRDefault="00DC24E6" w:rsidP="00DC24E6">
      <w:pPr>
        <w:pStyle w:val="Judul3"/>
        <w:spacing w:before="0" w:line="480" w:lineRule="auto"/>
        <w:rPr>
          <w:rFonts w:cs="Times New Roman"/>
          <w:szCs w:val="24"/>
        </w:rPr>
      </w:pPr>
      <w:bookmarkStart w:id="141" w:name="_Toc111106781"/>
      <w:bookmarkStart w:id="142" w:name="_Toc111720300"/>
      <w:bookmarkStart w:id="143" w:name="_Toc115697675"/>
      <w:r w:rsidRPr="00206CDD">
        <w:rPr>
          <w:rFonts w:cs="Times New Roman"/>
          <w:szCs w:val="24"/>
        </w:rPr>
        <w:t>3.4.1</w:t>
      </w:r>
      <w:r w:rsidRPr="00206CDD">
        <w:rPr>
          <w:rFonts w:cs="Times New Roman"/>
          <w:szCs w:val="24"/>
        </w:rPr>
        <w:tab/>
        <w:t>Variabel Independen (X)</w:t>
      </w:r>
      <w:bookmarkEnd w:id="141"/>
      <w:bookmarkEnd w:id="142"/>
      <w:bookmarkEnd w:id="143"/>
    </w:p>
    <w:p w14:paraId="5C5EB19B" w14:textId="77777777" w:rsidR="00DC24E6" w:rsidRPr="00206CDD" w:rsidRDefault="00DC24E6" w:rsidP="00DC24E6">
      <w:pPr>
        <w:spacing w:after="0" w:line="480" w:lineRule="auto"/>
        <w:ind w:firstLine="709"/>
        <w:jc w:val="both"/>
        <w:rPr>
          <w:rFonts w:cs="Times New Roman"/>
          <w:b/>
          <w:szCs w:val="24"/>
        </w:rPr>
      </w:pPr>
      <w:r w:rsidRPr="00206CDD">
        <w:rPr>
          <w:rFonts w:cs="Times New Roman"/>
          <w:szCs w:val="24"/>
        </w:rPr>
        <w:t>Dalam penelitian ini, yang menjadi variabel independen (terikat) adalah rasio keuangan. Rasio keuangan yang meliputi rasio likuiditas, rasio solvabilitas, rasio profitabiltas.</w:t>
      </w:r>
    </w:p>
    <w:p w14:paraId="37D0651F" w14:textId="77777777" w:rsidR="00DC24E6" w:rsidRPr="00951759" w:rsidRDefault="00DC24E6" w:rsidP="00DC24E6">
      <w:pPr>
        <w:pStyle w:val="DaftarParagraf"/>
        <w:numPr>
          <w:ilvl w:val="0"/>
          <w:numId w:val="18"/>
        </w:numPr>
        <w:spacing w:after="0" w:line="480" w:lineRule="auto"/>
        <w:jc w:val="both"/>
        <w:rPr>
          <w:rFonts w:ascii="Times New Roman" w:hAnsi="Times New Roman" w:cs="Times New Roman"/>
          <w:noProof/>
          <w:sz w:val="24"/>
          <w:szCs w:val="24"/>
          <w:lang w:val="id-ID"/>
        </w:rPr>
      </w:pPr>
      <w:r w:rsidRPr="00951759">
        <w:rPr>
          <w:rFonts w:ascii="Times New Roman" w:hAnsi="Times New Roman" w:cs="Times New Roman"/>
          <w:noProof/>
          <w:sz w:val="24"/>
          <w:szCs w:val="24"/>
          <w:lang w:val="id-ID"/>
        </w:rPr>
        <w:t>Rasio likuiditas adalah rasio yang digunakan untuk mengukur kemampuan perusahaan dalam membayar atau melunasi utang atau kewajiban dalam skala jangka pendek yang harus dipenuhi.</w:t>
      </w:r>
    </w:p>
    <w:p w14:paraId="50C4199F" w14:textId="77777777" w:rsidR="00DC24E6" w:rsidRPr="00206CDD" w:rsidRDefault="00DC24E6" w:rsidP="00DC24E6">
      <w:pPr>
        <w:pStyle w:val="DaftarParagraf"/>
        <w:spacing w:after="0" w:line="480" w:lineRule="auto"/>
        <w:jc w:val="both"/>
        <w:rPr>
          <w:rFonts w:ascii="Times New Roman" w:hAnsi="Times New Roman" w:cs="Times New Roman"/>
          <w:sz w:val="24"/>
          <w:szCs w:val="24"/>
        </w:rPr>
      </w:pPr>
      <w:r w:rsidRPr="00206CDD">
        <w:rPr>
          <w:rFonts w:ascii="Times New Roman" w:hAnsi="Times New Roman" w:cs="Times New Roman"/>
          <w:b/>
          <w:i/>
          <w:w w:val="105"/>
          <w:sz w:val="24"/>
          <w:szCs w:val="24"/>
        </w:rPr>
        <w:t>Current</w:t>
      </w:r>
      <w:r w:rsidRPr="00206CDD">
        <w:rPr>
          <w:rFonts w:ascii="Times New Roman" w:hAnsi="Times New Roman" w:cs="Times New Roman"/>
          <w:b/>
          <w:i/>
          <w:spacing w:val="-8"/>
          <w:w w:val="105"/>
          <w:sz w:val="24"/>
          <w:szCs w:val="24"/>
        </w:rPr>
        <w:t xml:space="preserve"> </w:t>
      </w:r>
      <w:r w:rsidRPr="00206CDD">
        <w:rPr>
          <w:rFonts w:ascii="Times New Roman" w:hAnsi="Times New Roman" w:cs="Times New Roman"/>
          <w:b/>
          <w:i/>
          <w:w w:val="105"/>
          <w:sz w:val="24"/>
          <w:szCs w:val="24"/>
        </w:rPr>
        <w:t xml:space="preserve">Ratio = </w:t>
      </w:r>
      <m:oMath>
        <m:f>
          <m:fPr>
            <m:ctrlPr>
              <w:rPr>
                <w:rFonts w:ascii="Cambria Math" w:hAnsi="Cambria Math" w:cs="Times New Roman"/>
                <w:w w:val="105"/>
                <w:sz w:val="24"/>
                <w:szCs w:val="24"/>
              </w:rPr>
            </m:ctrlPr>
          </m:fPr>
          <m:num>
            <m:r>
              <w:rPr>
                <w:rFonts w:ascii="Cambria Math" w:hAnsi="Cambria Math" w:cs="Times New Roman"/>
                <w:w w:val="105"/>
                <w:sz w:val="24"/>
                <w:szCs w:val="24"/>
              </w:rPr>
              <m:t>aktiva lancar</m:t>
            </m:r>
          </m:num>
          <m:den>
            <m:r>
              <w:rPr>
                <w:rFonts w:ascii="Cambria Math" w:hAnsi="Cambria Math" w:cs="Times New Roman"/>
                <w:w w:val="105"/>
                <w:sz w:val="24"/>
                <w:szCs w:val="24"/>
              </w:rPr>
              <m:t>hutang lancar</m:t>
            </m:r>
          </m:den>
        </m:f>
        <m:r>
          <w:rPr>
            <w:rFonts w:ascii="Cambria Math" w:hAnsi="Cambria Math" w:cs="Times New Roman"/>
            <w:w w:val="105"/>
            <w:sz w:val="24"/>
            <w:szCs w:val="24"/>
          </w:rPr>
          <m:t>x100%</m:t>
        </m:r>
      </m:oMath>
    </w:p>
    <w:p w14:paraId="0E17CDEB" w14:textId="77777777" w:rsidR="00DC24E6" w:rsidRPr="00951759" w:rsidRDefault="00DC24E6" w:rsidP="00DC24E6">
      <w:pPr>
        <w:pStyle w:val="DaftarParagraf"/>
        <w:numPr>
          <w:ilvl w:val="0"/>
          <w:numId w:val="18"/>
        </w:numPr>
        <w:spacing w:after="0" w:line="480" w:lineRule="auto"/>
        <w:jc w:val="both"/>
        <w:rPr>
          <w:rFonts w:ascii="Times New Roman" w:hAnsi="Times New Roman" w:cs="Times New Roman"/>
          <w:noProof/>
          <w:sz w:val="24"/>
          <w:szCs w:val="24"/>
          <w:lang w:val="id-ID"/>
        </w:rPr>
      </w:pPr>
      <w:r w:rsidRPr="00951759">
        <w:rPr>
          <w:rFonts w:ascii="Times New Roman" w:hAnsi="Times New Roman" w:cs="Times New Roman"/>
          <w:noProof/>
          <w:sz w:val="24"/>
          <w:szCs w:val="24"/>
          <w:lang w:val="id-ID"/>
        </w:rPr>
        <w:lastRenderedPageBreak/>
        <w:t>Rasio solvabilitas adalah rasio yang digunakan untuk mengukur kemampuan perusahaan dalam mengukur semua kewajibannya, baik kewajiban jangka panjang maupun jangka pendek, apabila disaat perusahaan yang bersangkutan harus dilikuidasi.</w:t>
      </w:r>
    </w:p>
    <w:p w14:paraId="42436C17" w14:textId="77777777" w:rsidR="00DC24E6" w:rsidRPr="00206CDD" w:rsidRDefault="00DC24E6" w:rsidP="00DC24E6">
      <w:pPr>
        <w:pStyle w:val="DaftarParagraf"/>
        <w:spacing w:after="0" w:line="480" w:lineRule="auto"/>
        <w:jc w:val="both"/>
        <w:rPr>
          <w:rFonts w:ascii="Times New Roman" w:hAnsi="Times New Roman" w:cs="Times New Roman"/>
          <w:sz w:val="24"/>
          <w:szCs w:val="24"/>
        </w:rPr>
      </w:pPr>
      <w:r w:rsidRPr="00206CDD">
        <w:rPr>
          <w:rFonts w:ascii="Times New Roman" w:hAnsi="Times New Roman" w:cs="Times New Roman"/>
          <w:b/>
          <w:i/>
          <w:sz w:val="24"/>
          <w:szCs w:val="24"/>
        </w:rPr>
        <w:t>Debt</w:t>
      </w:r>
      <w:r w:rsidRPr="00206CDD">
        <w:rPr>
          <w:rFonts w:ascii="Times New Roman" w:hAnsi="Times New Roman" w:cs="Times New Roman"/>
          <w:b/>
          <w:i/>
          <w:spacing w:val="11"/>
          <w:sz w:val="24"/>
          <w:szCs w:val="24"/>
        </w:rPr>
        <w:t xml:space="preserve"> </w:t>
      </w:r>
      <w:r w:rsidRPr="00206CDD">
        <w:rPr>
          <w:rFonts w:ascii="Times New Roman" w:hAnsi="Times New Roman" w:cs="Times New Roman"/>
          <w:b/>
          <w:i/>
          <w:sz w:val="24"/>
          <w:szCs w:val="24"/>
        </w:rPr>
        <w:t>To</w:t>
      </w:r>
      <w:r w:rsidRPr="00206CDD">
        <w:rPr>
          <w:rFonts w:ascii="Times New Roman" w:hAnsi="Times New Roman" w:cs="Times New Roman"/>
          <w:b/>
          <w:i/>
          <w:spacing w:val="11"/>
          <w:sz w:val="24"/>
          <w:szCs w:val="24"/>
        </w:rPr>
        <w:t xml:space="preserve"> </w:t>
      </w:r>
      <w:r w:rsidRPr="00206CDD">
        <w:rPr>
          <w:rFonts w:ascii="Times New Roman" w:hAnsi="Times New Roman" w:cs="Times New Roman"/>
          <w:b/>
          <w:i/>
          <w:sz w:val="24"/>
          <w:szCs w:val="24"/>
        </w:rPr>
        <w:t>Assets</w:t>
      </w:r>
      <w:r w:rsidRPr="00206CDD">
        <w:rPr>
          <w:rFonts w:ascii="Times New Roman" w:hAnsi="Times New Roman" w:cs="Times New Roman"/>
          <w:b/>
          <w:i/>
          <w:spacing w:val="11"/>
          <w:sz w:val="24"/>
          <w:szCs w:val="24"/>
        </w:rPr>
        <w:t xml:space="preserve"> </w:t>
      </w:r>
      <w:r w:rsidRPr="00206CDD">
        <w:rPr>
          <w:rFonts w:ascii="Times New Roman" w:hAnsi="Times New Roman" w:cs="Times New Roman"/>
          <w:b/>
          <w:i/>
          <w:sz w:val="24"/>
          <w:szCs w:val="24"/>
        </w:rPr>
        <w:t xml:space="preserve">Ratio = </w:t>
      </w:r>
      <m:oMath>
        <m:f>
          <m:fPr>
            <m:ctrlPr>
              <w:rPr>
                <w:rFonts w:ascii="Cambria Math" w:hAnsi="Cambria Math" w:cs="Times New Roman"/>
                <w:sz w:val="24"/>
                <w:szCs w:val="24"/>
              </w:rPr>
            </m:ctrlPr>
          </m:fPr>
          <m:num>
            <m:r>
              <w:rPr>
                <w:rFonts w:ascii="Cambria Math" w:hAnsi="Cambria Math" w:cs="Times New Roman"/>
                <w:sz w:val="24"/>
                <w:szCs w:val="24"/>
              </w:rPr>
              <m:t xml:space="preserve">total hutang </m:t>
            </m:r>
          </m:num>
          <m:den>
            <m:r>
              <w:rPr>
                <w:rFonts w:ascii="Cambria Math" w:hAnsi="Cambria Math" w:cs="Times New Roman"/>
                <w:sz w:val="24"/>
                <w:szCs w:val="24"/>
              </w:rPr>
              <m:t>total aktiva</m:t>
            </m:r>
          </m:den>
        </m:f>
        <m:r>
          <w:rPr>
            <w:rFonts w:ascii="Cambria Math" w:hAnsi="Cambria Math" w:cs="Times New Roman"/>
            <w:sz w:val="24"/>
            <w:szCs w:val="24"/>
          </w:rPr>
          <m:t>x100%</m:t>
        </m:r>
      </m:oMath>
    </w:p>
    <w:p w14:paraId="2F967F48" w14:textId="77777777" w:rsidR="00DC24E6" w:rsidRPr="00951759" w:rsidRDefault="00DC24E6" w:rsidP="00DC24E6">
      <w:pPr>
        <w:pStyle w:val="DaftarParagraf"/>
        <w:numPr>
          <w:ilvl w:val="0"/>
          <w:numId w:val="18"/>
        </w:numPr>
        <w:spacing w:after="0" w:line="480" w:lineRule="auto"/>
        <w:jc w:val="both"/>
        <w:rPr>
          <w:rFonts w:ascii="Times New Roman" w:hAnsi="Times New Roman" w:cs="Times New Roman"/>
          <w:noProof/>
          <w:sz w:val="24"/>
          <w:szCs w:val="24"/>
          <w:lang w:val="id-ID"/>
        </w:rPr>
      </w:pPr>
      <w:r w:rsidRPr="00951759">
        <w:rPr>
          <w:rFonts w:ascii="Times New Roman" w:hAnsi="Times New Roman" w:cs="Times New Roman"/>
          <w:noProof/>
          <w:sz w:val="24"/>
          <w:szCs w:val="24"/>
          <w:lang w:val="id-ID"/>
        </w:rPr>
        <w:t>Rasio profitabilitas adalah rasio yang digunakan untuk mengukur kemampuan perusahaan dalam menghasilkan keuntungan untuk perusahaan.</w:t>
      </w:r>
    </w:p>
    <w:p w14:paraId="3B9DA73A" w14:textId="77777777" w:rsidR="00DC24E6" w:rsidRPr="00206CDD" w:rsidRDefault="00DC24E6" w:rsidP="00DC24E6">
      <w:pPr>
        <w:pStyle w:val="DaftarParagraf"/>
        <w:spacing w:after="0" w:line="480" w:lineRule="auto"/>
        <w:jc w:val="both"/>
        <w:rPr>
          <w:rFonts w:ascii="Times New Roman" w:eastAsiaTheme="minorEastAsia" w:hAnsi="Times New Roman" w:cs="Times New Roman"/>
          <w:i/>
          <w:w w:val="105"/>
          <w:sz w:val="24"/>
          <w:szCs w:val="24"/>
        </w:rPr>
      </w:pPr>
      <w:r w:rsidRPr="00206CDD">
        <w:rPr>
          <w:rFonts w:ascii="Times New Roman" w:hAnsi="Times New Roman" w:cs="Times New Roman"/>
          <w:b/>
          <w:i/>
          <w:w w:val="105"/>
          <w:sz w:val="24"/>
          <w:szCs w:val="24"/>
        </w:rPr>
        <w:t>Return</w:t>
      </w:r>
      <w:r w:rsidRPr="00206CDD">
        <w:rPr>
          <w:rFonts w:ascii="Times New Roman" w:hAnsi="Times New Roman" w:cs="Times New Roman"/>
          <w:b/>
          <w:i/>
          <w:spacing w:val="-15"/>
          <w:w w:val="105"/>
          <w:sz w:val="24"/>
          <w:szCs w:val="24"/>
        </w:rPr>
        <w:t xml:space="preserve"> </w:t>
      </w:r>
      <w:r w:rsidRPr="00206CDD">
        <w:rPr>
          <w:rFonts w:ascii="Times New Roman" w:hAnsi="Times New Roman" w:cs="Times New Roman"/>
          <w:b/>
          <w:i/>
          <w:w w:val="105"/>
          <w:sz w:val="24"/>
          <w:szCs w:val="24"/>
        </w:rPr>
        <w:t>On</w:t>
      </w:r>
      <w:r w:rsidRPr="00206CDD">
        <w:rPr>
          <w:rFonts w:ascii="Times New Roman" w:hAnsi="Times New Roman" w:cs="Times New Roman"/>
          <w:b/>
          <w:i/>
          <w:spacing w:val="-15"/>
          <w:w w:val="105"/>
          <w:sz w:val="24"/>
          <w:szCs w:val="24"/>
        </w:rPr>
        <w:t xml:space="preserve"> </w:t>
      </w:r>
      <w:r w:rsidRPr="00206CDD">
        <w:rPr>
          <w:rFonts w:ascii="Times New Roman" w:hAnsi="Times New Roman" w:cs="Times New Roman"/>
          <w:b/>
          <w:i/>
          <w:w w:val="105"/>
          <w:sz w:val="24"/>
          <w:szCs w:val="24"/>
        </w:rPr>
        <w:t xml:space="preserve">Assets </w:t>
      </w:r>
      <m:oMath>
        <m:f>
          <m:fPr>
            <m:ctrlPr>
              <w:rPr>
                <w:rFonts w:ascii="Cambria Math" w:hAnsi="Cambria Math" w:cs="Times New Roman"/>
                <w:w w:val="105"/>
                <w:sz w:val="24"/>
                <w:szCs w:val="24"/>
              </w:rPr>
            </m:ctrlPr>
          </m:fPr>
          <m:num>
            <m:r>
              <w:rPr>
                <w:rFonts w:ascii="Cambria Math" w:hAnsi="Cambria Math" w:cs="Times New Roman"/>
                <w:w w:val="105"/>
                <w:sz w:val="24"/>
                <w:szCs w:val="24"/>
              </w:rPr>
              <m:t xml:space="preserve">laba bersih </m:t>
            </m:r>
          </m:num>
          <m:den>
            <m:r>
              <w:rPr>
                <w:rFonts w:ascii="Cambria Math" w:hAnsi="Cambria Math" w:cs="Times New Roman"/>
                <w:w w:val="105"/>
                <w:sz w:val="24"/>
                <w:szCs w:val="24"/>
              </w:rPr>
              <m:t>totl aktiva</m:t>
            </m:r>
          </m:den>
        </m:f>
        <m:r>
          <w:rPr>
            <w:rFonts w:ascii="Cambria Math" w:hAnsi="Cambria Math" w:cs="Times New Roman"/>
            <w:w w:val="105"/>
            <w:sz w:val="24"/>
            <w:szCs w:val="24"/>
          </w:rPr>
          <m:t>x100%</m:t>
        </m:r>
      </m:oMath>
    </w:p>
    <w:p w14:paraId="2A252D25" w14:textId="77777777" w:rsidR="00DC24E6" w:rsidRPr="00206CDD" w:rsidRDefault="00DC24E6" w:rsidP="00DC24E6">
      <w:pPr>
        <w:pStyle w:val="Judul3"/>
        <w:spacing w:before="0" w:line="480" w:lineRule="auto"/>
        <w:rPr>
          <w:rFonts w:eastAsiaTheme="minorEastAsia" w:cs="Times New Roman"/>
          <w:w w:val="105"/>
          <w:szCs w:val="24"/>
        </w:rPr>
      </w:pPr>
      <w:bookmarkStart w:id="144" w:name="_Toc111106782"/>
      <w:bookmarkStart w:id="145" w:name="_Toc111720301"/>
      <w:bookmarkStart w:id="146" w:name="_Toc115697676"/>
      <w:r w:rsidRPr="00206CDD">
        <w:rPr>
          <w:rFonts w:cs="Times New Roman"/>
          <w:w w:val="105"/>
          <w:szCs w:val="24"/>
        </w:rPr>
        <w:t>3.4.2</w:t>
      </w:r>
      <w:r w:rsidRPr="00206CDD">
        <w:rPr>
          <w:rFonts w:cs="Times New Roman"/>
          <w:w w:val="105"/>
          <w:szCs w:val="24"/>
        </w:rPr>
        <w:tab/>
        <w:t>Variabel Dependen (Y)</w:t>
      </w:r>
      <w:bookmarkEnd w:id="144"/>
      <w:bookmarkEnd w:id="145"/>
      <w:bookmarkEnd w:id="146"/>
    </w:p>
    <w:p w14:paraId="6F41AC72" w14:textId="77777777" w:rsidR="00DC24E6" w:rsidRPr="00206CDD" w:rsidRDefault="00DC24E6" w:rsidP="00DC24E6">
      <w:pPr>
        <w:spacing w:after="0" w:line="480" w:lineRule="auto"/>
        <w:ind w:firstLine="709"/>
        <w:jc w:val="both"/>
        <w:rPr>
          <w:rFonts w:cs="Times New Roman"/>
          <w:szCs w:val="24"/>
        </w:rPr>
      </w:pPr>
      <w:r w:rsidRPr="00206CDD">
        <w:rPr>
          <w:rFonts w:cs="Times New Roman"/>
          <w:szCs w:val="24"/>
        </w:rPr>
        <w:t>Dalam penelitian ini, yang menjadi variabel dependen (bebas) adalah kinerja keuangan. Kinerja keuangan perusahaan adalah evaluasi suatu perusahaan mengenai aset, kewajiban, ekuitas, biaya, pendapatan, dan profitabilitas secara keseluruhan. Kinerja keuangan diukur melalui berbagai rumus dan formula yang memungkinkan untuk mengetahui efektivitas perusahaan.</w:t>
      </w:r>
    </w:p>
    <w:p w14:paraId="4581809C" w14:textId="77777777" w:rsidR="00DC24E6" w:rsidRPr="00C93081" w:rsidRDefault="00DC24E6" w:rsidP="00E92104">
      <w:pPr>
        <w:spacing w:after="0" w:line="240" w:lineRule="auto"/>
        <w:jc w:val="center"/>
        <w:rPr>
          <w:rFonts w:cs="Times New Roman"/>
          <w:b/>
          <w:szCs w:val="24"/>
        </w:rPr>
      </w:pPr>
      <w:r w:rsidRPr="00C93081">
        <w:rPr>
          <w:rFonts w:cs="Times New Roman"/>
          <w:b/>
          <w:szCs w:val="24"/>
        </w:rPr>
        <w:t>Tabel 3.3</w:t>
      </w:r>
    </w:p>
    <w:p w14:paraId="142FA96E" w14:textId="77777777" w:rsidR="00DC24E6" w:rsidRPr="00E92104" w:rsidRDefault="00DC24E6" w:rsidP="00E92104">
      <w:pPr>
        <w:spacing w:after="0" w:line="240" w:lineRule="auto"/>
        <w:jc w:val="center"/>
        <w:rPr>
          <w:rFonts w:cs="Times New Roman"/>
          <w:b/>
          <w:szCs w:val="24"/>
        </w:rPr>
      </w:pPr>
      <w:r w:rsidRPr="00E92104">
        <w:rPr>
          <w:rFonts w:cs="Times New Roman"/>
          <w:b/>
          <w:szCs w:val="24"/>
        </w:rPr>
        <w:t>Operasional Variabel</w:t>
      </w:r>
    </w:p>
    <w:tbl>
      <w:tblPr>
        <w:tblStyle w:val="KisiTabel"/>
        <w:tblW w:w="9072" w:type="dxa"/>
        <w:tblInd w:w="-459" w:type="dxa"/>
        <w:tblLayout w:type="fixed"/>
        <w:tblLook w:val="04A0" w:firstRow="1" w:lastRow="0" w:firstColumn="1" w:lastColumn="0" w:noHBand="0" w:noVBand="1"/>
      </w:tblPr>
      <w:tblGrid>
        <w:gridCol w:w="567"/>
        <w:gridCol w:w="1418"/>
        <w:gridCol w:w="2410"/>
        <w:gridCol w:w="3827"/>
        <w:gridCol w:w="850"/>
      </w:tblGrid>
      <w:tr w:rsidR="00DC24E6" w:rsidRPr="00206CDD" w14:paraId="179D6BB2" w14:textId="77777777" w:rsidTr="00DC24E6">
        <w:tc>
          <w:tcPr>
            <w:tcW w:w="567" w:type="dxa"/>
          </w:tcPr>
          <w:p w14:paraId="0383A2C1" w14:textId="77777777" w:rsidR="00DC24E6" w:rsidRPr="00206CDD" w:rsidRDefault="00DC24E6" w:rsidP="00DC24E6">
            <w:pPr>
              <w:jc w:val="center"/>
              <w:rPr>
                <w:rFonts w:cs="Times New Roman"/>
                <w:b/>
                <w:szCs w:val="24"/>
              </w:rPr>
            </w:pPr>
            <w:r w:rsidRPr="00206CDD">
              <w:rPr>
                <w:rFonts w:cs="Times New Roman"/>
                <w:b/>
                <w:szCs w:val="24"/>
              </w:rPr>
              <w:t>No</w:t>
            </w:r>
          </w:p>
        </w:tc>
        <w:tc>
          <w:tcPr>
            <w:tcW w:w="1418" w:type="dxa"/>
          </w:tcPr>
          <w:p w14:paraId="6C0765A8" w14:textId="77777777" w:rsidR="00DC24E6" w:rsidRPr="00206CDD" w:rsidRDefault="00DC24E6" w:rsidP="00DC24E6">
            <w:pPr>
              <w:jc w:val="center"/>
              <w:rPr>
                <w:rFonts w:cs="Times New Roman"/>
                <w:b/>
                <w:szCs w:val="24"/>
              </w:rPr>
            </w:pPr>
            <w:r w:rsidRPr="00206CDD">
              <w:rPr>
                <w:rFonts w:cs="Times New Roman"/>
                <w:b/>
                <w:szCs w:val="24"/>
              </w:rPr>
              <w:t>Variabel</w:t>
            </w:r>
          </w:p>
        </w:tc>
        <w:tc>
          <w:tcPr>
            <w:tcW w:w="2410" w:type="dxa"/>
          </w:tcPr>
          <w:p w14:paraId="72D3C9ED" w14:textId="77777777" w:rsidR="00DC24E6" w:rsidRPr="00206CDD" w:rsidRDefault="00DC24E6" w:rsidP="00DC24E6">
            <w:pPr>
              <w:jc w:val="center"/>
              <w:rPr>
                <w:rFonts w:cs="Times New Roman"/>
                <w:b/>
                <w:szCs w:val="24"/>
              </w:rPr>
            </w:pPr>
            <w:r w:rsidRPr="00206CDD">
              <w:rPr>
                <w:rFonts w:cs="Times New Roman"/>
                <w:b/>
                <w:szCs w:val="24"/>
              </w:rPr>
              <w:t>Definisi</w:t>
            </w:r>
          </w:p>
        </w:tc>
        <w:tc>
          <w:tcPr>
            <w:tcW w:w="3827" w:type="dxa"/>
          </w:tcPr>
          <w:p w14:paraId="41F67884" w14:textId="77777777" w:rsidR="00DC24E6" w:rsidRPr="00206CDD" w:rsidRDefault="00DC24E6" w:rsidP="00DC24E6">
            <w:pPr>
              <w:jc w:val="center"/>
              <w:rPr>
                <w:rFonts w:cs="Times New Roman"/>
                <w:b/>
                <w:szCs w:val="24"/>
              </w:rPr>
            </w:pPr>
            <w:r w:rsidRPr="00206CDD">
              <w:rPr>
                <w:rFonts w:cs="Times New Roman"/>
                <w:b/>
                <w:szCs w:val="24"/>
              </w:rPr>
              <w:t>Indikator</w:t>
            </w:r>
          </w:p>
        </w:tc>
        <w:tc>
          <w:tcPr>
            <w:tcW w:w="850" w:type="dxa"/>
          </w:tcPr>
          <w:p w14:paraId="277A3DB1" w14:textId="77777777" w:rsidR="00DC24E6" w:rsidRPr="00206CDD" w:rsidRDefault="00DC24E6" w:rsidP="00DC24E6">
            <w:pPr>
              <w:jc w:val="center"/>
              <w:rPr>
                <w:rFonts w:cs="Times New Roman"/>
                <w:b/>
                <w:szCs w:val="24"/>
              </w:rPr>
            </w:pPr>
            <w:r w:rsidRPr="00206CDD">
              <w:rPr>
                <w:rFonts w:cs="Times New Roman"/>
                <w:b/>
                <w:szCs w:val="24"/>
              </w:rPr>
              <w:t>Skala</w:t>
            </w:r>
          </w:p>
        </w:tc>
      </w:tr>
      <w:tr w:rsidR="00DC24E6" w:rsidRPr="00206CDD" w14:paraId="021E1295" w14:textId="77777777" w:rsidTr="00DC24E6">
        <w:tc>
          <w:tcPr>
            <w:tcW w:w="567" w:type="dxa"/>
          </w:tcPr>
          <w:p w14:paraId="0D394E94" w14:textId="77777777" w:rsidR="00DC24E6" w:rsidRPr="00206CDD" w:rsidRDefault="00DC24E6" w:rsidP="00DC24E6">
            <w:pPr>
              <w:rPr>
                <w:rFonts w:cs="Times New Roman"/>
                <w:szCs w:val="24"/>
              </w:rPr>
            </w:pPr>
            <w:r w:rsidRPr="00206CDD">
              <w:rPr>
                <w:rFonts w:cs="Times New Roman"/>
                <w:szCs w:val="24"/>
              </w:rPr>
              <w:t>1</w:t>
            </w:r>
          </w:p>
        </w:tc>
        <w:tc>
          <w:tcPr>
            <w:tcW w:w="1418" w:type="dxa"/>
          </w:tcPr>
          <w:p w14:paraId="6A883F1B" w14:textId="77777777" w:rsidR="00DC24E6" w:rsidRPr="00206CDD" w:rsidRDefault="00DC24E6" w:rsidP="00DC24E6">
            <w:pPr>
              <w:rPr>
                <w:rFonts w:cs="Times New Roman"/>
                <w:szCs w:val="24"/>
              </w:rPr>
            </w:pPr>
            <w:r w:rsidRPr="00206CDD">
              <w:rPr>
                <w:rFonts w:cs="Times New Roman"/>
                <w:szCs w:val="24"/>
              </w:rPr>
              <w:t>Rasio Likuiditas (X1)</w:t>
            </w:r>
          </w:p>
        </w:tc>
        <w:tc>
          <w:tcPr>
            <w:tcW w:w="2410" w:type="dxa"/>
          </w:tcPr>
          <w:p w14:paraId="07E9E99F" w14:textId="77777777" w:rsidR="00DC24E6" w:rsidRPr="00206CDD" w:rsidRDefault="00DC24E6" w:rsidP="00DC24E6">
            <w:pPr>
              <w:rPr>
                <w:rFonts w:cs="Times New Roman"/>
                <w:szCs w:val="24"/>
              </w:rPr>
            </w:pPr>
            <w:r w:rsidRPr="00206CDD">
              <w:rPr>
                <w:rFonts w:cs="Times New Roman"/>
                <w:szCs w:val="24"/>
              </w:rPr>
              <w:t>Rasio likuiditas adalah rasio yang digunakan untuk mengukur kemampuan perusahaan dalam membayar atau melunasi utang atau kewajiban dalam skala jangka pendek yang harus dipenuhi.</w:t>
            </w:r>
          </w:p>
          <w:p w14:paraId="33B42113" w14:textId="77777777" w:rsidR="00DC24E6" w:rsidRPr="00206CDD" w:rsidRDefault="00DC24E6" w:rsidP="00DC24E6">
            <w:pPr>
              <w:rPr>
                <w:rFonts w:cs="Times New Roman"/>
                <w:szCs w:val="24"/>
              </w:rPr>
            </w:pPr>
          </w:p>
        </w:tc>
        <w:tc>
          <w:tcPr>
            <w:tcW w:w="3827" w:type="dxa"/>
          </w:tcPr>
          <w:p w14:paraId="2065A51B" w14:textId="77777777" w:rsidR="00DC24E6" w:rsidRPr="00206CDD" w:rsidRDefault="00DC24E6" w:rsidP="00DC24E6">
            <w:pPr>
              <w:spacing w:line="480" w:lineRule="auto"/>
              <w:jc w:val="both"/>
              <w:rPr>
                <w:rFonts w:cs="Times New Roman"/>
                <w:szCs w:val="24"/>
              </w:rPr>
            </w:pPr>
            <w:r w:rsidRPr="00206CDD">
              <w:rPr>
                <w:rFonts w:cs="Times New Roman"/>
                <w:b/>
                <w:i/>
                <w:w w:val="105"/>
                <w:szCs w:val="24"/>
              </w:rPr>
              <w:t>Current</w:t>
            </w:r>
            <w:r w:rsidRPr="00206CDD">
              <w:rPr>
                <w:rFonts w:cs="Times New Roman"/>
                <w:b/>
                <w:i/>
                <w:spacing w:val="-8"/>
                <w:w w:val="105"/>
                <w:szCs w:val="24"/>
              </w:rPr>
              <w:t xml:space="preserve"> </w:t>
            </w:r>
            <w:r w:rsidRPr="00206CDD">
              <w:rPr>
                <w:rFonts w:cs="Times New Roman"/>
                <w:b/>
                <w:i/>
                <w:w w:val="105"/>
                <w:szCs w:val="24"/>
              </w:rPr>
              <w:t>Ratio</w:t>
            </w:r>
            <m:oMath>
              <m:r>
                <m:rPr>
                  <m:sty m:val="p"/>
                </m:rPr>
                <w:rPr>
                  <w:rFonts w:ascii="Cambria Math" w:hAnsi="Cambria Math" w:cs="Times New Roman"/>
                  <w:w w:val="105"/>
                  <w:szCs w:val="24"/>
                </w:rPr>
                <m:t>=</m:t>
              </m:r>
              <m:f>
                <m:fPr>
                  <m:ctrlPr>
                    <w:rPr>
                      <w:rFonts w:ascii="Cambria Math" w:hAnsi="Cambria Math" w:cs="Times New Roman"/>
                      <w:w w:val="105"/>
                      <w:szCs w:val="24"/>
                    </w:rPr>
                  </m:ctrlPr>
                </m:fPr>
                <m:num>
                  <m:r>
                    <m:rPr>
                      <m:sty m:val="p"/>
                    </m:rPr>
                    <w:rPr>
                      <w:rFonts w:ascii="Cambria Math" w:hAnsi="Cambria Math" w:cs="Times New Roman"/>
                      <w:w w:val="105"/>
                      <w:szCs w:val="24"/>
                    </w:rPr>
                    <m:t>Aktiva Lancar</m:t>
                  </m:r>
                </m:num>
                <m:den>
                  <m:r>
                    <m:rPr>
                      <m:sty m:val="p"/>
                    </m:rPr>
                    <w:rPr>
                      <w:rFonts w:ascii="Cambria Math" w:hAnsi="Cambria Math" w:cs="Times New Roman"/>
                      <w:w w:val="105"/>
                      <w:szCs w:val="24"/>
                    </w:rPr>
                    <m:t>Hutang Lancar</m:t>
                  </m:r>
                </m:den>
              </m:f>
              <m:r>
                <w:rPr>
                  <w:rFonts w:ascii="Cambria Math" w:hAnsi="Cambria Math" w:cs="Times New Roman"/>
                  <w:w w:val="105"/>
                  <w:szCs w:val="24"/>
                </w:rPr>
                <m:t>x100%</m:t>
              </m:r>
            </m:oMath>
          </w:p>
        </w:tc>
        <w:tc>
          <w:tcPr>
            <w:tcW w:w="850" w:type="dxa"/>
          </w:tcPr>
          <w:p w14:paraId="767BB00E" w14:textId="77777777" w:rsidR="00DC24E6" w:rsidRPr="00206CDD" w:rsidRDefault="00DC24E6" w:rsidP="00DC24E6">
            <w:pPr>
              <w:rPr>
                <w:rFonts w:cs="Times New Roman"/>
                <w:szCs w:val="24"/>
              </w:rPr>
            </w:pPr>
            <w:r w:rsidRPr="00206CDD">
              <w:rPr>
                <w:rFonts w:cs="Times New Roman"/>
                <w:szCs w:val="24"/>
              </w:rPr>
              <w:t>Rasio</w:t>
            </w:r>
          </w:p>
        </w:tc>
      </w:tr>
      <w:tr w:rsidR="00DC24E6" w:rsidRPr="00206CDD" w14:paraId="6EBA74B9" w14:textId="77777777" w:rsidTr="00DC24E6">
        <w:tc>
          <w:tcPr>
            <w:tcW w:w="567" w:type="dxa"/>
          </w:tcPr>
          <w:p w14:paraId="56BB9D98" w14:textId="77777777" w:rsidR="00DC24E6" w:rsidRPr="00206CDD" w:rsidRDefault="00DC24E6" w:rsidP="00DC24E6">
            <w:pPr>
              <w:rPr>
                <w:rFonts w:cs="Times New Roman"/>
                <w:szCs w:val="24"/>
              </w:rPr>
            </w:pPr>
            <w:r w:rsidRPr="00206CDD">
              <w:rPr>
                <w:rFonts w:cs="Times New Roman"/>
                <w:szCs w:val="24"/>
              </w:rPr>
              <w:t>2</w:t>
            </w:r>
          </w:p>
        </w:tc>
        <w:tc>
          <w:tcPr>
            <w:tcW w:w="1418" w:type="dxa"/>
          </w:tcPr>
          <w:p w14:paraId="7699A44A" w14:textId="77777777" w:rsidR="00DC24E6" w:rsidRPr="00206CDD" w:rsidRDefault="00DC24E6" w:rsidP="00DC24E6">
            <w:pPr>
              <w:rPr>
                <w:rFonts w:cs="Times New Roman"/>
                <w:szCs w:val="24"/>
              </w:rPr>
            </w:pPr>
            <w:r w:rsidRPr="00206CDD">
              <w:rPr>
                <w:rFonts w:cs="Times New Roman"/>
                <w:szCs w:val="24"/>
              </w:rPr>
              <w:t>Rasio Solvabilitas (X2)</w:t>
            </w:r>
          </w:p>
        </w:tc>
        <w:tc>
          <w:tcPr>
            <w:tcW w:w="2410" w:type="dxa"/>
          </w:tcPr>
          <w:p w14:paraId="7F409414" w14:textId="77777777" w:rsidR="00DC24E6" w:rsidRPr="00C93081" w:rsidRDefault="00DC24E6" w:rsidP="00E755FE">
            <w:pPr>
              <w:rPr>
                <w:rFonts w:cs="Times New Roman"/>
                <w:szCs w:val="24"/>
                <w:lang w:val="en-US"/>
              </w:rPr>
            </w:pPr>
            <w:r w:rsidRPr="00206CDD">
              <w:rPr>
                <w:rFonts w:cs="Times New Roman"/>
                <w:szCs w:val="24"/>
              </w:rPr>
              <w:t xml:space="preserve">Rasio solvabilitas adalah rasio yang digunakan untuk </w:t>
            </w:r>
          </w:p>
        </w:tc>
        <w:tc>
          <w:tcPr>
            <w:tcW w:w="3827" w:type="dxa"/>
          </w:tcPr>
          <w:p w14:paraId="6B7DC45D" w14:textId="77777777" w:rsidR="00DC24E6" w:rsidRPr="00206CDD" w:rsidRDefault="00DC24E6" w:rsidP="00DC24E6">
            <w:pPr>
              <w:rPr>
                <w:rFonts w:cs="Times New Roman"/>
                <w:szCs w:val="24"/>
              </w:rPr>
            </w:pPr>
            <w:r w:rsidRPr="00206CDD">
              <w:rPr>
                <w:rFonts w:cs="Times New Roman"/>
                <w:b/>
                <w:i/>
                <w:szCs w:val="24"/>
              </w:rPr>
              <w:t>Debt</w:t>
            </w:r>
            <w:r w:rsidRPr="00206CDD">
              <w:rPr>
                <w:rFonts w:cs="Times New Roman"/>
                <w:b/>
                <w:i/>
                <w:spacing w:val="11"/>
                <w:szCs w:val="24"/>
              </w:rPr>
              <w:t xml:space="preserve"> </w:t>
            </w:r>
            <w:r w:rsidRPr="00206CDD">
              <w:rPr>
                <w:rFonts w:cs="Times New Roman"/>
                <w:b/>
                <w:i/>
                <w:szCs w:val="24"/>
              </w:rPr>
              <w:t>To</w:t>
            </w:r>
            <w:r w:rsidRPr="00206CDD">
              <w:rPr>
                <w:rFonts w:cs="Times New Roman"/>
                <w:b/>
                <w:i/>
                <w:spacing w:val="11"/>
                <w:szCs w:val="24"/>
              </w:rPr>
              <w:t xml:space="preserve"> </w:t>
            </w:r>
            <w:r w:rsidRPr="00206CDD">
              <w:rPr>
                <w:rFonts w:cs="Times New Roman"/>
                <w:b/>
                <w:i/>
                <w:szCs w:val="24"/>
              </w:rPr>
              <w:t>Assets</w:t>
            </w:r>
            <w:r w:rsidRPr="00206CDD">
              <w:rPr>
                <w:rFonts w:cs="Times New Roman"/>
                <w:b/>
                <w:i/>
                <w:spacing w:val="11"/>
                <w:szCs w:val="24"/>
              </w:rPr>
              <w:t xml:space="preserve"> </w:t>
            </w:r>
            <w:r w:rsidRPr="00206CDD">
              <w:rPr>
                <w:rFonts w:cs="Times New Roman"/>
                <w:b/>
                <w:i/>
                <w:szCs w:val="24"/>
              </w:rPr>
              <w:t>Ratio</w:t>
            </w:r>
            <m:oMath>
              <m:r>
                <m:rPr>
                  <m:sty m:val="p"/>
                </m:rPr>
                <w:rPr>
                  <w:rFonts w:ascii="Cambria Math" w:hAnsi="Cambria Math" w:cs="Times New Roman"/>
                  <w:w w:val="105"/>
                  <w:szCs w:val="24"/>
                </w:rPr>
                <m:t>=</m:t>
              </m:r>
              <m:f>
                <m:fPr>
                  <m:ctrlPr>
                    <w:rPr>
                      <w:rFonts w:ascii="Cambria Math" w:hAnsi="Cambria Math" w:cs="Times New Roman"/>
                      <w:w w:val="105"/>
                      <w:szCs w:val="24"/>
                    </w:rPr>
                  </m:ctrlPr>
                </m:fPr>
                <m:num>
                  <m:r>
                    <m:rPr>
                      <m:sty m:val="p"/>
                    </m:rPr>
                    <w:rPr>
                      <w:rFonts w:ascii="Cambria Math" w:hAnsi="Cambria Math" w:cs="Times New Roman"/>
                      <w:w w:val="105"/>
                      <w:szCs w:val="24"/>
                    </w:rPr>
                    <m:t>Total Hutang</m:t>
                  </m:r>
                </m:num>
                <m:den>
                  <m:r>
                    <w:rPr>
                      <w:rFonts w:ascii="Cambria Math" w:hAnsi="Cambria Math" w:cs="Times New Roman"/>
                      <w:w w:val="105"/>
                      <w:szCs w:val="24"/>
                    </w:rPr>
                    <m:t>Total Aktiva</m:t>
                  </m:r>
                </m:den>
              </m:f>
              <m:r>
                <w:rPr>
                  <w:rFonts w:ascii="Cambria Math" w:hAnsi="Cambria Math" w:cs="Times New Roman"/>
                  <w:w w:val="105"/>
                  <w:szCs w:val="24"/>
                </w:rPr>
                <m:t>x100%</m:t>
              </m:r>
            </m:oMath>
          </w:p>
        </w:tc>
        <w:tc>
          <w:tcPr>
            <w:tcW w:w="850" w:type="dxa"/>
          </w:tcPr>
          <w:p w14:paraId="52E322CA" w14:textId="77777777" w:rsidR="00DC24E6" w:rsidRPr="00206CDD" w:rsidRDefault="00DC24E6" w:rsidP="00DC24E6">
            <w:pPr>
              <w:rPr>
                <w:rFonts w:cs="Times New Roman"/>
                <w:szCs w:val="24"/>
              </w:rPr>
            </w:pPr>
            <w:r w:rsidRPr="00206CDD">
              <w:rPr>
                <w:rFonts w:cs="Times New Roman"/>
                <w:szCs w:val="24"/>
              </w:rPr>
              <w:t>Rasio</w:t>
            </w:r>
          </w:p>
        </w:tc>
      </w:tr>
    </w:tbl>
    <w:p w14:paraId="021CD924" w14:textId="77777777" w:rsidR="00DC24E6" w:rsidRPr="00206CDD" w:rsidRDefault="00DC24E6" w:rsidP="00DC24E6">
      <w:pPr>
        <w:spacing w:after="0" w:line="240" w:lineRule="auto"/>
        <w:jc w:val="center"/>
        <w:rPr>
          <w:rFonts w:cs="Times New Roman"/>
          <w:b/>
          <w:szCs w:val="24"/>
        </w:rPr>
      </w:pPr>
      <w:r w:rsidRPr="00206CDD">
        <w:rPr>
          <w:rFonts w:cs="Times New Roman"/>
          <w:b/>
          <w:szCs w:val="24"/>
        </w:rPr>
        <w:lastRenderedPageBreak/>
        <w:t>Tabel  3.3 Lanjutan</w:t>
      </w:r>
    </w:p>
    <w:tbl>
      <w:tblPr>
        <w:tblStyle w:val="KisiTabel"/>
        <w:tblW w:w="9072" w:type="dxa"/>
        <w:tblInd w:w="-459" w:type="dxa"/>
        <w:tblLayout w:type="fixed"/>
        <w:tblLook w:val="04A0" w:firstRow="1" w:lastRow="0" w:firstColumn="1" w:lastColumn="0" w:noHBand="0" w:noVBand="1"/>
      </w:tblPr>
      <w:tblGrid>
        <w:gridCol w:w="567"/>
        <w:gridCol w:w="1418"/>
        <w:gridCol w:w="2410"/>
        <w:gridCol w:w="3827"/>
        <w:gridCol w:w="850"/>
      </w:tblGrid>
      <w:tr w:rsidR="00C93081" w:rsidRPr="00206CDD" w14:paraId="25CBC2A1" w14:textId="77777777" w:rsidTr="00DC24E6">
        <w:tc>
          <w:tcPr>
            <w:tcW w:w="567" w:type="dxa"/>
          </w:tcPr>
          <w:p w14:paraId="27C2FE57" w14:textId="77777777" w:rsidR="00C93081" w:rsidRPr="00206CDD" w:rsidRDefault="00C93081" w:rsidP="00DC24E6">
            <w:pPr>
              <w:rPr>
                <w:rFonts w:cs="Times New Roman"/>
                <w:szCs w:val="24"/>
              </w:rPr>
            </w:pPr>
          </w:p>
        </w:tc>
        <w:tc>
          <w:tcPr>
            <w:tcW w:w="1418" w:type="dxa"/>
          </w:tcPr>
          <w:p w14:paraId="7EA4154A" w14:textId="77777777" w:rsidR="00C93081" w:rsidRPr="00206CDD" w:rsidRDefault="00C93081" w:rsidP="00DC24E6">
            <w:pPr>
              <w:rPr>
                <w:rFonts w:cs="Times New Roman"/>
                <w:szCs w:val="24"/>
              </w:rPr>
            </w:pPr>
          </w:p>
        </w:tc>
        <w:tc>
          <w:tcPr>
            <w:tcW w:w="2410" w:type="dxa"/>
          </w:tcPr>
          <w:p w14:paraId="77D1A5E0" w14:textId="77777777" w:rsidR="00C93081" w:rsidRPr="00206CDD" w:rsidRDefault="00E755FE" w:rsidP="00DC24E6">
            <w:pPr>
              <w:rPr>
                <w:rFonts w:cs="Times New Roman"/>
                <w:szCs w:val="24"/>
              </w:rPr>
            </w:pPr>
            <w:r w:rsidRPr="00206CDD">
              <w:rPr>
                <w:rFonts w:cs="Times New Roman"/>
                <w:szCs w:val="24"/>
              </w:rPr>
              <w:t xml:space="preserve">mengukur kemampuan perusahaan dalam mengukur semua kewajibannya, baik kewajiban jangka panjang maupun jangka pendek, apabila disaat perusahaan yang bersangkutan harus </w:t>
            </w:r>
            <w:r w:rsidR="00C93081" w:rsidRPr="00206CDD">
              <w:rPr>
                <w:rFonts w:cs="Times New Roman"/>
                <w:szCs w:val="24"/>
              </w:rPr>
              <w:t>dilikuidasi.</w:t>
            </w:r>
          </w:p>
        </w:tc>
        <w:tc>
          <w:tcPr>
            <w:tcW w:w="3827" w:type="dxa"/>
          </w:tcPr>
          <w:p w14:paraId="40D57517" w14:textId="77777777" w:rsidR="00C93081" w:rsidRPr="00206CDD" w:rsidRDefault="00C93081" w:rsidP="00DC24E6">
            <w:pPr>
              <w:rPr>
                <w:rFonts w:cs="Times New Roman"/>
                <w:b/>
                <w:i/>
                <w:w w:val="105"/>
                <w:szCs w:val="24"/>
              </w:rPr>
            </w:pPr>
          </w:p>
        </w:tc>
        <w:tc>
          <w:tcPr>
            <w:tcW w:w="850" w:type="dxa"/>
          </w:tcPr>
          <w:p w14:paraId="57F9D0CA" w14:textId="77777777" w:rsidR="00C93081" w:rsidRPr="00206CDD" w:rsidRDefault="00C93081" w:rsidP="00DC24E6">
            <w:pPr>
              <w:rPr>
                <w:rFonts w:cs="Times New Roman"/>
                <w:szCs w:val="24"/>
              </w:rPr>
            </w:pPr>
          </w:p>
        </w:tc>
      </w:tr>
      <w:tr w:rsidR="00DC24E6" w:rsidRPr="00206CDD" w14:paraId="55B0DCE4" w14:textId="77777777" w:rsidTr="00DC24E6">
        <w:tc>
          <w:tcPr>
            <w:tcW w:w="567" w:type="dxa"/>
          </w:tcPr>
          <w:p w14:paraId="14F66DE3" w14:textId="77777777" w:rsidR="00DC24E6" w:rsidRPr="00206CDD" w:rsidRDefault="00C93081" w:rsidP="00DC24E6">
            <w:pPr>
              <w:rPr>
                <w:rFonts w:cs="Times New Roman"/>
                <w:szCs w:val="24"/>
              </w:rPr>
            </w:pPr>
            <w:r w:rsidRPr="00206CDD">
              <w:rPr>
                <w:rFonts w:cs="Times New Roman"/>
                <w:szCs w:val="24"/>
              </w:rPr>
              <w:t>3</w:t>
            </w:r>
          </w:p>
        </w:tc>
        <w:tc>
          <w:tcPr>
            <w:tcW w:w="1418" w:type="dxa"/>
          </w:tcPr>
          <w:p w14:paraId="4CE2574F" w14:textId="77777777" w:rsidR="00DC24E6" w:rsidRPr="00206CDD" w:rsidRDefault="006A1E19" w:rsidP="00DC24E6">
            <w:pPr>
              <w:rPr>
                <w:rFonts w:cs="Times New Roman"/>
                <w:szCs w:val="24"/>
              </w:rPr>
            </w:pPr>
            <w:r w:rsidRPr="00206CDD">
              <w:rPr>
                <w:rFonts w:cs="Times New Roman"/>
                <w:szCs w:val="24"/>
              </w:rPr>
              <w:t>Rasio Profitabilitas (X3)</w:t>
            </w:r>
          </w:p>
        </w:tc>
        <w:tc>
          <w:tcPr>
            <w:tcW w:w="2410" w:type="dxa"/>
          </w:tcPr>
          <w:p w14:paraId="223C543B" w14:textId="77777777" w:rsidR="00DC24E6" w:rsidRPr="00206CDD" w:rsidRDefault="006A1E19" w:rsidP="00DC24E6">
            <w:pPr>
              <w:rPr>
                <w:rFonts w:cs="Times New Roman"/>
                <w:szCs w:val="24"/>
              </w:rPr>
            </w:pPr>
            <w:r w:rsidRPr="00206CDD">
              <w:rPr>
                <w:rFonts w:cs="Times New Roman"/>
                <w:szCs w:val="24"/>
              </w:rPr>
              <w:t xml:space="preserve">Rasio profitabilitas adalah rasio yang digunakan untuk </w:t>
            </w:r>
            <w:r w:rsidR="00DC24E6" w:rsidRPr="00206CDD">
              <w:rPr>
                <w:rFonts w:cs="Times New Roman"/>
                <w:szCs w:val="24"/>
              </w:rPr>
              <w:t>mengukur kemampuan perusahaan dalam menghasilkan keuntungan untuk perusahaan.</w:t>
            </w:r>
          </w:p>
        </w:tc>
        <w:tc>
          <w:tcPr>
            <w:tcW w:w="3827" w:type="dxa"/>
          </w:tcPr>
          <w:p w14:paraId="7F782FCD" w14:textId="77777777" w:rsidR="00DC24E6" w:rsidRPr="00206CDD" w:rsidRDefault="00C93081" w:rsidP="00DC24E6">
            <w:pPr>
              <w:rPr>
                <w:rFonts w:cs="Times New Roman"/>
                <w:szCs w:val="24"/>
              </w:rPr>
            </w:pPr>
            <w:r w:rsidRPr="00206CDD">
              <w:rPr>
                <w:rFonts w:cs="Times New Roman"/>
                <w:b/>
                <w:i/>
                <w:w w:val="105"/>
                <w:szCs w:val="24"/>
              </w:rPr>
              <w:t>Return</w:t>
            </w:r>
            <w:r w:rsidRPr="00206CDD">
              <w:rPr>
                <w:rFonts w:cs="Times New Roman"/>
                <w:b/>
                <w:i/>
                <w:spacing w:val="-15"/>
                <w:w w:val="105"/>
                <w:szCs w:val="24"/>
              </w:rPr>
              <w:t xml:space="preserve"> </w:t>
            </w:r>
            <w:r w:rsidRPr="00206CDD">
              <w:rPr>
                <w:rFonts w:cs="Times New Roman"/>
                <w:b/>
                <w:i/>
                <w:w w:val="105"/>
                <w:szCs w:val="24"/>
              </w:rPr>
              <w:t>On</w:t>
            </w:r>
            <w:r w:rsidRPr="00206CDD">
              <w:rPr>
                <w:rFonts w:cs="Times New Roman"/>
                <w:b/>
                <w:i/>
                <w:spacing w:val="-15"/>
                <w:w w:val="105"/>
                <w:szCs w:val="24"/>
              </w:rPr>
              <w:t xml:space="preserve"> </w:t>
            </w:r>
            <w:r w:rsidRPr="00206CDD">
              <w:rPr>
                <w:rFonts w:cs="Times New Roman"/>
                <w:b/>
                <w:i/>
                <w:w w:val="105"/>
                <w:szCs w:val="24"/>
              </w:rPr>
              <w:t>Assets</w:t>
            </w:r>
            <m:oMath>
              <m:r>
                <m:rPr>
                  <m:sty m:val="p"/>
                </m:rPr>
                <w:rPr>
                  <w:rFonts w:ascii="Cambria Math" w:hAnsi="Cambria Math" w:cs="Times New Roman"/>
                  <w:w w:val="105"/>
                  <w:szCs w:val="24"/>
                </w:rPr>
                <m:t xml:space="preserve"> =</m:t>
              </m:r>
              <m:f>
                <m:fPr>
                  <m:ctrlPr>
                    <w:rPr>
                      <w:rFonts w:ascii="Cambria Math" w:hAnsi="Cambria Math" w:cs="Times New Roman"/>
                      <w:w w:val="105"/>
                      <w:szCs w:val="24"/>
                    </w:rPr>
                  </m:ctrlPr>
                </m:fPr>
                <m:num>
                  <m:r>
                    <m:rPr>
                      <m:sty m:val="p"/>
                    </m:rPr>
                    <w:rPr>
                      <w:rFonts w:ascii="Cambria Math" w:hAnsi="Cambria Math" w:cs="Times New Roman"/>
                      <w:w w:val="105"/>
                      <w:szCs w:val="24"/>
                    </w:rPr>
                    <m:t>Laba Bersih</m:t>
                  </m:r>
                </m:num>
                <m:den>
                  <m:r>
                    <w:rPr>
                      <w:rFonts w:ascii="Cambria Math" w:hAnsi="Cambria Math" w:cs="Times New Roman"/>
                      <w:w w:val="105"/>
                      <w:szCs w:val="24"/>
                    </w:rPr>
                    <m:t>Total Aktiva</m:t>
                  </m:r>
                </m:den>
              </m:f>
              <m:r>
                <w:rPr>
                  <w:rFonts w:ascii="Cambria Math" w:hAnsi="Cambria Math" w:cs="Times New Roman"/>
                  <w:w w:val="105"/>
                  <w:szCs w:val="24"/>
                </w:rPr>
                <m:t>x100%</m:t>
              </m:r>
            </m:oMath>
          </w:p>
        </w:tc>
        <w:tc>
          <w:tcPr>
            <w:tcW w:w="850" w:type="dxa"/>
          </w:tcPr>
          <w:p w14:paraId="40CEB98B" w14:textId="77777777" w:rsidR="00DC24E6" w:rsidRPr="00206CDD" w:rsidRDefault="00C93081" w:rsidP="00DC24E6">
            <w:pPr>
              <w:rPr>
                <w:rFonts w:cs="Times New Roman"/>
                <w:szCs w:val="24"/>
              </w:rPr>
            </w:pPr>
            <w:r w:rsidRPr="00206CDD">
              <w:rPr>
                <w:rFonts w:cs="Times New Roman"/>
                <w:szCs w:val="24"/>
              </w:rPr>
              <w:t>Rasio</w:t>
            </w:r>
          </w:p>
        </w:tc>
      </w:tr>
      <w:tr w:rsidR="00DC24E6" w:rsidRPr="00206CDD" w14:paraId="7F1753F4" w14:textId="77777777" w:rsidTr="00DC24E6">
        <w:tc>
          <w:tcPr>
            <w:tcW w:w="567" w:type="dxa"/>
          </w:tcPr>
          <w:p w14:paraId="7D16F708" w14:textId="77777777" w:rsidR="00DC24E6" w:rsidRPr="00206CDD" w:rsidRDefault="00DC24E6" w:rsidP="00DC24E6">
            <w:pPr>
              <w:rPr>
                <w:rFonts w:cs="Times New Roman"/>
                <w:szCs w:val="24"/>
              </w:rPr>
            </w:pPr>
            <w:r w:rsidRPr="00206CDD">
              <w:rPr>
                <w:rFonts w:cs="Times New Roman"/>
                <w:szCs w:val="24"/>
              </w:rPr>
              <w:t>4</w:t>
            </w:r>
          </w:p>
        </w:tc>
        <w:tc>
          <w:tcPr>
            <w:tcW w:w="1418" w:type="dxa"/>
          </w:tcPr>
          <w:p w14:paraId="750FF6CC" w14:textId="77777777" w:rsidR="00DC24E6" w:rsidRPr="00206CDD" w:rsidRDefault="00DC24E6" w:rsidP="00DC24E6">
            <w:pPr>
              <w:rPr>
                <w:rFonts w:cs="Times New Roman"/>
                <w:szCs w:val="24"/>
              </w:rPr>
            </w:pPr>
            <w:r w:rsidRPr="00206CDD">
              <w:rPr>
                <w:rFonts w:cs="Times New Roman"/>
                <w:szCs w:val="24"/>
              </w:rPr>
              <w:t>Kinerja Keuangan Perusahaan (Y)</w:t>
            </w:r>
          </w:p>
        </w:tc>
        <w:tc>
          <w:tcPr>
            <w:tcW w:w="2410" w:type="dxa"/>
          </w:tcPr>
          <w:p w14:paraId="007BEAEC" w14:textId="77777777" w:rsidR="00DC24E6" w:rsidRPr="00206CDD" w:rsidRDefault="00DC24E6" w:rsidP="00DC24E6">
            <w:pPr>
              <w:rPr>
                <w:rFonts w:cs="Times New Roman"/>
                <w:szCs w:val="24"/>
              </w:rPr>
            </w:pPr>
            <w:r w:rsidRPr="00206CDD">
              <w:rPr>
                <w:rFonts w:cs="Times New Roman"/>
                <w:szCs w:val="24"/>
              </w:rPr>
              <w:t>Kinerja keuangan perusahaan adalah evaluasi suatu perusahaan mengenai aset, kewajiban, ekuitas, biaya, pendapatan, dan profitabilitas secara keseluruhan.</w:t>
            </w:r>
          </w:p>
        </w:tc>
        <w:tc>
          <w:tcPr>
            <w:tcW w:w="3827" w:type="dxa"/>
          </w:tcPr>
          <w:p w14:paraId="2CF0081F" w14:textId="77777777" w:rsidR="00DC24E6" w:rsidRPr="00206CDD" w:rsidRDefault="00DC24E6" w:rsidP="00DC24E6">
            <w:pPr>
              <w:rPr>
                <w:rFonts w:cs="Times New Roman"/>
                <w:szCs w:val="24"/>
              </w:rPr>
            </w:pPr>
            <w:r w:rsidRPr="00206CDD">
              <w:rPr>
                <w:rFonts w:cs="Times New Roman"/>
                <w:szCs w:val="24"/>
              </w:rPr>
              <w:t>Kinerja keuangan diukur melalui berbagai rumus dan formula yang memungkinkan untuk mengetahui efektivitas perusahaan(diukur menggunakan rasio keuangan).</w:t>
            </w:r>
          </w:p>
        </w:tc>
        <w:tc>
          <w:tcPr>
            <w:tcW w:w="850" w:type="dxa"/>
          </w:tcPr>
          <w:p w14:paraId="0F74636F" w14:textId="77777777" w:rsidR="00DC24E6" w:rsidRPr="00206CDD" w:rsidRDefault="00DC24E6" w:rsidP="00DC24E6">
            <w:pPr>
              <w:rPr>
                <w:rFonts w:cs="Times New Roman"/>
                <w:szCs w:val="24"/>
              </w:rPr>
            </w:pPr>
            <w:r w:rsidRPr="00206CDD">
              <w:rPr>
                <w:rFonts w:cs="Times New Roman"/>
                <w:szCs w:val="24"/>
              </w:rPr>
              <w:t>Rasio</w:t>
            </w:r>
          </w:p>
        </w:tc>
      </w:tr>
    </w:tbl>
    <w:p w14:paraId="3CFCA9CB" w14:textId="77777777" w:rsidR="00DC24E6" w:rsidRPr="00E425C8" w:rsidRDefault="00DC24E6" w:rsidP="00DC24E6">
      <w:pPr>
        <w:spacing w:after="0" w:line="480" w:lineRule="auto"/>
        <w:rPr>
          <w:rFonts w:cs="Times New Roman"/>
          <w:szCs w:val="24"/>
        </w:rPr>
      </w:pPr>
      <w:r>
        <w:rPr>
          <w:rFonts w:cs="Times New Roman"/>
          <w:szCs w:val="24"/>
        </w:rPr>
        <w:t>Sumber: Data Diolah (2022)</w:t>
      </w:r>
    </w:p>
    <w:p w14:paraId="440AB36D" w14:textId="77777777" w:rsidR="00DC24E6" w:rsidRPr="00206CDD" w:rsidRDefault="00DC24E6" w:rsidP="00DC24E6">
      <w:pPr>
        <w:pStyle w:val="Judul2"/>
        <w:spacing w:before="0" w:line="480" w:lineRule="auto"/>
        <w:rPr>
          <w:rFonts w:eastAsiaTheme="minorEastAsia" w:cs="Times New Roman"/>
          <w:w w:val="105"/>
          <w:szCs w:val="24"/>
        </w:rPr>
      </w:pPr>
      <w:bookmarkStart w:id="147" w:name="_Toc111106783"/>
      <w:bookmarkStart w:id="148" w:name="_Toc111720302"/>
      <w:bookmarkStart w:id="149" w:name="_Toc115697677"/>
      <w:r w:rsidRPr="00206CDD">
        <w:rPr>
          <w:rFonts w:eastAsiaTheme="minorEastAsia" w:cs="Times New Roman"/>
          <w:w w:val="105"/>
          <w:szCs w:val="24"/>
        </w:rPr>
        <w:t>3.5</w:t>
      </w:r>
      <w:r w:rsidRPr="00206CDD">
        <w:rPr>
          <w:rFonts w:eastAsiaTheme="minorEastAsia" w:cs="Times New Roman"/>
          <w:w w:val="105"/>
          <w:szCs w:val="24"/>
        </w:rPr>
        <w:tab/>
        <w:t>Metode Analisa Data</w:t>
      </w:r>
      <w:bookmarkEnd w:id="147"/>
      <w:bookmarkEnd w:id="148"/>
      <w:bookmarkEnd w:id="149"/>
    </w:p>
    <w:p w14:paraId="69923EE7" w14:textId="77777777" w:rsidR="00DC24E6" w:rsidRPr="009E0544" w:rsidRDefault="00DC24E6" w:rsidP="00DC24E6">
      <w:pPr>
        <w:pStyle w:val="TeksIsi"/>
        <w:tabs>
          <w:tab w:val="left" w:pos="7938"/>
        </w:tabs>
        <w:spacing w:line="480" w:lineRule="auto"/>
        <w:ind w:firstLine="709"/>
        <w:jc w:val="both"/>
      </w:pPr>
      <w:r w:rsidRPr="00206CDD">
        <w:t xml:space="preserve">Menurut Meleong (2017) metode analisis data adalah proses mengorganisasikan dan mengurutkan data ke dalam pola, kategori, dan satuan uraian dasar sehingga dapat ditemukan tema seperti yang disarankan oleh data. </w:t>
      </w:r>
      <w:r w:rsidR="008B09A4" w:rsidRPr="009E0544">
        <w:t>Metode analisis data</w:t>
      </w:r>
      <w:r w:rsidR="009C36FE" w:rsidRPr="009E0544">
        <w:t xml:space="preserve"> deskriptif</w:t>
      </w:r>
      <w:r w:rsidR="008B09A4" w:rsidRPr="009E0544">
        <w:t xml:space="preserve"> pada penelitian ini dilakukan dengan cara </w:t>
      </w:r>
      <w:r w:rsidR="005C36BC" w:rsidRPr="009E0544">
        <w:t>menganalisis</w:t>
      </w:r>
      <w:r w:rsidRPr="00206CDD">
        <w:t xml:space="preserve"> nilai rasio </w:t>
      </w:r>
      <w:r w:rsidR="00B509A3" w:rsidRPr="009E0544">
        <w:t>keuangan</w:t>
      </w:r>
      <w:r w:rsidRPr="00206CDD">
        <w:t xml:space="preserve"> pada masing-masing perusahaan sektor pertanian yang terdaftar di BEI, yaitu dengan cara:</w:t>
      </w:r>
    </w:p>
    <w:p w14:paraId="2A8409BF" w14:textId="77777777" w:rsidR="00D642BF" w:rsidRPr="009E0544" w:rsidRDefault="00D642BF" w:rsidP="00DC24E6">
      <w:pPr>
        <w:pStyle w:val="TeksIsi"/>
        <w:tabs>
          <w:tab w:val="left" w:pos="7938"/>
        </w:tabs>
        <w:spacing w:line="480" w:lineRule="auto"/>
        <w:ind w:firstLine="709"/>
        <w:jc w:val="both"/>
      </w:pPr>
    </w:p>
    <w:p w14:paraId="2676B875" w14:textId="77777777" w:rsidR="009C36FE" w:rsidRDefault="00D642BF" w:rsidP="009C36FE">
      <w:pPr>
        <w:pStyle w:val="TeksIsi"/>
        <w:numPr>
          <w:ilvl w:val="0"/>
          <w:numId w:val="48"/>
        </w:numPr>
        <w:tabs>
          <w:tab w:val="left" w:pos="7938"/>
        </w:tabs>
        <w:spacing w:line="480" w:lineRule="auto"/>
        <w:jc w:val="both"/>
        <w:rPr>
          <w:rFonts w:eastAsiaTheme="minorEastAsia"/>
          <w:i/>
          <w:w w:val="105"/>
          <w:lang w:val="en-US"/>
        </w:rPr>
      </w:pPr>
      <w:r>
        <w:rPr>
          <w:rFonts w:eastAsiaTheme="minorEastAsia"/>
          <w:w w:val="105"/>
          <w:lang w:val="en-US"/>
        </w:rPr>
        <w:lastRenderedPageBreak/>
        <w:t xml:space="preserve">Menganalisis rasio likuiditas menggunakan alat ukur </w:t>
      </w:r>
      <w:r w:rsidRPr="00D642BF">
        <w:rPr>
          <w:rFonts w:eastAsiaTheme="minorEastAsia"/>
          <w:i/>
          <w:w w:val="105"/>
          <w:lang w:val="en-US"/>
        </w:rPr>
        <w:t>Current Ratio</w:t>
      </w:r>
      <w:r>
        <w:rPr>
          <w:rFonts w:eastAsiaTheme="minorEastAsia"/>
          <w:i/>
          <w:w w:val="105"/>
          <w:lang w:val="en-US"/>
        </w:rPr>
        <w:t>.</w:t>
      </w:r>
    </w:p>
    <w:p w14:paraId="338F32B4" w14:textId="77777777" w:rsidR="00D642BF" w:rsidRDefault="00D642BF" w:rsidP="00D642BF">
      <w:pPr>
        <w:pStyle w:val="TeksIsi"/>
        <w:tabs>
          <w:tab w:val="left" w:pos="7938"/>
        </w:tabs>
        <w:spacing w:line="480" w:lineRule="auto"/>
        <w:ind w:left="720"/>
        <w:jc w:val="both"/>
        <w:rPr>
          <w:rFonts w:eastAsiaTheme="minorEastAsia"/>
          <w:w w:val="105"/>
          <w:lang w:val="en-US"/>
        </w:rPr>
      </w:pPr>
      <w:r>
        <w:rPr>
          <w:rFonts w:eastAsiaTheme="minorEastAsia"/>
          <w:w w:val="105"/>
          <w:lang w:val="en-US"/>
        </w:rPr>
        <w:t xml:space="preserve">Rumus pengukuran </w:t>
      </w:r>
      <w:r w:rsidRPr="00906F6F">
        <w:rPr>
          <w:rFonts w:eastAsiaTheme="minorEastAsia"/>
          <w:i/>
          <w:w w:val="105"/>
          <w:lang w:val="en-US"/>
        </w:rPr>
        <w:t>C</w:t>
      </w:r>
      <w:r w:rsidR="00906F6F" w:rsidRPr="00906F6F">
        <w:rPr>
          <w:rFonts w:eastAsiaTheme="minorEastAsia"/>
          <w:i/>
          <w:w w:val="105"/>
          <w:lang w:val="en-US"/>
        </w:rPr>
        <w:t>urrent Ratio</w:t>
      </w:r>
      <w:r w:rsidR="00906F6F">
        <w:rPr>
          <w:rFonts w:eastAsiaTheme="minorEastAsia"/>
          <w:w w:val="105"/>
          <w:lang w:val="en-US"/>
        </w:rPr>
        <w:t>:</w:t>
      </w:r>
    </w:p>
    <w:p w14:paraId="1798E0D6" w14:textId="77777777" w:rsidR="00906F6F" w:rsidRPr="00906F6F" w:rsidRDefault="00906F6F" w:rsidP="00906F6F">
      <w:pPr>
        <w:spacing w:after="0" w:line="480" w:lineRule="auto"/>
        <w:ind w:left="360" w:firstLine="360"/>
        <w:jc w:val="both"/>
        <w:rPr>
          <w:rFonts w:cs="Times New Roman"/>
          <w:noProof w:val="0"/>
          <w:color w:val="auto"/>
          <w:szCs w:val="24"/>
          <w:lang w:val="en-US"/>
        </w:rPr>
      </w:pPr>
      <w:r w:rsidRPr="00906F6F">
        <w:rPr>
          <w:rFonts w:cs="Times New Roman"/>
          <w:b/>
          <w:i/>
          <w:noProof w:val="0"/>
          <w:color w:val="auto"/>
          <w:w w:val="105"/>
          <w:lang w:val="en-US"/>
        </w:rPr>
        <w:t>Current</w:t>
      </w:r>
      <w:r w:rsidRPr="00906F6F">
        <w:rPr>
          <w:rFonts w:cs="Times New Roman"/>
          <w:b/>
          <w:i/>
          <w:noProof w:val="0"/>
          <w:color w:val="auto"/>
          <w:spacing w:val="-8"/>
          <w:w w:val="105"/>
          <w:lang w:val="en-US"/>
        </w:rPr>
        <w:t xml:space="preserve"> </w:t>
      </w:r>
      <w:r w:rsidRPr="00906F6F">
        <w:rPr>
          <w:rFonts w:cs="Times New Roman"/>
          <w:b/>
          <w:i/>
          <w:noProof w:val="0"/>
          <w:color w:val="auto"/>
          <w:w w:val="105"/>
          <w:lang w:val="en-US"/>
        </w:rPr>
        <w:t xml:space="preserve">Ratio = </w:t>
      </w:r>
      <m:oMath>
        <m:f>
          <m:fPr>
            <m:ctrlPr>
              <w:rPr>
                <w:rFonts w:ascii="Cambria Math" w:hAnsi="Cambria Math" w:cs="Times New Roman"/>
                <w:noProof w:val="0"/>
                <w:color w:val="auto"/>
                <w:w w:val="105"/>
                <w:szCs w:val="24"/>
                <w:lang w:val="en-US"/>
              </w:rPr>
            </m:ctrlPr>
          </m:fPr>
          <m:num>
            <m:r>
              <w:rPr>
                <w:rFonts w:ascii="Cambria Math" w:hAnsi="Cambria Math" w:cs="Times New Roman"/>
                <w:noProof w:val="0"/>
                <w:color w:val="auto"/>
                <w:w w:val="105"/>
                <w:lang w:val="en-US"/>
              </w:rPr>
              <m:t>aktiva lancar</m:t>
            </m:r>
          </m:num>
          <m:den>
            <m:r>
              <w:rPr>
                <w:rFonts w:ascii="Cambria Math" w:hAnsi="Cambria Math" w:cs="Times New Roman"/>
                <w:noProof w:val="0"/>
                <w:color w:val="auto"/>
                <w:w w:val="105"/>
                <w:lang w:val="en-US"/>
              </w:rPr>
              <m:t>hutang lancar</m:t>
            </m:r>
          </m:den>
        </m:f>
        <m:r>
          <w:rPr>
            <w:rFonts w:ascii="Cambria Math" w:hAnsi="Cambria Math" w:cs="Times New Roman"/>
            <w:noProof w:val="0"/>
            <w:color w:val="auto"/>
            <w:w w:val="105"/>
            <w:lang w:val="en-US"/>
          </w:rPr>
          <m:t>x100%</m:t>
        </m:r>
      </m:oMath>
    </w:p>
    <w:p w14:paraId="5EF6231E" w14:textId="77777777" w:rsidR="00E47F08" w:rsidRPr="00E47F08" w:rsidRDefault="00E47F08" w:rsidP="000839C2">
      <w:pPr>
        <w:pStyle w:val="TeksIsi"/>
        <w:numPr>
          <w:ilvl w:val="0"/>
          <w:numId w:val="48"/>
        </w:numPr>
        <w:tabs>
          <w:tab w:val="left" w:pos="7938"/>
        </w:tabs>
        <w:spacing w:line="480" w:lineRule="auto"/>
        <w:jc w:val="both"/>
        <w:rPr>
          <w:rFonts w:eastAsiaTheme="minorEastAsia"/>
          <w:w w:val="105"/>
          <w:lang w:val="en-US"/>
        </w:rPr>
      </w:pPr>
      <w:r w:rsidRPr="00E47F08">
        <w:rPr>
          <w:rFonts w:eastAsiaTheme="minorEastAsia"/>
          <w:w w:val="105"/>
          <w:lang w:val="en-US"/>
        </w:rPr>
        <w:t xml:space="preserve">Menganalisis rasio likuiditas menggunakan alat ukur </w:t>
      </w:r>
      <w:r w:rsidR="000839C2" w:rsidRPr="000839C2">
        <w:rPr>
          <w:rFonts w:eastAsiaTheme="minorEastAsia"/>
          <w:i/>
          <w:w w:val="105"/>
          <w:lang w:val="en-US"/>
        </w:rPr>
        <w:t>Debt To Assets Ratio</w:t>
      </w:r>
      <w:r w:rsidRPr="00E47F08">
        <w:rPr>
          <w:rFonts w:eastAsiaTheme="minorEastAsia"/>
          <w:w w:val="105"/>
          <w:lang w:val="en-US"/>
        </w:rPr>
        <w:t>.</w:t>
      </w:r>
    </w:p>
    <w:p w14:paraId="23AE2AA4" w14:textId="77777777" w:rsidR="00E47F08" w:rsidRPr="00E47F08" w:rsidRDefault="00E47F08" w:rsidP="00E47F08">
      <w:pPr>
        <w:pStyle w:val="TeksIsi"/>
        <w:tabs>
          <w:tab w:val="left" w:pos="7938"/>
        </w:tabs>
        <w:spacing w:line="480" w:lineRule="auto"/>
        <w:ind w:left="720"/>
        <w:jc w:val="both"/>
        <w:rPr>
          <w:rFonts w:eastAsiaTheme="minorEastAsia"/>
          <w:w w:val="105"/>
          <w:lang w:val="en-US"/>
        </w:rPr>
      </w:pPr>
      <w:r w:rsidRPr="00E47F08">
        <w:rPr>
          <w:rFonts w:eastAsiaTheme="minorEastAsia"/>
          <w:w w:val="105"/>
          <w:lang w:val="en-US"/>
        </w:rPr>
        <w:t xml:space="preserve">Rumus pengukuran </w:t>
      </w:r>
      <w:r w:rsidR="000839C2" w:rsidRPr="000839C2">
        <w:rPr>
          <w:rFonts w:eastAsiaTheme="minorEastAsia"/>
          <w:i/>
          <w:w w:val="105"/>
          <w:lang w:val="en-US"/>
        </w:rPr>
        <w:t>Debt To Assets Ratio</w:t>
      </w:r>
      <w:r w:rsidRPr="00E47F08">
        <w:rPr>
          <w:rFonts w:eastAsiaTheme="minorEastAsia"/>
          <w:w w:val="105"/>
          <w:lang w:val="en-US"/>
        </w:rPr>
        <w:t>:</w:t>
      </w:r>
    </w:p>
    <w:p w14:paraId="6BA688E7" w14:textId="77777777" w:rsidR="00906F6F" w:rsidRDefault="00E47F08" w:rsidP="00E47F08">
      <w:pPr>
        <w:pStyle w:val="DaftarParagraf"/>
        <w:spacing w:after="0" w:line="480" w:lineRule="auto"/>
        <w:jc w:val="both"/>
        <w:rPr>
          <w:rFonts w:ascii="Times New Roman" w:eastAsiaTheme="minorEastAsia" w:hAnsi="Times New Roman" w:cs="Times New Roman"/>
          <w:i/>
          <w:sz w:val="24"/>
        </w:rPr>
      </w:pPr>
      <w:r w:rsidRPr="001B4F5E">
        <w:rPr>
          <w:rFonts w:ascii="Times New Roman" w:hAnsi="Times New Roman" w:cs="Times New Roman"/>
          <w:b/>
          <w:i/>
          <w:sz w:val="24"/>
        </w:rPr>
        <w:t>Debt</w:t>
      </w:r>
      <w:r w:rsidRPr="001B4F5E">
        <w:rPr>
          <w:rFonts w:ascii="Times New Roman" w:hAnsi="Times New Roman" w:cs="Times New Roman"/>
          <w:b/>
          <w:i/>
          <w:spacing w:val="11"/>
          <w:sz w:val="24"/>
        </w:rPr>
        <w:t xml:space="preserve"> </w:t>
      </w:r>
      <w:r w:rsidRPr="00E47F08">
        <w:rPr>
          <w:rFonts w:ascii="Times New Roman" w:hAnsi="Times New Roman" w:cs="Times New Roman"/>
          <w:b/>
          <w:i/>
          <w:noProof/>
          <w:sz w:val="24"/>
          <w:lang w:val="id-ID"/>
        </w:rPr>
        <w:t>To</w:t>
      </w:r>
      <w:r w:rsidRPr="001B4F5E">
        <w:rPr>
          <w:rFonts w:ascii="Times New Roman" w:hAnsi="Times New Roman" w:cs="Times New Roman"/>
          <w:b/>
          <w:i/>
          <w:spacing w:val="11"/>
          <w:sz w:val="24"/>
        </w:rPr>
        <w:t xml:space="preserve"> </w:t>
      </w:r>
      <w:r w:rsidRPr="001B4F5E">
        <w:rPr>
          <w:rFonts w:ascii="Times New Roman" w:hAnsi="Times New Roman" w:cs="Times New Roman"/>
          <w:b/>
          <w:i/>
          <w:sz w:val="24"/>
        </w:rPr>
        <w:t>Assets</w:t>
      </w:r>
      <w:r w:rsidRPr="001B4F5E">
        <w:rPr>
          <w:rFonts w:ascii="Times New Roman" w:hAnsi="Times New Roman" w:cs="Times New Roman"/>
          <w:b/>
          <w:i/>
          <w:spacing w:val="11"/>
          <w:sz w:val="24"/>
        </w:rPr>
        <w:t xml:space="preserve"> </w:t>
      </w:r>
      <w:r w:rsidRPr="001B4F5E">
        <w:rPr>
          <w:rFonts w:ascii="Times New Roman" w:hAnsi="Times New Roman" w:cs="Times New Roman"/>
          <w:b/>
          <w:i/>
          <w:sz w:val="24"/>
        </w:rPr>
        <w:t xml:space="preserve">Ratio = </w:t>
      </w:r>
      <m:oMath>
        <m:f>
          <m:fPr>
            <m:ctrlPr>
              <w:rPr>
                <w:rFonts w:ascii="Cambria Math" w:hAnsi="Cambria Math" w:cs="Times New Roman"/>
                <w:sz w:val="24"/>
                <w:szCs w:val="24"/>
              </w:rPr>
            </m:ctrlPr>
          </m:fPr>
          <m:num>
            <m:r>
              <w:rPr>
                <w:rFonts w:ascii="Cambria Math" w:hAnsi="Cambria Math" w:cs="Times New Roman"/>
                <w:sz w:val="24"/>
              </w:rPr>
              <m:t xml:space="preserve">total hutang </m:t>
            </m:r>
          </m:num>
          <m:den>
            <m:r>
              <w:rPr>
                <w:rFonts w:ascii="Cambria Math" w:hAnsi="Cambria Math" w:cs="Times New Roman"/>
                <w:sz w:val="24"/>
              </w:rPr>
              <m:t>total aktiva</m:t>
            </m:r>
          </m:den>
        </m:f>
        <m:r>
          <w:rPr>
            <w:rFonts w:ascii="Cambria Math" w:hAnsi="Cambria Math" w:cs="Times New Roman"/>
            <w:sz w:val="24"/>
          </w:rPr>
          <m:t>x100%</m:t>
        </m:r>
      </m:oMath>
    </w:p>
    <w:p w14:paraId="6EDEF004" w14:textId="77777777" w:rsidR="000839C2" w:rsidRPr="000839C2" w:rsidRDefault="000839C2" w:rsidP="000839C2">
      <w:pPr>
        <w:pStyle w:val="DaftarParagraf"/>
        <w:numPr>
          <w:ilvl w:val="0"/>
          <w:numId w:val="48"/>
        </w:numPr>
        <w:spacing w:after="0" w:line="480" w:lineRule="auto"/>
        <w:jc w:val="both"/>
        <w:rPr>
          <w:rFonts w:ascii="Times New Roman" w:eastAsiaTheme="minorEastAsia" w:hAnsi="Times New Roman" w:cs="Times New Roman"/>
          <w:noProof/>
          <w:sz w:val="24"/>
          <w:lang w:val="id-ID"/>
        </w:rPr>
      </w:pPr>
      <w:r w:rsidRPr="000839C2">
        <w:rPr>
          <w:rFonts w:ascii="Times New Roman" w:eastAsiaTheme="minorEastAsia" w:hAnsi="Times New Roman" w:cs="Times New Roman"/>
          <w:noProof/>
          <w:sz w:val="24"/>
          <w:lang w:val="id-ID"/>
        </w:rPr>
        <w:t xml:space="preserve">Menganalisis rasio likuiditas menggunakan alat ukur </w:t>
      </w:r>
      <w:r w:rsidRPr="000839C2">
        <w:rPr>
          <w:rFonts w:ascii="Times New Roman" w:eastAsiaTheme="minorEastAsia" w:hAnsi="Times New Roman" w:cs="Times New Roman"/>
          <w:i/>
          <w:noProof/>
          <w:sz w:val="24"/>
          <w:lang w:val="id-ID"/>
        </w:rPr>
        <w:t>Return On Assets</w:t>
      </w:r>
      <w:r w:rsidRPr="000839C2">
        <w:rPr>
          <w:rFonts w:ascii="Times New Roman" w:eastAsiaTheme="minorEastAsia" w:hAnsi="Times New Roman" w:cs="Times New Roman"/>
          <w:noProof/>
          <w:sz w:val="24"/>
          <w:lang w:val="id-ID"/>
        </w:rPr>
        <w:t>.</w:t>
      </w:r>
    </w:p>
    <w:p w14:paraId="79AAAB15" w14:textId="77777777" w:rsidR="000839C2" w:rsidRPr="000839C2" w:rsidRDefault="000839C2" w:rsidP="000839C2">
      <w:pPr>
        <w:pStyle w:val="DaftarParagraf"/>
        <w:spacing w:after="0" w:line="480" w:lineRule="auto"/>
        <w:jc w:val="both"/>
        <w:rPr>
          <w:rFonts w:ascii="Times New Roman" w:eastAsiaTheme="minorEastAsia" w:hAnsi="Times New Roman" w:cs="Times New Roman"/>
          <w:noProof/>
          <w:sz w:val="24"/>
          <w:lang w:val="id-ID"/>
        </w:rPr>
      </w:pPr>
      <w:r w:rsidRPr="000839C2">
        <w:rPr>
          <w:rFonts w:ascii="Times New Roman" w:eastAsiaTheme="minorEastAsia" w:hAnsi="Times New Roman" w:cs="Times New Roman"/>
          <w:noProof/>
          <w:sz w:val="24"/>
          <w:lang w:val="id-ID"/>
        </w:rPr>
        <w:t xml:space="preserve">Rumus pengukuran </w:t>
      </w:r>
      <w:r w:rsidRPr="000839C2">
        <w:rPr>
          <w:rFonts w:ascii="Times New Roman" w:eastAsiaTheme="minorEastAsia" w:hAnsi="Times New Roman" w:cs="Times New Roman"/>
          <w:i/>
          <w:noProof/>
          <w:sz w:val="24"/>
          <w:lang w:val="id-ID"/>
        </w:rPr>
        <w:t>Return On Assets</w:t>
      </w:r>
      <w:r w:rsidRPr="000839C2">
        <w:rPr>
          <w:rFonts w:ascii="Times New Roman" w:eastAsiaTheme="minorEastAsia" w:hAnsi="Times New Roman" w:cs="Times New Roman"/>
          <w:noProof/>
          <w:sz w:val="24"/>
          <w:lang w:val="id-ID"/>
        </w:rPr>
        <w:t>:</w:t>
      </w:r>
    </w:p>
    <w:p w14:paraId="2372388C" w14:textId="77777777" w:rsidR="000839C2" w:rsidRPr="000839C2" w:rsidRDefault="000839C2" w:rsidP="000839C2">
      <w:pPr>
        <w:pStyle w:val="DaftarParagraf"/>
        <w:spacing w:after="0" w:line="480" w:lineRule="auto"/>
        <w:jc w:val="both"/>
        <w:rPr>
          <w:rFonts w:ascii="Times New Roman" w:eastAsiaTheme="minorEastAsia" w:hAnsi="Times New Roman" w:cs="Times New Roman"/>
          <w:i/>
          <w:w w:val="105"/>
          <w:sz w:val="24"/>
        </w:rPr>
      </w:pPr>
      <w:r w:rsidRPr="001B4F5E">
        <w:rPr>
          <w:rFonts w:ascii="Times New Roman" w:hAnsi="Times New Roman" w:cs="Times New Roman"/>
          <w:b/>
          <w:i/>
          <w:w w:val="105"/>
          <w:sz w:val="24"/>
        </w:rPr>
        <w:t>Return</w:t>
      </w:r>
      <w:r w:rsidRPr="001B4F5E">
        <w:rPr>
          <w:rFonts w:ascii="Times New Roman" w:hAnsi="Times New Roman" w:cs="Times New Roman"/>
          <w:b/>
          <w:i/>
          <w:spacing w:val="-15"/>
          <w:w w:val="105"/>
          <w:sz w:val="24"/>
        </w:rPr>
        <w:t xml:space="preserve"> </w:t>
      </w:r>
      <w:r w:rsidRPr="000839C2">
        <w:rPr>
          <w:rFonts w:ascii="Times New Roman" w:hAnsi="Times New Roman" w:cs="Times New Roman"/>
          <w:b/>
          <w:i/>
          <w:noProof/>
          <w:w w:val="105"/>
          <w:sz w:val="24"/>
          <w:lang w:val="id-ID"/>
        </w:rPr>
        <w:t>On</w:t>
      </w:r>
      <w:r w:rsidRPr="001B4F5E">
        <w:rPr>
          <w:rFonts w:ascii="Times New Roman" w:hAnsi="Times New Roman" w:cs="Times New Roman"/>
          <w:b/>
          <w:i/>
          <w:spacing w:val="-15"/>
          <w:w w:val="105"/>
          <w:sz w:val="24"/>
        </w:rPr>
        <w:t xml:space="preserve"> </w:t>
      </w:r>
      <w:r w:rsidRPr="001B4F5E">
        <w:rPr>
          <w:rFonts w:ascii="Times New Roman" w:hAnsi="Times New Roman" w:cs="Times New Roman"/>
          <w:b/>
          <w:i/>
          <w:w w:val="105"/>
          <w:sz w:val="24"/>
        </w:rPr>
        <w:t>Assets</w:t>
      </w:r>
      <w:r w:rsidRPr="001B4F5E">
        <w:rPr>
          <w:rFonts w:ascii="Times New Roman" w:hAnsi="Times New Roman" w:cs="Times New Roman"/>
          <w:b/>
          <w:i/>
          <w:sz w:val="24"/>
        </w:rPr>
        <w:t>=</w:t>
      </w:r>
      <w:r w:rsidRPr="001B4F5E">
        <w:rPr>
          <w:rFonts w:ascii="Times New Roman" w:hAnsi="Times New Roman" w:cs="Times New Roman"/>
          <w:b/>
          <w:i/>
          <w:w w:val="105"/>
          <w:sz w:val="24"/>
        </w:rPr>
        <w:t xml:space="preserve"> </w:t>
      </w:r>
      <m:oMath>
        <m:f>
          <m:fPr>
            <m:ctrlPr>
              <w:rPr>
                <w:rFonts w:ascii="Cambria Math" w:hAnsi="Cambria Math" w:cs="Times New Roman"/>
                <w:w w:val="105"/>
                <w:sz w:val="24"/>
                <w:szCs w:val="24"/>
              </w:rPr>
            </m:ctrlPr>
          </m:fPr>
          <m:num>
            <m:r>
              <w:rPr>
                <w:rFonts w:ascii="Cambria Math" w:hAnsi="Cambria Math" w:cs="Times New Roman"/>
                <w:w w:val="105"/>
                <w:sz w:val="24"/>
              </w:rPr>
              <m:t xml:space="preserve">laba bersih </m:t>
            </m:r>
          </m:num>
          <m:den>
            <m:r>
              <w:rPr>
                <w:rFonts w:ascii="Cambria Math" w:hAnsi="Cambria Math" w:cs="Times New Roman"/>
                <w:w w:val="105"/>
                <w:sz w:val="24"/>
              </w:rPr>
              <m:t>totl aktiva</m:t>
            </m:r>
          </m:den>
        </m:f>
        <m:r>
          <w:rPr>
            <w:rFonts w:ascii="Cambria Math" w:hAnsi="Cambria Math" w:cs="Times New Roman"/>
            <w:w w:val="105"/>
            <w:sz w:val="24"/>
          </w:rPr>
          <m:t>x100%</m:t>
        </m:r>
      </m:oMath>
    </w:p>
    <w:p w14:paraId="6FF00655" w14:textId="77777777" w:rsidR="00DC24E6" w:rsidRPr="00F575D4" w:rsidRDefault="00DC24E6" w:rsidP="004C6ADA">
      <w:pPr>
        <w:pStyle w:val="DaftarParagraf"/>
        <w:numPr>
          <w:ilvl w:val="0"/>
          <w:numId w:val="48"/>
        </w:numPr>
        <w:spacing w:after="0" w:line="480" w:lineRule="auto"/>
        <w:jc w:val="both"/>
        <w:rPr>
          <w:rFonts w:ascii="Times New Roman" w:hAnsi="Times New Roman" w:cs="Times New Roman"/>
          <w:noProof/>
          <w:sz w:val="24"/>
          <w:szCs w:val="24"/>
        </w:rPr>
      </w:pPr>
      <w:r w:rsidRPr="00F575D4">
        <w:rPr>
          <w:rFonts w:ascii="Times New Roman" w:hAnsi="Times New Roman" w:cs="Times New Roman"/>
          <w:noProof/>
          <w:sz w:val="24"/>
          <w:szCs w:val="24"/>
        </w:rPr>
        <w:t xml:space="preserve">Membandingkan hasil analisis rasio antara perusahaan yang satu dengan perusahaan lain yang sejenis untuk waktu yang sama, disebut juga dengan istilah </w:t>
      </w:r>
      <w:r w:rsidRPr="00F575D4">
        <w:rPr>
          <w:rFonts w:ascii="Times New Roman" w:hAnsi="Times New Roman" w:cs="Times New Roman"/>
          <w:i/>
          <w:noProof/>
          <w:sz w:val="24"/>
          <w:szCs w:val="24"/>
        </w:rPr>
        <w:t>cross sectional approach</w:t>
      </w:r>
      <w:r w:rsidRPr="00F575D4">
        <w:rPr>
          <w:rFonts w:ascii="Times New Roman" w:hAnsi="Times New Roman" w:cs="Times New Roman"/>
          <w:noProof/>
          <w:sz w:val="24"/>
          <w:szCs w:val="24"/>
        </w:rPr>
        <w:t>. Dengan cara pembandingan tersebut akan dapat diketahui, apakah perusahaan yang bersangkutan dalam aspek keuangan tertentu berada di atas atau berada di bawah kinerja keuangan perusahaan lain.</w:t>
      </w:r>
    </w:p>
    <w:p w14:paraId="662FE2E9" w14:textId="77777777" w:rsidR="00DC24E6" w:rsidRDefault="00DC24E6" w:rsidP="004C6ADA">
      <w:pPr>
        <w:pStyle w:val="TeksIsi"/>
        <w:numPr>
          <w:ilvl w:val="0"/>
          <w:numId w:val="48"/>
        </w:numPr>
        <w:tabs>
          <w:tab w:val="left" w:pos="7938"/>
        </w:tabs>
        <w:spacing w:line="480" w:lineRule="auto"/>
        <w:jc w:val="both"/>
        <w:rPr>
          <w:i/>
        </w:rPr>
      </w:pPr>
      <w:r w:rsidRPr="00206CDD">
        <w:t xml:space="preserve">Membandingkan hasil yang dicapai perusahaan melalui analisis rasio keuangan, dari satu periode ke periode lainnya pada perusahaan yang sama, sehingga akan dapat diketahui perubahan yang terjadi pada aspek keuangan perusahaan. Cara pembandingan ini dikenal dengan istilah </w:t>
      </w:r>
      <w:r w:rsidRPr="00206CDD">
        <w:rPr>
          <w:i/>
        </w:rPr>
        <w:t>time series analysis.</w:t>
      </w:r>
    </w:p>
    <w:p w14:paraId="5621048C" w14:textId="77777777" w:rsidR="00DC24E6" w:rsidRPr="00CD2EC3" w:rsidRDefault="00DC24E6" w:rsidP="00DC24E6">
      <w:pPr>
        <w:rPr>
          <w:rFonts w:eastAsia="Times New Roman" w:cs="Times New Roman"/>
          <w:i/>
          <w:szCs w:val="24"/>
        </w:rPr>
      </w:pPr>
      <w:r>
        <w:rPr>
          <w:i/>
        </w:rPr>
        <w:br w:type="page"/>
      </w:r>
    </w:p>
    <w:p w14:paraId="4BB84B05" w14:textId="77777777" w:rsidR="00DC24E6" w:rsidRDefault="00DC24E6" w:rsidP="00DC24E6">
      <w:pPr>
        <w:pStyle w:val="Judul1"/>
        <w:spacing w:line="480" w:lineRule="auto"/>
        <w:jc w:val="center"/>
        <w:sectPr w:rsidR="00DC24E6" w:rsidSect="001E7ACE">
          <w:pgSz w:w="11907" w:h="16839" w:code="9"/>
          <w:pgMar w:top="1701" w:right="1701" w:bottom="1701" w:left="2268" w:header="720" w:footer="720" w:gutter="0"/>
          <w:cols w:space="720"/>
          <w:titlePg/>
          <w:docGrid w:linePitch="360"/>
        </w:sectPr>
      </w:pPr>
      <w:bookmarkStart w:id="150" w:name="_Toc111106784"/>
    </w:p>
    <w:p w14:paraId="7822E8B0" w14:textId="77777777" w:rsidR="00DC24E6" w:rsidRDefault="00DC24E6" w:rsidP="00DC24E6">
      <w:pPr>
        <w:pStyle w:val="Judul1"/>
        <w:spacing w:line="480" w:lineRule="auto"/>
        <w:jc w:val="center"/>
      </w:pPr>
      <w:bookmarkStart w:id="151" w:name="_Toc111720303"/>
      <w:bookmarkStart w:id="152" w:name="_Toc115697678"/>
      <w:r w:rsidRPr="00330CCB">
        <w:lastRenderedPageBreak/>
        <w:t>BAB IV</w:t>
      </w:r>
      <w:bookmarkEnd w:id="150"/>
      <w:bookmarkEnd w:id="151"/>
      <w:bookmarkEnd w:id="152"/>
      <w:r w:rsidRPr="00330CCB">
        <w:t xml:space="preserve"> </w:t>
      </w:r>
    </w:p>
    <w:p w14:paraId="6E459B06" w14:textId="77777777" w:rsidR="00DC24E6" w:rsidRPr="00330CCB" w:rsidRDefault="00DC24E6" w:rsidP="00DC24E6">
      <w:pPr>
        <w:pStyle w:val="Judul1"/>
        <w:spacing w:line="480" w:lineRule="auto"/>
        <w:jc w:val="center"/>
      </w:pPr>
      <w:bookmarkStart w:id="153" w:name="_Toc111106785"/>
      <w:bookmarkStart w:id="154" w:name="_Toc111720304"/>
      <w:bookmarkStart w:id="155" w:name="_Toc115697679"/>
      <w:r w:rsidRPr="00330CCB">
        <w:t>HASIL PENELITIAN DAN PEMBAHASAN</w:t>
      </w:r>
      <w:bookmarkEnd w:id="153"/>
      <w:bookmarkEnd w:id="154"/>
      <w:bookmarkEnd w:id="155"/>
    </w:p>
    <w:p w14:paraId="7F593561" w14:textId="77777777" w:rsidR="00DC24E6" w:rsidRPr="00DF2D94" w:rsidRDefault="00DC24E6" w:rsidP="00D327B6">
      <w:pPr>
        <w:pStyle w:val="Judul2"/>
        <w:spacing w:before="0" w:line="480" w:lineRule="auto"/>
        <w:ind w:left="709" w:hanging="709"/>
        <w:jc w:val="both"/>
      </w:pPr>
      <w:bookmarkStart w:id="156" w:name="_Toc111106786"/>
      <w:bookmarkStart w:id="157" w:name="_Toc111720305"/>
      <w:bookmarkStart w:id="158" w:name="_Toc115697680"/>
      <w:r>
        <w:t>4.1</w:t>
      </w:r>
      <w:r>
        <w:tab/>
      </w:r>
      <w:r w:rsidRPr="00DF2D94">
        <w:t>Gambaran Umum Perusahaan</w:t>
      </w:r>
      <w:bookmarkEnd w:id="156"/>
      <w:bookmarkEnd w:id="157"/>
      <w:bookmarkEnd w:id="158"/>
    </w:p>
    <w:p w14:paraId="1C61C25A" w14:textId="77777777" w:rsidR="00DC24E6" w:rsidRPr="00DF2D94" w:rsidRDefault="00DC24E6" w:rsidP="00D327B6">
      <w:pPr>
        <w:pStyle w:val="Judul3"/>
        <w:spacing w:before="0" w:line="480" w:lineRule="auto"/>
        <w:ind w:left="709" w:hanging="709"/>
        <w:jc w:val="both"/>
      </w:pPr>
      <w:bookmarkStart w:id="159" w:name="_Toc111106787"/>
      <w:bookmarkStart w:id="160" w:name="_Toc111720306"/>
      <w:bookmarkStart w:id="161" w:name="_Toc115697681"/>
      <w:r w:rsidRPr="00DF2D94">
        <w:t>4.1.1</w:t>
      </w:r>
      <w:r w:rsidRPr="00DF2D94">
        <w:tab/>
        <w:t>PT. Astra Agro Lestari Tbk (AALI)</w:t>
      </w:r>
      <w:bookmarkEnd w:id="159"/>
      <w:bookmarkEnd w:id="160"/>
      <w:bookmarkEnd w:id="161"/>
    </w:p>
    <w:p w14:paraId="6D69B0C3" w14:textId="77777777" w:rsidR="00DC24E6" w:rsidRDefault="00DC24E6" w:rsidP="00DC24E6">
      <w:pPr>
        <w:spacing w:after="0" w:line="480" w:lineRule="auto"/>
        <w:ind w:firstLine="709"/>
        <w:jc w:val="both"/>
        <w:rPr>
          <w:rFonts w:cs="Times New Roman"/>
          <w:szCs w:val="24"/>
        </w:rPr>
      </w:pPr>
      <w:r w:rsidRPr="0085130A">
        <w:rPr>
          <w:rFonts w:cs="Times New Roman"/>
          <w:szCs w:val="24"/>
        </w:rPr>
        <w:t>PT Astra Agro Lestari Tbk (</w:t>
      </w:r>
      <w:r>
        <w:rPr>
          <w:rFonts w:cs="Times New Roman"/>
          <w:szCs w:val="24"/>
        </w:rPr>
        <w:t>Persero</w:t>
      </w:r>
      <w:r w:rsidRPr="0085130A">
        <w:rPr>
          <w:rFonts w:cs="Times New Roman"/>
          <w:szCs w:val="24"/>
        </w:rPr>
        <w:t>), yang sebelumnya merupakan penggabungan</w:t>
      </w:r>
      <w:r>
        <w:rPr>
          <w:rFonts w:cs="Times New Roman"/>
          <w:szCs w:val="24"/>
        </w:rPr>
        <w:t xml:space="preserve"> dari</w:t>
      </w:r>
      <w:r w:rsidRPr="0085130A">
        <w:rPr>
          <w:rFonts w:cs="Times New Roman"/>
          <w:szCs w:val="24"/>
        </w:rPr>
        <w:t xml:space="preserve"> beberapa perusahaan, mulai mengembangkan industri </w:t>
      </w:r>
      <w:r>
        <w:rPr>
          <w:rFonts w:cs="Times New Roman"/>
          <w:szCs w:val="24"/>
        </w:rPr>
        <w:t xml:space="preserve">pertanian dalam subsektor </w:t>
      </w:r>
      <w:r w:rsidRPr="0085130A">
        <w:rPr>
          <w:rFonts w:cs="Times New Roman"/>
          <w:szCs w:val="24"/>
        </w:rPr>
        <w:t>perkebunan di Indonesia lebih dari 30 tahun yang lalu. Dimulai dengan perkebunan singkong dan kemudian berkembang menjadi perkebunan karet hingga tahun 1984</w:t>
      </w:r>
      <w:r>
        <w:rPr>
          <w:rFonts w:cs="Times New Roman"/>
          <w:szCs w:val="24"/>
        </w:rPr>
        <w:t>,</w:t>
      </w:r>
      <w:r w:rsidRPr="0085130A">
        <w:rPr>
          <w:rFonts w:cs="Times New Roman"/>
          <w:szCs w:val="24"/>
        </w:rPr>
        <w:t xml:space="preserve"> ketika provinsi Riau mulai </w:t>
      </w:r>
      <w:r>
        <w:rPr>
          <w:rFonts w:cs="Times New Roman"/>
          <w:szCs w:val="24"/>
        </w:rPr>
        <w:t>membudidayakan</w:t>
      </w:r>
      <w:r w:rsidRPr="0085130A">
        <w:rPr>
          <w:rFonts w:cs="Times New Roman"/>
          <w:szCs w:val="24"/>
        </w:rPr>
        <w:t xml:space="preserve"> </w:t>
      </w:r>
      <w:r>
        <w:rPr>
          <w:rFonts w:cs="Times New Roman"/>
          <w:szCs w:val="24"/>
        </w:rPr>
        <w:t>perkebunan kelapa sawit. P</w:t>
      </w:r>
      <w:r w:rsidRPr="0085130A">
        <w:rPr>
          <w:rFonts w:cs="Times New Roman"/>
          <w:szCs w:val="24"/>
        </w:rPr>
        <w:t xml:space="preserve">erusahaan tersebut terus berkembang dan menjadi salah satu perusahaan perkebunan kelapa sawit terbesar dan dikelola dengan manajemen yang baik. </w:t>
      </w:r>
    </w:p>
    <w:p w14:paraId="0AAF2047" w14:textId="77777777" w:rsidR="00DC24E6" w:rsidRPr="00837CFB" w:rsidRDefault="00DC24E6" w:rsidP="00DC24E6">
      <w:pPr>
        <w:spacing w:after="0" w:line="480" w:lineRule="auto"/>
        <w:ind w:firstLine="709"/>
        <w:jc w:val="both"/>
        <w:rPr>
          <w:rFonts w:cs="Times New Roman"/>
          <w:szCs w:val="24"/>
        </w:rPr>
      </w:pPr>
      <w:r>
        <w:rPr>
          <w:rFonts w:cs="Times New Roman"/>
          <w:szCs w:val="24"/>
        </w:rPr>
        <w:t xml:space="preserve">Pada </w:t>
      </w:r>
      <w:r w:rsidRPr="0085130A">
        <w:rPr>
          <w:rFonts w:cs="Times New Roman"/>
          <w:szCs w:val="24"/>
        </w:rPr>
        <w:t>20</w:t>
      </w:r>
      <w:r>
        <w:rPr>
          <w:rFonts w:cs="Times New Roman"/>
          <w:szCs w:val="24"/>
        </w:rPr>
        <w:t>19</w:t>
      </w:r>
      <w:r w:rsidRPr="0085130A">
        <w:rPr>
          <w:rFonts w:cs="Times New Roman"/>
          <w:szCs w:val="24"/>
        </w:rPr>
        <w:t>, p</w:t>
      </w:r>
      <w:r>
        <w:rPr>
          <w:rFonts w:cs="Times New Roman"/>
          <w:szCs w:val="24"/>
        </w:rPr>
        <w:t>erusahaan</w:t>
      </w:r>
      <w:r w:rsidRPr="0085130A">
        <w:rPr>
          <w:rFonts w:cs="Times New Roman"/>
          <w:szCs w:val="24"/>
        </w:rPr>
        <w:t xml:space="preserve"> mengelola total lahan seluas 286.877 hektar yang tersebar di pulau Sumatera, Kalimantan, dan Sulawesi.</w:t>
      </w:r>
      <w:r>
        <w:rPr>
          <w:rFonts w:cs="Times New Roman"/>
          <w:szCs w:val="24"/>
        </w:rPr>
        <w:t xml:space="preserve"> Pada 2021 total luas lahan perusahaan bertambah sebesar 287.604 hektar. dapat disimpulkan bahwa jumlah lahan prtanian perusahaan PT.</w:t>
      </w:r>
      <w:r w:rsidRPr="0085130A">
        <w:rPr>
          <w:rFonts w:cs="Times New Roman"/>
          <w:szCs w:val="24"/>
        </w:rPr>
        <w:t>Astra Agro Lestari Tbk</w:t>
      </w:r>
      <w:r>
        <w:rPr>
          <w:rFonts w:cs="Times New Roman"/>
          <w:szCs w:val="24"/>
        </w:rPr>
        <w:t xml:space="preserve"> bertambah luas dari tahun 2019-2021 sebesar 727 hektar. </w:t>
      </w:r>
    </w:p>
    <w:p w14:paraId="7B760BF2" w14:textId="77777777" w:rsidR="00DC24E6" w:rsidRDefault="00DC24E6" w:rsidP="00B01EB1">
      <w:pPr>
        <w:spacing w:after="0" w:line="480" w:lineRule="auto"/>
        <w:ind w:firstLine="709"/>
        <w:jc w:val="both"/>
        <w:rPr>
          <w:rFonts w:cs="Times New Roman"/>
          <w:szCs w:val="24"/>
        </w:rPr>
      </w:pPr>
      <w:r w:rsidRPr="008E4322">
        <w:rPr>
          <w:rFonts w:cs="Times New Roman"/>
          <w:szCs w:val="24"/>
        </w:rPr>
        <w:t xml:space="preserve">Dalam hal pengelolaan perkebunan kelapa sawit, sejak saat itu perusahaan menjalin kemitraan dengan masyarakat dalam bentuk kemitraan </w:t>
      </w:r>
      <w:r w:rsidRPr="00C94668">
        <w:rPr>
          <w:rFonts w:cs="Times New Roman"/>
          <w:szCs w:val="24"/>
        </w:rPr>
        <w:t>inti-plasma</w:t>
      </w:r>
      <w:r w:rsidRPr="008E4322">
        <w:rPr>
          <w:rFonts w:cs="Times New Roman"/>
          <w:szCs w:val="24"/>
        </w:rPr>
        <w:t xml:space="preserve"> dan kegiatan peningkatan ekonomi masyarakat (</w:t>
      </w:r>
      <w:r w:rsidRPr="006E1131">
        <w:rPr>
          <w:rFonts w:cs="Times New Roman"/>
          <w:i/>
          <w:szCs w:val="24"/>
        </w:rPr>
        <w:t>Income Generating Activities</w:t>
      </w:r>
      <w:r w:rsidRPr="008E4322">
        <w:rPr>
          <w:rFonts w:cs="Times New Roman"/>
          <w:szCs w:val="24"/>
        </w:rPr>
        <w:t xml:space="preserve">/IGA) melalui budidaya tanaman kelapa sawit dan non kelapa sawit. Kolaborasi ini memastikan bahwa perkebunan kelapa sawit yang dikelola perusahaan juga membawa manfaat besar bagi masyarakat sekitar. </w:t>
      </w:r>
    </w:p>
    <w:p w14:paraId="7AB5400B" w14:textId="699C7049" w:rsidR="00DC24E6" w:rsidRPr="009E0544" w:rsidRDefault="00DC24E6" w:rsidP="00DC24E6">
      <w:pPr>
        <w:spacing w:after="0" w:line="480" w:lineRule="auto"/>
        <w:ind w:firstLine="720"/>
        <w:jc w:val="both"/>
        <w:rPr>
          <w:rFonts w:cs="Times New Roman"/>
          <w:szCs w:val="24"/>
        </w:rPr>
      </w:pPr>
      <w:r w:rsidRPr="008E4322">
        <w:rPr>
          <w:rFonts w:cs="Times New Roman"/>
          <w:szCs w:val="24"/>
        </w:rPr>
        <w:lastRenderedPageBreak/>
        <w:t>Menghadapi tantangan ke depan, perusahaan telah memfokuskan strategi bisnisnya pada peningkatan produktivitas, peningkatan efisiensi seluruh lini produksi, dan diversifikasi ke area-area potensial yang terkait dengan bisnis inti perkebunan kelapa sawit</w:t>
      </w:r>
      <w:r w:rsidR="00C64776" w:rsidRPr="009E0544">
        <w:rPr>
          <w:rFonts w:cs="Times New Roman"/>
          <w:szCs w:val="24"/>
        </w:rPr>
        <w:t xml:space="preserve"> </w:t>
      </w:r>
      <w:r w:rsidR="00C64776" w:rsidRPr="00EA2184">
        <w:rPr>
          <w:rFonts w:cs="Times New Roman"/>
          <w:szCs w:val="24"/>
        </w:rPr>
        <w:t>(</w:t>
      </w:r>
      <w:hyperlink r:id="rId28" w:history="1">
        <w:r w:rsidR="00C64776" w:rsidRPr="00EA2184">
          <w:rPr>
            <w:rStyle w:val="Hyperlink"/>
            <w:rFonts w:cs="Times New Roman"/>
            <w:szCs w:val="24"/>
          </w:rPr>
          <w:t>www.idx.co.id</w:t>
        </w:r>
      </w:hyperlink>
      <w:r w:rsidR="00C64776" w:rsidRPr="00EA2184">
        <w:rPr>
          <w:rFonts w:cs="Times New Roman"/>
          <w:szCs w:val="24"/>
        </w:rPr>
        <w:t>)</w:t>
      </w:r>
      <w:r w:rsidRPr="008E4322">
        <w:rPr>
          <w:rFonts w:cs="Times New Roman"/>
          <w:szCs w:val="24"/>
        </w:rPr>
        <w:t>.</w:t>
      </w:r>
      <w:r w:rsidR="00C64776" w:rsidRPr="009E0544">
        <w:rPr>
          <w:rFonts w:cs="Times New Roman"/>
          <w:szCs w:val="24"/>
        </w:rPr>
        <w:t xml:space="preserve"> </w:t>
      </w:r>
    </w:p>
    <w:p w14:paraId="1666CD06" w14:textId="77777777" w:rsidR="00DC24E6" w:rsidRPr="00712441" w:rsidRDefault="00DC24E6" w:rsidP="00D327B6">
      <w:pPr>
        <w:pStyle w:val="Judul3"/>
        <w:spacing w:before="0" w:line="480" w:lineRule="auto"/>
        <w:ind w:left="709" w:hanging="709"/>
        <w:jc w:val="both"/>
      </w:pPr>
      <w:bookmarkStart w:id="162" w:name="_Toc111106788"/>
      <w:bookmarkStart w:id="163" w:name="_Toc111720307"/>
      <w:bookmarkStart w:id="164" w:name="_Toc115697682"/>
      <w:r>
        <w:t>4.1.2</w:t>
      </w:r>
      <w:r>
        <w:tab/>
      </w:r>
      <w:r w:rsidRPr="00712441">
        <w:t>PT Sinar Mas Agro Resources And Technology Tbk (SMART)</w:t>
      </w:r>
      <w:bookmarkEnd w:id="162"/>
      <w:bookmarkEnd w:id="163"/>
      <w:bookmarkEnd w:id="164"/>
    </w:p>
    <w:p w14:paraId="00D42FBB" w14:textId="77777777" w:rsidR="00DC24E6" w:rsidRDefault="00DC24E6" w:rsidP="00DC24E6">
      <w:pPr>
        <w:spacing w:after="0" w:line="480" w:lineRule="auto"/>
        <w:ind w:firstLine="709"/>
        <w:jc w:val="both"/>
        <w:rPr>
          <w:rFonts w:cs="Times New Roman"/>
          <w:szCs w:val="24"/>
        </w:rPr>
      </w:pPr>
      <w:r w:rsidRPr="007C7A93">
        <w:rPr>
          <w:rFonts w:cs="Times New Roman"/>
          <w:szCs w:val="24"/>
        </w:rPr>
        <w:t>PT Sinar Mas Agro Resources and Technology Tbk (SMART), adalah anak perusahaan</w:t>
      </w:r>
      <w:r>
        <w:rPr>
          <w:rFonts w:cs="Times New Roman"/>
          <w:szCs w:val="24"/>
        </w:rPr>
        <w:t xml:space="preserve"> Golden Agri-Resoures (GAR)</w:t>
      </w:r>
      <w:r w:rsidRPr="007C7A93">
        <w:rPr>
          <w:rFonts w:cs="Times New Roman"/>
          <w:szCs w:val="24"/>
        </w:rPr>
        <w:t>. SMART didirikan pada tahun 1962 dan tercatat sahamnya di Bursa Efek Indonesia sejak tahun 1992 dengan kode saham SMAR.</w:t>
      </w:r>
      <w:r>
        <w:rPr>
          <w:rFonts w:cs="Times New Roman"/>
          <w:szCs w:val="24"/>
        </w:rPr>
        <w:t xml:space="preserve"> </w:t>
      </w:r>
      <w:r w:rsidRPr="006939FF">
        <w:rPr>
          <w:rFonts w:cs="Times New Roman"/>
          <w:szCs w:val="24"/>
        </w:rPr>
        <w:t>SMART adalah perusahaan agribisnis terkemuka dengan kegiatan usaha dari tahapan benih hingga produk akhir di etalase (</w:t>
      </w:r>
      <w:r w:rsidRPr="006E1131">
        <w:rPr>
          <w:rFonts w:cs="Times New Roman"/>
          <w:i/>
          <w:szCs w:val="24"/>
        </w:rPr>
        <w:t>seed-to-shelf</w:t>
      </w:r>
      <w:r w:rsidRPr="006939FF">
        <w:rPr>
          <w:rFonts w:cs="Times New Roman"/>
          <w:szCs w:val="24"/>
        </w:rPr>
        <w:t>), yang menghasilkan portofolio produk berbasis kelapa sawit yang beragam dengan rantai pasokan yang terintegrasi dan efisien.</w:t>
      </w:r>
    </w:p>
    <w:p w14:paraId="6737D686" w14:textId="791320FE" w:rsidR="00DC24E6" w:rsidRDefault="00DC24E6" w:rsidP="00DC24E6">
      <w:pPr>
        <w:spacing w:after="0" w:line="480" w:lineRule="auto"/>
        <w:ind w:firstLine="709"/>
        <w:jc w:val="both"/>
        <w:rPr>
          <w:rFonts w:cs="Times New Roman"/>
          <w:szCs w:val="24"/>
        </w:rPr>
      </w:pPr>
      <w:r w:rsidRPr="004A1B42">
        <w:rPr>
          <w:rFonts w:cs="Times New Roman"/>
          <w:szCs w:val="24"/>
        </w:rPr>
        <w:t>SMART berfokus pada produksi minyak sawit yang lestari. Aktivitas utama SMART dimulai dari pengelolaan 137 ribu hektar kebun kelapa sawit di Indonesia, termasuk lahan plasma, pemanenan dan pengolahan tandan buah segar (TBS) menjadi minyak sawit (CPO) dan inti sawit (PK), hingga memprosesnya menjadi beragam produk industri dan konsumen seperti minyak  goreng, margarin, shortening, biodiesel, dan oleokimia; serta perdagangan produk berbasis kelapa sawit ke seluruh dunia</w:t>
      </w:r>
      <w:r w:rsidR="00C64776" w:rsidRPr="009E0544">
        <w:rPr>
          <w:rFonts w:cs="Times New Roman"/>
          <w:szCs w:val="24"/>
        </w:rPr>
        <w:t xml:space="preserve"> </w:t>
      </w:r>
      <w:r w:rsidR="00C64776" w:rsidRPr="00EA2184">
        <w:rPr>
          <w:rFonts w:cs="Times New Roman"/>
          <w:szCs w:val="24"/>
        </w:rPr>
        <w:t>(</w:t>
      </w:r>
      <w:hyperlink r:id="rId29" w:history="1">
        <w:r w:rsidR="00C64776" w:rsidRPr="00EA2184">
          <w:rPr>
            <w:rStyle w:val="Hyperlink"/>
            <w:rFonts w:cs="Times New Roman"/>
            <w:szCs w:val="24"/>
          </w:rPr>
          <w:t>www.idx.co.id</w:t>
        </w:r>
      </w:hyperlink>
      <w:r w:rsidR="00C64776" w:rsidRPr="00EA2184">
        <w:rPr>
          <w:rFonts w:cs="Times New Roman"/>
          <w:szCs w:val="24"/>
        </w:rPr>
        <w:t>)</w:t>
      </w:r>
      <w:r w:rsidRPr="004A1B42">
        <w:rPr>
          <w:rFonts w:cs="Times New Roman"/>
          <w:szCs w:val="24"/>
        </w:rPr>
        <w:t>.</w:t>
      </w:r>
    </w:p>
    <w:p w14:paraId="642DB85B" w14:textId="77777777" w:rsidR="00DC24E6" w:rsidRPr="00CC7C45" w:rsidRDefault="00DC24E6" w:rsidP="00D327B6">
      <w:pPr>
        <w:pStyle w:val="Judul3"/>
        <w:spacing w:before="0" w:line="480" w:lineRule="auto"/>
        <w:ind w:left="709" w:hanging="709"/>
        <w:jc w:val="both"/>
      </w:pPr>
      <w:bookmarkStart w:id="165" w:name="_Toc111106789"/>
      <w:bookmarkStart w:id="166" w:name="_Toc111720308"/>
      <w:bookmarkStart w:id="167" w:name="_Toc115697683"/>
      <w:r>
        <w:t>4.1.3</w:t>
      </w:r>
      <w:r>
        <w:tab/>
      </w:r>
      <w:r w:rsidRPr="00CC7C45">
        <w:t>PT Eagle High Plantations Tbk (BWPT)</w:t>
      </w:r>
      <w:bookmarkEnd w:id="165"/>
      <w:bookmarkEnd w:id="166"/>
      <w:bookmarkEnd w:id="167"/>
    </w:p>
    <w:p w14:paraId="49067305" w14:textId="77777777" w:rsidR="00DC24E6" w:rsidRDefault="00DC24E6" w:rsidP="00DC24E6">
      <w:pPr>
        <w:spacing w:after="0" w:line="480" w:lineRule="auto"/>
        <w:ind w:firstLine="709"/>
        <w:jc w:val="both"/>
        <w:rPr>
          <w:rFonts w:cs="Times New Roman"/>
          <w:szCs w:val="24"/>
        </w:rPr>
      </w:pPr>
      <w:r w:rsidRPr="008A0622">
        <w:rPr>
          <w:rFonts w:cs="Times New Roman"/>
          <w:szCs w:val="24"/>
        </w:rPr>
        <w:t xml:space="preserve">PT Eagle High Plantations Tbk (“EHP”) pertama kali didirikan pada tanggal 6 November 2000 dengan nama PT Bumi Perdana Prima Internasional dan berubah nama menjadi PT BW Plantation Tbk pada tahun 2007. Sejak 27 </w:t>
      </w:r>
      <w:r w:rsidRPr="008A0622">
        <w:rPr>
          <w:rFonts w:cs="Times New Roman"/>
          <w:szCs w:val="24"/>
        </w:rPr>
        <w:lastRenderedPageBreak/>
        <w:t>Oktober 2019, saham Perseroan telah dicatatkan dan diperdagangkan di Bursa Efek Indonesia (BEI) dengan kode saham BWPT.</w:t>
      </w:r>
    </w:p>
    <w:p w14:paraId="1777593E" w14:textId="77777777" w:rsidR="00DC24E6" w:rsidRPr="00AB595F" w:rsidRDefault="00DC24E6" w:rsidP="00B01EB1">
      <w:pPr>
        <w:spacing w:after="0" w:line="480" w:lineRule="auto"/>
        <w:ind w:firstLine="709"/>
        <w:jc w:val="both"/>
        <w:rPr>
          <w:rFonts w:cs="Times New Roman"/>
          <w:szCs w:val="24"/>
        </w:rPr>
      </w:pPr>
      <w:r w:rsidRPr="00AB595F">
        <w:rPr>
          <w:rFonts w:cs="Times New Roman"/>
          <w:szCs w:val="24"/>
        </w:rPr>
        <w:t>Pada tahun 2014, Perusahaan menandatangani perjanjian untuk mengakuisisi 100% kepemilikan saham di Grup Green Eagle dan Perseroan berubah nama menjadi PT Eagle High Plantations Tbk. Saat ini EHP bergerak di bidang industri dan perkebunan kelapa sawit dengan minyak sawit mentah dan inti sawit sebagai produk utama. Total luas perkebunan saat ini adalah 116.000 hektar dan berlokasi di Sumatra, Kalimantan, dan Papua. EHP berkomitmen untuk menjadi perusahaan yang berkelanjutan dengan mengedepankan keseimbangan kinerja ekonomi, lingkungan, sosial, dan tata kelola perusahaan.</w:t>
      </w:r>
    </w:p>
    <w:p w14:paraId="58A74B81" w14:textId="77777777" w:rsidR="00DC24E6" w:rsidRDefault="00DC24E6" w:rsidP="00DC24E6">
      <w:pPr>
        <w:spacing w:after="0" w:line="480" w:lineRule="auto"/>
        <w:ind w:firstLine="720"/>
        <w:jc w:val="both"/>
        <w:rPr>
          <w:rFonts w:cs="Times New Roman"/>
          <w:szCs w:val="24"/>
        </w:rPr>
      </w:pPr>
      <w:r w:rsidRPr="007D7265">
        <w:rPr>
          <w:rFonts w:cs="Times New Roman"/>
          <w:szCs w:val="24"/>
        </w:rPr>
        <w:t>Industri kelapa sawit menghadapi berbagai tantangan di beberapa tahun ke belakang, EHP menunjukkan resiliensinya, mampu beradaptasi dan tetap teguh dalam situasi sulit hingga perlahan pada tahun 2021 mengalami titik balik yang baik menuju tren yang positif dan mengaktifkan berbagai potensi yang EHP miliki.</w:t>
      </w:r>
      <w:r>
        <w:rPr>
          <w:rFonts w:cs="Times New Roman"/>
          <w:szCs w:val="24"/>
        </w:rPr>
        <w:t xml:space="preserve"> </w:t>
      </w:r>
    </w:p>
    <w:p w14:paraId="2508859B" w14:textId="77777777" w:rsidR="00DC24E6" w:rsidRDefault="00DC24E6" w:rsidP="00DC24E6">
      <w:pPr>
        <w:spacing w:after="0" w:line="480" w:lineRule="auto"/>
        <w:ind w:firstLine="720"/>
        <w:jc w:val="both"/>
        <w:rPr>
          <w:rFonts w:cs="Times New Roman"/>
          <w:szCs w:val="24"/>
        </w:rPr>
      </w:pPr>
      <w:r w:rsidRPr="006A2FE4">
        <w:rPr>
          <w:rFonts w:cs="Times New Roman"/>
          <w:szCs w:val="24"/>
        </w:rPr>
        <w:t>Perseroan bergerak di industri perkebunan dan pengolahan kelapa sawit. Saat ini, pusat kegiatan operasional Perseroan berada di tiga lokasi perkebunan yakni di Pulau Sumat</w:t>
      </w:r>
      <w:r>
        <w:rPr>
          <w:rFonts w:cs="Times New Roman"/>
          <w:szCs w:val="24"/>
        </w:rPr>
        <w:t>e</w:t>
      </w:r>
      <w:r w:rsidRPr="006A2FE4">
        <w:rPr>
          <w:rFonts w:cs="Times New Roman"/>
          <w:szCs w:val="24"/>
        </w:rPr>
        <w:t>ra, Kalimantan dan Papua. Total luas lahan perkebunan yang berlokasi di ketiga pulau tersebut mencapai 116.000 hektar. Adapun total kapasitas pabrik kelapa sawit Perseroan sebesar 2,5 juta ton TBS per tahun</w:t>
      </w:r>
      <w:r>
        <w:rPr>
          <w:rFonts w:cs="Times New Roman"/>
          <w:szCs w:val="24"/>
        </w:rPr>
        <w:t>.</w:t>
      </w:r>
    </w:p>
    <w:p w14:paraId="52FA5ACF" w14:textId="77777777" w:rsidR="00DC24E6" w:rsidRDefault="00DC24E6" w:rsidP="00DC24E6">
      <w:pPr>
        <w:spacing w:after="0" w:line="480" w:lineRule="auto"/>
        <w:ind w:firstLine="720"/>
        <w:jc w:val="both"/>
        <w:rPr>
          <w:rFonts w:cs="Times New Roman"/>
          <w:szCs w:val="24"/>
        </w:rPr>
      </w:pPr>
      <w:r w:rsidRPr="005B502A">
        <w:rPr>
          <w:rFonts w:cs="Times New Roman"/>
          <w:szCs w:val="24"/>
        </w:rPr>
        <w:t xml:space="preserve">Di tahun 2021, pertumbuhan perekonomian global berhasil mencapai 5,5% di mana pada tahun sebelumnya -3,4%. Sedangkan untuk skala nasional, pertumbuhan berada sedikit di bawah tren global, yaitu sebesar 3,7%. </w:t>
      </w:r>
      <w:r w:rsidRPr="005B502A">
        <w:rPr>
          <w:rFonts w:cs="Times New Roman"/>
          <w:szCs w:val="24"/>
        </w:rPr>
        <w:lastRenderedPageBreak/>
        <w:t xml:space="preserve">Pertumbuhan dalam skala nasional ini juga menunjukkan tren positif dibandingkan dengan -2,1% di tahun sebelumnya. </w:t>
      </w:r>
    </w:p>
    <w:p w14:paraId="697A8652" w14:textId="77777777" w:rsidR="00DC24E6" w:rsidRDefault="00DC24E6" w:rsidP="00DC24E6">
      <w:pPr>
        <w:spacing w:after="0" w:line="480" w:lineRule="auto"/>
        <w:ind w:firstLine="720"/>
        <w:jc w:val="both"/>
        <w:rPr>
          <w:rFonts w:cs="Times New Roman"/>
          <w:szCs w:val="24"/>
        </w:rPr>
      </w:pPr>
      <w:r w:rsidRPr="005B502A">
        <w:rPr>
          <w:rFonts w:cs="Times New Roman"/>
          <w:szCs w:val="24"/>
        </w:rPr>
        <w:t xml:space="preserve">Seiring dengan pertumbuhan perekonomian global dan nasional, harga CPO juga turut melonjak. Hal ini didukung dengan meningkatnya permintaan terhadap minyak sawit mentah (CPO) dan berkurangnya pasokan CPO dikarenakan cuaca dan disrupsi rantai pasokan, ditambah dengan program mandatori B30 di Indonesia, di mana pemerintah mewajibkan pencampuran 30% biodiesel dengan 70% bahan bakar minyak jenis solar. </w:t>
      </w:r>
    </w:p>
    <w:p w14:paraId="1C7FF0CD" w14:textId="1BFE548B" w:rsidR="00DC24E6" w:rsidRDefault="00DC24E6" w:rsidP="00DC24E6">
      <w:pPr>
        <w:spacing w:after="0" w:line="480" w:lineRule="auto"/>
        <w:ind w:firstLine="720"/>
        <w:jc w:val="both"/>
        <w:rPr>
          <w:rFonts w:cs="Times New Roman"/>
          <w:szCs w:val="24"/>
        </w:rPr>
      </w:pPr>
      <w:r w:rsidRPr="005B502A">
        <w:rPr>
          <w:rFonts w:cs="Times New Roman"/>
          <w:szCs w:val="24"/>
        </w:rPr>
        <w:t>Harga CPO yang tinggi dan diiringi dengan keputusan</w:t>
      </w:r>
      <w:r>
        <w:rPr>
          <w:rFonts w:cs="Times New Roman"/>
          <w:szCs w:val="24"/>
        </w:rPr>
        <w:t>-</w:t>
      </w:r>
      <w:r w:rsidRPr="005B502A">
        <w:rPr>
          <w:rFonts w:cs="Times New Roman"/>
          <w:szCs w:val="24"/>
        </w:rPr>
        <w:t>keputusan yang tepat yang diambil oleh manajemen, telah menempatkan Perseroan pada posisi lebih baik di tahun 2021. Perseroan berhasil meningkatkan pendapatan sebesar 34% menjadi Rp2,94 triliun di tahun 2021 dibandingkan pendapatan di tahun 2020 yang hanya sebesar Rp2,20 triliun</w:t>
      </w:r>
      <w:r w:rsidR="00C64776" w:rsidRPr="009E0544">
        <w:rPr>
          <w:rFonts w:cs="Times New Roman"/>
          <w:szCs w:val="24"/>
        </w:rPr>
        <w:t xml:space="preserve"> </w:t>
      </w:r>
      <w:r w:rsidR="00C64776" w:rsidRPr="00EA2184">
        <w:rPr>
          <w:rFonts w:cs="Times New Roman"/>
          <w:szCs w:val="24"/>
        </w:rPr>
        <w:t>(</w:t>
      </w:r>
      <w:hyperlink r:id="rId30" w:history="1">
        <w:r w:rsidR="00C64776" w:rsidRPr="00EA2184">
          <w:rPr>
            <w:rStyle w:val="Hyperlink"/>
            <w:rFonts w:cs="Times New Roman"/>
            <w:szCs w:val="24"/>
          </w:rPr>
          <w:t>www.idx.co.id</w:t>
        </w:r>
      </w:hyperlink>
      <w:r w:rsidR="00C64776" w:rsidRPr="00EA2184">
        <w:rPr>
          <w:rFonts w:cs="Times New Roman"/>
          <w:szCs w:val="24"/>
        </w:rPr>
        <w:t>)</w:t>
      </w:r>
      <w:r w:rsidRPr="005B502A">
        <w:rPr>
          <w:rFonts w:cs="Times New Roman"/>
          <w:szCs w:val="24"/>
        </w:rPr>
        <w:t>.</w:t>
      </w:r>
    </w:p>
    <w:p w14:paraId="7345A95C" w14:textId="77777777" w:rsidR="00DC24E6" w:rsidRDefault="00DC24E6" w:rsidP="00B01EB1">
      <w:pPr>
        <w:pStyle w:val="Judul3"/>
        <w:spacing w:before="0" w:line="480" w:lineRule="auto"/>
        <w:ind w:left="709" w:hanging="709"/>
        <w:jc w:val="both"/>
      </w:pPr>
      <w:bookmarkStart w:id="168" w:name="_Toc111106790"/>
      <w:bookmarkStart w:id="169" w:name="_Toc111720309"/>
      <w:bookmarkStart w:id="170" w:name="_Toc115697684"/>
      <w:r>
        <w:t>4.1.4</w:t>
      </w:r>
      <w:r>
        <w:tab/>
      </w:r>
      <w:r w:rsidRPr="00B87CE2">
        <w:t>PT Gozco Platations Tbk (GZCO)</w:t>
      </w:r>
      <w:bookmarkEnd w:id="168"/>
      <w:bookmarkEnd w:id="169"/>
      <w:bookmarkEnd w:id="170"/>
    </w:p>
    <w:p w14:paraId="527F13CD" w14:textId="77777777" w:rsidR="00DC24E6" w:rsidRPr="0001601C" w:rsidRDefault="00DC24E6" w:rsidP="00DC24E6">
      <w:pPr>
        <w:spacing w:after="0" w:line="480" w:lineRule="auto"/>
        <w:jc w:val="both"/>
        <w:rPr>
          <w:rFonts w:cs="Times New Roman"/>
          <w:szCs w:val="24"/>
        </w:rPr>
      </w:pPr>
      <w:r>
        <w:rPr>
          <w:rFonts w:cs="Times New Roman"/>
          <w:szCs w:val="24"/>
        </w:rPr>
        <w:tab/>
      </w:r>
      <w:r w:rsidRPr="0001601C">
        <w:rPr>
          <w:rFonts w:cs="Times New Roman"/>
          <w:szCs w:val="24"/>
        </w:rPr>
        <w:t>PT. Gozco Plantations Tbk (GZCO) didirik</w:t>
      </w:r>
      <w:r>
        <w:rPr>
          <w:rFonts w:cs="Times New Roman"/>
          <w:szCs w:val="24"/>
        </w:rPr>
        <w:t xml:space="preserve">an pada tanggal 1 Oktober 2001. </w:t>
      </w:r>
      <w:r w:rsidRPr="0001601C">
        <w:rPr>
          <w:rFonts w:cs="Times New Roman"/>
          <w:szCs w:val="24"/>
        </w:rPr>
        <w:t>Perseroan melakukan kegiatan usaha pengembangan, pengoperasian perkebunan, perdagangan dan pengolahan kelapa sawit dan minyak nabati (crude palm oil) melalui anak-anak perusahaan. Perusahaan mulai beroperasi secara komersial pada tahun 2007. </w:t>
      </w:r>
    </w:p>
    <w:p w14:paraId="7027702B" w14:textId="77777777" w:rsidR="00DC24E6" w:rsidRDefault="00DC24E6" w:rsidP="00B01EB1">
      <w:pPr>
        <w:spacing w:after="0" w:line="480" w:lineRule="auto"/>
        <w:ind w:firstLine="709"/>
        <w:jc w:val="both"/>
        <w:rPr>
          <w:rFonts w:cs="Times New Roman"/>
          <w:szCs w:val="24"/>
        </w:rPr>
      </w:pPr>
      <w:r w:rsidRPr="00FA070C">
        <w:rPr>
          <w:rFonts w:cs="Times New Roman"/>
          <w:szCs w:val="24"/>
        </w:rPr>
        <w:tab/>
        <w:t>Realisasi penjualan CPO tahun 2021 sekitar 51 ribu ton, atau sekitar 94% dari rencana sebesar 54 ribu ton yang ditetapkan diawal dan sekitar 132% dari realisasi sebesar 38 ribu ton yang dicapai tahun lalu. Realisasi p</w:t>
      </w:r>
      <w:r>
        <w:rPr>
          <w:rFonts w:cs="Times New Roman"/>
          <w:szCs w:val="24"/>
        </w:rPr>
        <w:t>enjualan tahun 2021 sebesar Rp.</w:t>
      </w:r>
      <w:r w:rsidRPr="00FA070C">
        <w:rPr>
          <w:rFonts w:cs="Times New Roman"/>
          <w:szCs w:val="24"/>
        </w:rPr>
        <w:t>707 milyar, atau sekita</w:t>
      </w:r>
      <w:r>
        <w:rPr>
          <w:rFonts w:cs="Times New Roman"/>
          <w:szCs w:val="24"/>
        </w:rPr>
        <w:t>r 136% dari rencana sebesar Rp.</w:t>
      </w:r>
      <w:r w:rsidRPr="00FA070C">
        <w:rPr>
          <w:rFonts w:cs="Times New Roman"/>
          <w:szCs w:val="24"/>
        </w:rPr>
        <w:t xml:space="preserve">519 </w:t>
      </w:r>
      <w:r w:rsidRPr="00FA070C">
        <w:rPr>
          <w:rFonts w:cs="Times New Roman"/>
          <w:szCs w:val="24"/>
        </w:rPr>
        <w:lastRenderedPageBreak/>
        <w:t xml:space="preserve">milyar yang ditetapkan di awal, dan sekitar 174% dari realisasi sebesar Rp.407 milyar yang dicapai tahun lalu. </w:t>
      </w:r>
    </w:p>
    <w:p w14:paraId="34071383" w14:textId="77777777" w:rsidR="00DC24E6" w:rsidRPr="00FA070C" w:rsidRDefault="00DC24E6" w:rsidP="00DC24E6">
      <w:pPr>
        <w:spacing w:after="0" w:line="480" w:lineRule="auto"/>
        <w:ind w:firstLine="720"/>
        <w:jc w:val="both"/>
        <w:rPr>
          <w:rFonts w:cs="Times New Roman"/>
          <w:szCs w:val="24"/>
        </w:rPr>
      </w:pPr>
      <w:r w:rsidRPr="00FA070C">
        <w:rPr>
          <w:rFonts w:cs="Times New Roman"/>
          <w:szCs w:val="24"/>
        </w:rPr>
        <w:t>Peningkatan nilai penjualan dicapai karena peningkatan hasil produksi dan volume dijual serta peningkatan harga jual CPO. Ratarata harga jual CPO yang dapat direali</w:t>
      </w:r>
      <w:r>
        <w:rPr>
          <w:rFonts w:cs="Times New Roman"/>
          <w:szCs w:val="24"/>
        </w:rPr>
        <w:t>sasi meningkat dari sebesar Rp.</w:t>
      </w:r>
      <w:r w:rsidRPr="00FA070C">
        <w:rPr>
          <w:rFonts w:cs="Times New Roman"/>
          <w:szCs w:val="24"/>
        </w:rPr>
        <w:t>8,83 juta per ton di tahun 202</w:t>
      </w:r>
      <w:r>
        <w:rPr>
          <w:rFonts w:cs="Times New Roman"/>
          <w:szCs w:val="24"/>
        </w:rPr>
        <w:t>0, naik 35% menjadi sebesar Rp.</w:t>
      </w:r>
      <w:r w:rsidRPr="00FA070C">
        <w:rPr>
          <w:rFonts w:cs="Times New Roman"/>
          <w:szCs w:val="24"/>
        </w:rPr>
        <w:t>11,90 juta per ton di tahun 2021. Sementara itu, biaya produksi tahun 2021 sebesar Rp. 566 milyar naik sebesar Rp. 46 milyar atau naik hanya sekitar 9% dibanding biaya produksi ta</w:t>
      </w:r>
      <w:r>
        <w:rPr>
          <w:rFonts w:cs="Times New Roman"/>
          <w:szCs w:val="24"/>
        </w:rPr>
        <w:t>hun sebelumnya yang sebesar Rp.</w:t>
      </w:r>
      <w:r w:rsidRPr="00FA070C">
        <w:rPr>
          <w:rFonts w:cs="Times New Roman"/>
          <w:szCs w:val="24"/>
        </w:rPr>
        <w:t>520 milyar, kemudian, biaya usaha bersih setelah dikurangi pendapat</w:t>
      </w:r>
      <w:r>
        <w:rPr>
          <w:rFonts w:cs="Times New Roman"/>
          <w:szCs w:val="24"/>
        </w:rPr>
        <w:t>an lain2 tahun 2021 sebesar Rp.70 milyar turun sebesar Rp.</w:t>
      </w:r>
      <w:r w:rsidRPr="00FA070C">
        <w:rPr>
          <w:rFonts w:cs="Times New Roman"/>
          <w:szCs w:val="24"/>
        </w:rPr>
        <w:t>13 milyar atau turun sekitar 16% dibanding biaya tahun lalu yaitu sebe</w:t>
      </w:r>
      <w:r>
        <w:rPr>
          <w:rFonts w:cs="Times New Roman"/>
          <w:szCs w:val="24"/>
        </w:rPr>
        <w:t>sar Rp.</w:t>
      </w:r>
      <w:r w:rsidRPr="00FA070C">
        <w:rPr>
          <w:rFonts w:cs="Times New Roman"/>
          <w:szCs w:val="24"/>
        </w:rPr>
        <w:t>83 Milyar</w:t>
      </w:r>
    </w:p>
    <w:p w14:paraId="0E846607" w14:textId="5D06CB24" w:rsidR="00DC24E6" w:rsidRPr="00B805CF" w:rsidRDefault="00DC24E6" w:rsidP="00DC24E6">
      <w:pPr>
        <w:spacing w:after="0" w:line="480" w:lineRule="auto"/>
        <w:ind w:firstLine="720"/>
        <w:jc w:val="both"/>
        <w:rPr>
          <w:rFonts w:cs="Times New Roman"/>
          <w:b/>
          <w:szCs w:val="24"/>
        </w:rPr>
      </w:pPr>
      <w:r w:rsidRPr="00FA070C">
        <w:rPr>
          <w:rFonts w:cs="Times New Roman"/>
          <w:szCs w:val="24"/>
        </w:rPr>
        <w:t>Dengan peningkatan hasil produksi dan peningkatan penjualan yang mencapai 32%, jauh diatas peningkatan biaya produksi yang hanya 9%, maka hasil kinerja laba kotor yang</w:t>
      </w:r>
      <w:r>
        <w:rPr>
          <w:rFonts w:cs="Times New Roman"/>
          <w:szCs w:val="24"/>
        </w:rPr>
        <w:t xml:space="preserve"> tahun lalu negatif sebesar Rp.</w:t>
      </w:r>
      <w:r w:rsidRPr="00FA070C">
        <w:rPr>
          <w:rFonts w:cs="Times New Roman"/>
          <w:szCs w:val="24"/>
        </w:rPr>
        <w:t xml:space="preserve">139 milyar, dapat diperbaiki menjadi </w:t>
      </w:r>
      <w:r>
        <w:rPr>
          <w:rFonts w:cs="Times New Roman"/>
          <w:szCs w:val="24"/>
        </w:rPr>
        <w:t>positif sebesar Rp.</w:t>
      </w:r>
      <w:r w:rsidRPr="00FA070C">
        <w:rPr>
          <w:rFonts w:cs="Times New Roman"/>
          <w:szCs w:val="24"/>
        </w:rPr>
        <w:t>68 milyar dan laba bersih yang</w:t>
      </w:r>
      <w:r>
        <w:rPr>
          <w:rFonts w:cs="Times New Roman"/>
          <w:szCs w:val="24"/>
        </w:rPr>
        <w:t xml:space="preserve"> tahun lalu negatif sebesar Rp.</w:t>
      </w:r>
      <w:r w:rsidRPr="00FA070C">
        <w:rPr>
          <w:rFonts w:cs="Times New Roman"/>
          <w:szCs w:val="24"/>
        </w:rPr>
        <w:t>182 milyar, dapat diperba</w:t>
      </w:r>
      <w:r>
        <w:rPr>
          <w:rFonts w:cs="Times New Roman"/>
          <w:szCs w:val="24"/>
        </w:rPr>
        <w:t>iki menjadi positif sebesar Rp.</w:t>
      </w:r>
      <w:r w:rsidRPr="00FA070C">
        <w:rPr>
          <w:rFonts w:cs="Times New Roman"/>
          <w:szCs w:val="24"/>
        </w:rPr>
        <w:t>14 milyar. Hasil kinerja kemampuan menghasilkan kas yang diukur dengan EBIT, tahun lalu negatif sebesar Rp.150 milyar, dapat diperba</w:t>
      </w:r>
      <w:r>
        <w:rPr>
          <w:rFonts w:cs="Times New Roman"/>
          <w:szCs w:val="24"/>
        </w:rPr>
        <w:t>iki menjadi positif sebesar Rp.</w:t>
      </w:r>
      <w:r w:rsidRPr="00FA070C">
        <w:rPr>
          <w:rFonts w:cs="Times New Roman"/>
          <w:szCs w:val="24"/>
        </w:rPr>
        <w:t>58 milyar dan EBITDA yang</w:t>
      </w:r>
      <w:r>
        <w:rPr>
          <w:rFonts w:cs="Times New Roman"/>
          <w:szCs w:val="24"/>
        </w:rPr>
        <w:t xml:space="preserve"> tahun lalu positif sebesar Rp.</w:t>
      </w:r>
      <w:r w:rsidRPr="00FA070C">
        <w:rPr>
          <w:rFonts w:cs="Times New Roman"/>
          <w:szCs w:val="24"/>
        </w:rPr>
        <w:t>100 milyar dapat ditingkat</w:t>
      </w:r>
      <w:r>
        <w:rPr>
          <w:rFonts w:cs="Times New Roman"/>
          <w:szCs w:val="24"/>
        </w:rPr>
        <w:t>kan menjadi positif sebesar Rp.</w:t>
      </w:r>
      <w:r w:rsidRPr="00FA070C">
        <w:rPr>
          <w:rFonts w:cs="Times New Roman"/>
          <w:szCs w:val="24"/>
        </w:rPr>
        <w:t>301 milyar. Selanjutnya, Perseroan mencatat di tahun 2021 ini pendapatan komprehensip lain sebesar Rp. 39 milyar, terutama dikontribusi dari hasil revaluasi aset tanah, sehingga di akhir tahun 2021 dapat kami laporkan Perseroan mencatat laba komprehensip positif sebesar Rp. 53 milyar</w:t>
      </w:r>
      <w:r w:rsidR="00C64776" w:rsidRPr="009E0544">
        <w:rPr>
          <w:rFonts w:cs="Times New Roman"/>
          <w:szCs w:val="24"/>
        </w:rPr>
        <w:t xml:space="preserve"> </w:t>
      </w:r>
      <w:r w:rsidR="00C64776" w:rsidRPr="00EA2184">
        <w:rPr>
          <w:rFonts w:cs="Times New Roman"/>
          <w:szCs w:val="24"/>
        </w:rPr>
        <w:t>(</w:t>
      </w:r>
      <w:hyperlink r:id="rId31" w:history="1">
        <w:r w:rsidR="00C64776" w:rsidRPr="00EA2184">
          <w:rPr>
            <w:rStyle w:val="Hyperlink"/>
            <w:rFonts w:cs="Times New Roman"/>
            <w:szCs w:val="24"/>
          </w:rPr>
          <w:t>www.idx.co.id</w:t>
        </w:r>
      </w:hyperlink>
      <w:r w:rsidR="00C64776" w:rsidRPr="00EA2184">
        <w:rPr>
          <w:rFonts w:cs="Times New Roman"/>
          <w:szCs w:val="24"/>
        </w:rPr>
        <w:t>)</w:t>
      </w:r>
      <w:r>
        <w:rPr>
          <w:rFonts w:cs="Times New Roman"/>
          <w:szCs w:val="24"/>
        </w:rPr>
        <w:t>.</w:t>
      </w:r>
    </w:p>
    <w:p w14:paraId="084AE16E" w14:textId="77777777" w:rsidR="00DC24E6" w:rsidRPr="00B805CF" w:rsidRDefault="00DC24E6" w:rsidP="00B01EB1">
      <w:pPr>
        <w:pStyle w:val="Judul3"/>
        <w:spacing w:before="0" w:line="480" w:lineRule="auto"/>
        <w:ind w:left="709" w:hanging="709"/>
        <w:jc w:val="both"/>
      </w:pPr>
      <w:bookmarkStart w:id="171" w:name="_Toc111106791"/>
      <w:bookmarkStart w:id="172" w:name="_Toc111720310"/>
      <w:bookmarkStart w:id="173" w:name="_Toc115697685"/>
      <w:r w:rsidRPr="00B805CF">
        <w:lastRenderedPageBreak/>
        <w:t>4.1.5</w:t>
      </w:r>
      <w:r w:rsidRPr="00B805CF">
        <w:tab/>
        <w:t>PT Dharma Satya Nusantara Tbk (DSNG)</w:t>
      </w:r>
      <w:bookmarkEnd w:id="171"/>
      <w:bookmarkEnd w:id="172"/>
      <w:bookmarkEnd w:id="173"/>
    </w:p>
    <w:p w14:paraId="3BB6E5FE" w14:textId="77777777" w:rsidR="00DC24E6" w:rsidRDefault="00DC24E6" w:rsidP="00DC24E6">
      <w:pPr>
        <w:spacing w:after="0" w:line="480" w:lineRule="auto"/>
        <w:jc w:val="both"/>
        <w:rPr>
          <w:rFonts w:cs="Times New Roman"/>
          <w:szCs w:val="24"/>
        </w:rPr>
      </w:pPr>
      <w:r>
        <w:tab/>
      </w:r>
      <w:r w:rsidRPr="0067367A">
        <w:rPr>
          <w:rFonts w:cs="Times New Roman"/>
          <w:szCs w:val="24"/>
        </w:rPr>
        <w:t>PT Dharma Satya Nusantara Tbk (DSNG) didirikan tanggal 29 September 1980 dan memulai kegiatan komersial pada bulan April 1985.</w:t>
      </w:r>
      <w:r>
        <w:rPr>
          <w:rFonts w:cs="Times New Roman"/>
          <w:szCs w:val="24"/>
        </w:rPr>
        <w:t xml:space="preserve"> </w:t>
      </w:r>
      <w:r w:rsidRPr="003A31E0">
        <w:rPr>
          <w:rFonts w:cs="Times New Roman"/>
          <w:szCs w:val="24"/>
        </w:rPr>
        <w:t>Berdasarkan Anggaran Dasar Perusahaan, ruang lingkup kegiatan DSNG bergerak di bidang kehutanan, pertanian dan perkebunan, perikanan, peternakan, pengelolaan air, pembangkit tenaga listrik, produksi biogas, pengangkutan, pembangunan, jasa dan perdagangan. Saat ini kegiatan utama DSNG dan anak usaha adalah bergerak di bidang industri dan penjualan produk kayu olahan, di bidang perkebunan kelapa sawit, industri dan penjualan produk kelapa sawit, dan di bidang agribisnis yang meliputi pengolahan dan perdagangan hasil pertanian lainnya.</w:t>
      </w:r>
    </w:p>
    <w:p w14:paraId="72A2217B" w14:textId="77777777" w:rsidR="00DC24E6" w:rsidRPr="00742956" w:rsidRDefault="00DC24E6" w:rsidP="00DC24E6">
      <w:pPr>
        <w:spacing w:after="0" w:line="480" w:lineRule="auto"/>
        <w:ind w:firstLine="720"/>
        <w:jc w:val="both"/>
        <w:rPr>
          <w:rFonts w:cs="Times New Roman"/>
          <w:szCs w:val="24"/>
        </w:rPr>
      </w:pPr>
      <w:r w:rsidRPr="00742956">
        <w:rPr>
          <w:rFonts w:cs="Times New Roman"/>
          <w:szCs w:val="24"/>
        </w:rPr>
        <w:t>Usaha DSNG berawal dari industri perkayuan terpadu (komersial tahun 1985), industri agro, industri tanaman perkebunan (komersial tahun 2001) dan pengolahan kelapa sawit (komersial tahun 2002).</w:t>
      </w:r>
      <w:r w:rsidRPr="000571BB">
        <w:rPr>
          <w:rFonts w:cs="Times New Roman"/>
          <w:szCs w:val="24"/>
        </w:rPr>
        <w:t xml:space="preserve"> Pada tanggal 04 Juni 2013, DSNG memperoleh pernyataan efektif dari Otoritas Jasa</w:t>
      </w:r>
      <w:r>
        <w:rPr>
          <w:rFonts w:cs="Times New Roman"/>
          <w:szCs w:val="24"/>
        </w:rPr>
        <w:t xml:space="preserve"> Keuangan (OJK) untuk melakukan penawaran umum perdana saham DSNG </w:t>
      </w:r>
      <w:r w:rsidRPr="000571BB">
        <w:rPr>
          <w:rFonts w:cs="Times New Roman"/>
          <w:szCs w:val="24"/>
        </w:rPr>
        <w:t>(IPO) kepada masyarakat sebanyak 275.000.000 dengan nilai nominal Rp100,- per saham dengan harga penawaran Rp1.850,- per saham. Saham-saham tersebut dicatatkan pada Bursa Efek Indonesia (BEI) pada tanggal 14 Juni 2013.</w:t>
      </w:r>
    </w:p>
    <w:p w14:paraId="50EB4E37" w14:textId="2D6641EF" w:rsidR="00DC24E6" w:rsidRPr="00B13DC5" w:rsidRDefault="00DC24E6" w:rsidP="00DC24E6">
      <w:pPr>
        <w:spacing w:after="0" w:line="480" w:lineRule="auto"/>
        <w:ind w:firstLine="720"/>
        <w:jc w:val="both"/>
        <w:rPr>
          <w:rFonts w:cs="Times New Roman"/>
          <w:szCs w:val="24"/>
        </w:rPr>
      </w:pPr>
      <w:r w:rsidRPr="00D92899">
        <w:rPr>
          <w:rFonts w:cs="Times New Roman"/>
          <w:szCs w:val="24"/>
        </w:rPr>
        <w:t>Perseroan mencatatakan saham hasil penawaran perdana di Bursa Efek Indonesia pada tanggal 14 Juni 2013 sebanyak 2.119.700.000, dengan harga nominal sebesar Rp 100 dan harga saham sebesar Rp 1.850 per saham. Pada tahun 2015, Perseroan melakukan stock split 1:5 sehingga jumlah saham yang dicatatkan menjadi sebanyak 10.598.500.000 lembar</w:t>
      </w:r>
      <w:r>
        <w:rPr>
          <w:rFonts w:cs="Times New Roman"/>
          <w:szCs w:val="24"/>
        </w:rPr>
        <w:t xml:space="preserve"> saham, dengan harga nominal Rp.</w:t>
      </w:r>
      <w:r w:rsidRPr="00D92899">
        <w:rPr>
          <w:rFonts w:cs="Times New Roman"/>
          <w:szCs w:val="24"/>
        </w:rPr>
        <w:t xml:space="preserve">20. Tahun 2016, Perseroan melakukan pencatatan untuk saham </w:t>
      </w:r>
      <w:r w:rsidRPr="00D92899">
        <w:rPr>
          <w:rFonts w:cs="Times New Roman"/>
          <w:szCs w:val="24"/>
        </w:rPr>
        <w:lastRenderedPageBreak/>
        <w:t>Employee Stock Options Program (ESOP) dengan total saham sebanyak 1.342.400 lembar saham, Untuk tahun 2021, Perseroan tidak melakukan pencatatan saham baru, dengan jumlah saham beredar sebesar 10.599.842.400</w:t>
      </w:r>
      <w:r w:rsidR="00C64776" w:rsidRPr="009E0544">
        <w:rPr>
          <w:rFonts w:cs="Times New Roman"/>
          <w:szCs w:val="24"/>
        </w:rPr>
        <w:t xml:space="preserve"> </w:t>
      </w:r>
      <w:r w:rsidR="00C64776" w:rsidRPr="00EA2184">
        <w:rPr>
          <w:rFonts w:cs="Times New Roman"/>
          <w:szCs w:val="24"/>
        </w:rPr>
        <w:t>(</w:t>
      </w:r>
      <w:hyperlink r:id="rId32" w:history="1">
        <w:r w:rsidR="00C64776" w:rsidRPr="00EA2184">
          <w:rPr>
            <w:rStyle w:val="Hyperlink"/>
            <w:rFonts w:cs="Times New Roman"/>
            <w:szCs w:val="24"/>
          </w:rPr>
          <w:t>www.idx.co.id</w:t>
        </w:r>
      </w:hyperlink>
      <w:r w:rsidR="00C64776" w:rsidRPr="00EA2184">
        <w:rPr>
          <w:rFonts w:cs="Times New Roman"/>
          <w:szCs w:val="24"/>
        </w:rPr>
        <w:t>)</w:t>
      </w:r>
      <w:r w:rsidRPr="00D92899">
        <w:rPr>
          <w:rFonts w:cs="Times New Roman"/>
          <w:szCs w:val="24"/>
        </w:rPr>
        <w:t>.</w:t>
      </w:r>
    </w:p>
    <w:p w14:paraId="6E24686C" w14:textId="77777777" w:rsidR="00DC24E6" w:rsidRPr="00B22676" w:rsidRDefault="00DC24E6" w:rsidP="00B01EB1">
      <w:pPr>
        <w:pStyle w:val="Judul3"/>
        <w:spacing w:before="0" w:line="480" w:lineRule="auto"/>
        <w:ind w:left="709" w:hanging="709"/>
        <w:jc w:val="both"/>
      </w:pPr>
      <w:bookmarkStart w:id="174" w:name="_Toc111106792"/>
      <w:bookmarkStart w:id="175" w:name="_Toc111720311"/>
      <w:bookmarkStart w:id="176" w:name="_Toc115697686"/>
      <w:r w:rsidRPr="00B22676">
        <w:t>4.1.6</w:t>
      </w:r>
      <w:r w:rsidRPr="00B22676">
        <w:tab/>
        <w:t>PT PPLondon Sumatra Indonesia Tbk (LSIP)</w:t>
      </w:r>
      <w:bookmarkEnd w:id="174"/>
      <w:bookmarkEnd w:id="175"/>
      <w:bookmarkEnd w:id="176"/>
    </w:p>
    <w:p w14:paraId="05C6EC47" w14:textId="77777777" w:rsidR="00DC24E6" w:rsidRDefault="00DC24E6" w:rsidP="00DC24E6">
      <w:pPr>
        <w:spacing w:after="0" w:line="480" w:lineRule="auto"/>
        <w:jc w:val="both"/>
        <w:rPr>
          <w:rFonts w:cs="Times New Roman"/>
          <w:szCs w:val="24"/>
        </w:rPr>
      </w:pPr>
      <w:r>
        <w:rPr>
          <w:rFonts w:cs="Times New Roman"/>
          <w:szCs w:val="24"/>
        </w:rPr>
        <w:tab/>
      </w:r>
      <w:r w:rsidRPr="00EC22E3">
        <w:rPr>
          <w:rFonts w:cs="Times New Roman"/>
          <w:szCs w:val="24"/>
        </w:rPr>
        <w:t>PT. Perusahaan Perkebunan London Sumatra Indonesia Tbk (LSIP) bergerak di industri perkebunan kelapa sawit dan karet. Produk utamanya adalah minyak sawit mentah dan karet serta sejumlah kecil kakao, teh dan biji-bijian. Perusahaan ini merupakan anak perusahaan dari PT Salim Ivomas Pratama Tbk (SIMP). Perusahaan mulai beroperasi secara komersial pada tahun 1963.</w:t>
      </w:r>
    </w:p>
    <w:p w14:paraId="3B6308C8" w14:textId="77777777" w:rsidR="00DC24E6" w:rsidRPr="00932FCB" w:rsidRDefault="00DC24E6" w:rsidP="00DC24E6">
      <w:pPr>
        <w:spacing w:after="0" w:line="480" w:lineRule="auto"/>
        <w:jc w:val="both"/>
        <w:rPr>
          <w:rFonts w:cs="Times New Roman"/>
          <w:szCs w:val="24"/>
        </w:rPr>
      </w:pPr>
      <w:r>
        <w:rPr>
          <w:rFonts w:cs="Times New Roman"/>
          <w:szCs w:val="24"/>
        </w:rPr>
        <w:tab/>
      </w:r>
      <w:r w:rsidRPr="00932FCB">
        <w:rPr>
          <w:rFonts w:cs="Times New Roman"/>
          <w:szCs w:val="24"/>
        </w:rPr>
        <w:t>Berdasarkan Anggaran Dasar Perusahaan, ruang lingkup kegiatan LSIP bergerak di bidang usaha perkebunan yang berlokasi di Sumatera Utara, Sumatera Selatan, Jawa, Kalimantan Timur, Sulawesi Utara dan Sulawesi Selatan dengan lahan yang ditanami seluas 114.111 hektar. Produk utama Lonsum adalah minyak kelapa sawit dan karet, serta kakao, teh dan benih dalam kuantitas yang lebih kecil.</w:t>
      </w:r>
      <w:r>
        <w:rPr>
          <w:rFonts w:cs="Times New Roman"/>
          <w:szCs w:val="24"/>
        </w:rPr>
        <w:t xml:space="preserve"> </w:t>
      </w:r>
      <w:r w:rsidRPr="00932FCB">
        <w:rPr>
          <w:rFonts w:cs="Times New Roman"/>
          <w:szCs w:val="24"/>
        </w:rPr>
        <w:t>Di samping mengelola perkebunannya sendiri, LSIP juga mengembangkan perkebunan di atas tanah yang dimiliki petani kecil setempat (perkebunan plasma) sesuai dengan pola perkebunan “inti-plasma” yang dipilih pada saat LSIP melakukan ekspansi perkebunan.</w:t>
      </w:r>
    </w:p>
    <w:p w14:paraId="6154A1D8" w14:textId="577E549E" w:rsidR="00DC24E6" w:rsidRDefault="00DC24E6" w:rsidP="00DC24E6">
      <w:pPr>
        <w:spacing w:after="0" w:line="480" w:lineRule="auto"/>
        <w:ind w:firstLine="720"/>
        <w:jc w:val="both"/>
        <w:rPr>
          <w:rFonts w:cs="Times New Roman"/>
          <w:szCs w:val="24"/>
        </w:rPr>
      </w:pPr>
      <w:r w:rsidRPr="00932FCB">
        <w:rPr>
          <w:rFonts w:cs="Times New Roman"/>
          <w:szCs w:val="24"/>
        </w:rPr>
        <w:t>Pada tanggal 07 Juni 1996, LSIP memperoleh pernyataan efektif dari Bapepam-LK untuk melakukan Penawaran Umum Perdana Saham LSIP (IPO) kepada masyarakat sebanyak 38.800.000 dengan nilai nominal Rp500,- per saham dengan harga pena</w:t>
      </w:r>
      <w:r>
        <w:rPr>
          <w:rFonts w:cs="Times New Roman"/>
          <w:szCs w:val="24"/>
        </w:rPr>
        <w:t>waran Rp4.650,- per</w:t>
      </w:r>
      <w:r w:rsidRPr="00932FCB">
        <w:rPr>
          <w:rFonts w:cs="Times New Roman"/>
          <w:szCs w:val="24"/>
        </w:rPr>
        <w:t>saham. Saham-saham tersebut dicatatkan pada Bursa Efek Indonesia (BEI) pada tanggal 05 Juli 1996.</w:t>
      </w:r>
      <w:r>
        <w:rPr>
          <w:rFonts w:cs="Times New Roman"/>
          <w:szCs w:val="24"/>
        </w:rPr>
        <w:t xml:space="preserve"> </w:t>
      </w:r>
      <w:r w:rsidRPr="00932FCB">
        <w:rPr>
          <w:rFonts w:cs="Times New Roman"/>
          <w:szCs w:val="24"/>
        </w:rPr>
        <w:t xml:space="preserve">Pemegang saham </w:t>
      </w:r>
      <w:r w:rsidRPr="00932FCB">
        <w:rPr>
          <w:rFonts w:cs="Times New Roman"/>
          <w:szCs w:val="24"/>
        </w:rPr>
        <w:lastRenderedPageBreak/>
        <w:t>yang memiliki 5% atau lebih saham PP London Sumatra Indonesia Tbk (28-Feb-2022), yaitu:</w:t>
      </w:r>
      <w:r>
        <w:rPr>
          <w:rFonts w:cs="Times New Roman"/>
          <w:szCs w:val="24"/>
        </w:rPr>
        <w:t xml:space="preserve"> Salim Ivomas Pratama Tbk (SIMP),</w:t>
      </w:r>
      <w:r w:rsidRPr="00932FCB">
        <w:rPr>
          <w:rFonts w:cs="Times New Roman"/>
          <w:szCs w:val="24"/>
        </w:rPr>
        <w:t xml:space="preserve"> dengan persentase kepemilikan sebesar 59,48%</w:t>
      </w:r>
      <w:r w:rsidR="00C64776" w:rsidRPr="009E0544">
        <w:rPr>
          <w:rFonts w:cs="Times New Roman"/>
          <w:szCs w:val="24"/>
        </w:rPr>
        <w:t xml:space="preserve"> </w:t>
      </w:r>
      <w:r w:rsidR="00C64776" w:rsidRPr="00EA2184">
        <w:rPr>
          <w:rFonts w:cs="Times New Roman"/>
          <w:szCs w:val="24"/>
        </w:rPr>
        <w:t>(</w:t>
      </w:r>
      <w:hyperlink r:id="rId33" w:history="1">
        <w:r w:rsidR="00C64776" w:rsidRPr="00EA2184">
          <w:rPr>
            <w:rStyle w:val="Hyperlink"/>
            <w:rFonts w:cs="Times New Roman"/>
            <w:szCs w:val="24"/>
          </w:rPr>
          <w:t>www.idx.co.id</w:t>
        </w:r>
      </w:hyperlink>
      <w:r w:rsidR="00C64776" w:rsidRPr="00EA2184">
        <w:rPr>
          <w:rFonts w:cs="Times New Roman"/>
          <w:szCs w:val="24"/>
        </w:rPr>
        <w:t>)</w:t>
      </w:r>
      <w:r w:rsidRPr="00932FCB">
        <w:rPr>
          <w:rFonts w:cs="Times New Roman"/>
          <w:szCs w:val="24"/>
        </w:rPr>
        <w:t>.</w:t>
      </w:r>
    </w:p>
    <w:p w14:paraId="06D1B65C" w14:textId="77777777" w:rsidR="00DC24E6" w:rsidRPr="00447EED" w:rsidRDefault="00DC24E6" w:rsidP="00B01EB1">
      <w:pPr>
        <w:pStyle w:val="Judul3"/>
        <w:spacing w:before="0" w:line="480" w:lineRule="auto"/>
        <w:ind w:left="709" w:hanging="709"/>
      </w:pPr>
      <w:bookmarkStart w:id="177" w:name="_Toc111106793"/>
      <w:bookmarkStart w:id="178" w:name="_Toc111720312"/>
      <w:bookmarkStart w:id="179" w:name="_Toc115697687"/>
      <w:r w:rsidRPr="00447EED">
        <w:t>4.1.7</w:t>
      </w:r>
      <w:r w:rsidRPr="00447EED">
        <w:tab/>
        <w:t>PT Jaya Agra Wattie Tbk (JAWA)</w:t>
      </w:r>
      <w:bookmarkEnd w:id="177"/>
      <w:bookmarkEnd w:id="178"/>
      <w:bookmarkEnd w:id="179"/>
    </w:p>
    <w:p w14:paraId="364DA790" w14:textId="77777777" w:rsidR="00DC24E6" w:rsidRDefault="00DC24E6" w:rsidP="00DC24E6">
      <w:pPr>
        <w:spacing w:after="0" w:line="480" w:lineRule="auto"/>
        <w:ind w:firstLine="720"/>
        <w:jc w:val="both"/>
        <w:rPr>
          <w:rFonts w:cs="Times New Roman"/>
          <w:szCs w:val="24"/>
        </w:rPr>
      </w:pPr>
      <w:r w:rsidRPr="00137DCE">
        <w:rPr>
          <w:rFonts w:cs="Times New Roman"/>
          <w:szCs w:val="24"/>
        </w:rPr>
        <w:t>Jaya Agr</w:t>
      </w:r>
      <w:r>
        <w:rPr>
          <w:rFonts w:cs="Times New Roman"/>
          <w:szCs w:val="24"/>
        </w:rPr>
        <w:t>a Wattie Tbk (J.A. Wattie Tbk) (JAWA)</w:t>
      </w:r>
      <w:r w:rsidRPr="00137DCE">
        <w:rPr>
          <w:rFonts w:cs="Times New Roman"/>
          <w:szCs w:val="24"/>
        </w:rPr>
        <w:t xml:space="preserve"> didirikan dengan nama Handel Maatschappij James Alexander Wattie and Company Limited tanggal 20 Januari 1921 dan mulai beroperasi secara komersial pada tanggal 20 Januari 1921.</w:t>
      </w:r>
      <w:r>
        <w:rPr>
          <w:rFonts w:cs="Times New Roman"/>
          <w:szCs w:val="24"/>
        </w:rPr>
        <w:t xml:space="preserve"> </w:t>
      </w:r>
      <w:r w:rsidRPr="0096055F">
        <w:rPr>
          <w:rFonts w:cs="Times New Roman"/>
          <w:szCs w:val="24"/>
        </w:rPr>
        <w:t>Berdasarkan Anggaran Dasar Perusahaan, ruang li</w:t>
      </w:r>
      <w:r>
        <w:rPr>
          <w:rFonts w:cs="Times New Roman"/>
          <w:szCs w:val="24"/>
        </w:rPr>
        <w:t xml:space="preserve">ngkup kegiatan Jaya Agra Wattie </w:t>
      </w:r>
      <w:r w:rsidRPr="0096055F">
        <w:rPr>
          <w:rFonts w:cs="Times New Roman"/>
          <w:szCs w:val="24"/>
        </w:rPr>
        <w:t xml:space="preserve">Tbk meliputi bidang pembangunan, perdagangan, perindustrian, pertambangan, pengangkutan, pertanian, percetakan, perbengkelan dan jasa. </w:t>
      </w:r>
    </w:p>
    <w:p w14:paraId="5C22055E" w14:textId="0861D4C3" w:rsidR="00DC24E6" w:rsidRDefault="00DC24E6" w:rsidP="00DC24E6">
      <w:pPr>
        <w:spacing w:after="0" w:line="480" w:lineRule="auto"/>
        <w:ind w:firstLine="720"/>
        <w:jc w:val="both"/>
        <w:rPr>
          <w:rFonts w:cs="Times New Roman"/>
          <w:szCs w:val="24"/>
        </w:rPr>
      </w:pPr>
      <w:r w:rsidRPr="0096055F">
        <w:rPr>
          <w:rFonts w:cs="Times New Roman"/>
          <w:szCs w:val="24"/>
        </w:rPr>
        <w:t>Saat ini kegiatan utama JAWA bergerak di bidang agribisnis, meliputi penanaman, proses pabrikasi, pengiriman, dan penjualan serta mengelola kegiatan usaha operasional dari anak perusahaan yang memiliki perkebunan-perkebunan dan pabrik-pabrik pengolahan hasil perkebunan terutama karet, kelapa sawit serta produk-produk perkebunan lainnya.</w:t>
      </w:r>
      <w:r>
        <w:rPr>
          <w:rFonts w:cs="Times New Roman"/>
          <w:szCs w:val="24"/>
        </w:rPr>
        <w:t xml:space="preserve"> </w:t>
      </w:r>
      <w:r w:rsidRPr="0059759D">
        <w:rPr>
          <w:rFonts w:cs="Times New Roman"/>
          <w:szCs w:val="24"/>
        </w:rPr>
        <w:t>Pemegang saham yang memiliki 5% atau lebih saham Jaya Agra Wattie Tbk, yaitu: PT Sinar Kasih Abadi, dengan persentase kepemilikan sebesar 70,51%</w:t>
      </w:r>
      <w:r w:rsidR="00C64776" w:rsidRPr="009E0544">
        <w:rPr>
          <w:rFonts w:cs="Times New Roman"/>
          <w:szCs w:val="24"/>
        </w:rPr>
        <w:t xml:space="preserve"> </w:t>
      </w:r>
      <w:r w:rsidR="00C64776" w:rsidRPr="00EA2184">
        <w:rPr>
          <w:rFonts w:cs="Times New Roman"/>
          <w:szCs w:val="24"/>
        </w:rPr>
        <w:t>(</w:t>
      </w:r>
      <w:hyperlink r:id="rId34" w:history="1">
        <w:r w:rsidR="00C64776" w:rsidRPr="00EA2184">
          <w:rPr>
            <w:rStyle w:val="Hyperlink"/>
            <w:rFonts w:cs="Times New Roman"/>
            <w:szCs w:val="24"/>
          </w:rPr>
          <w:t>www.idx.co.id</w:t>
        </w:r>
      </w:hyperlink>
      <w:r w:rsidR="00C64776" w:rsidRPr="00EA2184">
        <w:rPr>
          <w:rFonts w:cs="Times New Roman"/>
          <w:szCs w:val="24"/>
        </w:rPr>
        <w:t>)</w:t>
      </w:r>
      <w:r w:rsidRPr="0059759D">
        <w:rPr>
          <w:rFonts w:cs="Times New Roman"/>
          <w:szCs w:val="24"/>
        </w:rPr>
        <w:t>.</w:t>
      </w:r>
    </w:p>
    <w:p w14:paraId="2034E0FC" w14:textId="77777777" w:rsidR="00DC24E6" w:rsidRPr="009B5FA5" w:rsidRDefault="00DC24E6" w:rsidP="00B01EB1">
      <w:pPr>
        <w:pStyle w:val="Judul3"/>
        <w:spacing w:before="0" w:line="480" w:lineRule="auto"/>
        <w:ind w:left="709" w:hanging="709"/>
      </w:pPr>
      <w:bookmarkStart w:id="180" w:name="_Toc111106794"/>
      <w:bookmarkStart w:id="181" w:name="_Toc111720313"/>
      <w:bookmarkStart w:id="182" w:name="_Toc115697688"/>
      <w:r w:rsidRPr="009B5FA5">
        <w:t>4.1.8</w:t>
      </w:r>
      <w:r w:rsidRPr="009B5FA5">
        <w:tab/>
        <w:t>PT Provident Agro Tbk (PALM)</w:t>
      </w:r>
      <w:bookmarkEnd w:id="180"/>
      <w:bookmarkEnd w:id="181"/>
      <w:bookmarkEnd w:id="182"/>
    </w:p>
    <w:p w14:paraId="27A7E45D" w14:textId="77777777" w:rsidR="00DC24E6" w:rsidRPr="00687124" w:rsidRDefault="00DC24E6" w:rsidP="00DC24E6">
      <w:pPr>
        <w:spacing w:after="0" w:line="480" w:lineRule="auto"/>
        <w:ind w:firstLine="720"/>
        <w:jc w:val="both"/>
        <w:rPr>
          <w:rFonts w:cs="Times New Roman"/>
          <w:szCs w:val="24"/>
        </w:rPr>
      </w:pPr>
      <w:r w:rsidRPr="006D3A90">
        <w:rPr>
          <w:rFonts w:cs="Times New Roman"/>
          <w:szCs w:val="24"/>
        </w:rPr>
        <w:t>Provident Agro Tbk (PALM) didirikan tanggal 26 Nopember 2006 dan memulai kegiatan usaha komersialnya pada tahun 2006.</w:t>
      </w:r>
      <w:r>
        <w:rPr>
          <w:rFonts w:cs="Times New Roman"/>
          <w:szCs w:val="24"/>
        </w:rPr>
        <w:t xml:space="preserve"> </w:t>
      </w:r>
      <w:r w:rsidRPr="008C68C6">
        <w:rPr>
          <w:rFonts w:cs="Times New Roman"/>
          <w:szCs w:val="24"/>
        </w:rPr>
        <w:t>Pemegang saham yang memiliki 5% atau lebih saham Provident Agro Tbk (30-Jun-2022), adalah PT Saratoga Sentra Business dan PT Provident Capital Indonesia, dengan masing-masing</w:t>
      </w:r>
      <w:r>
        <w:rPr>
          <w:rFonts w:cs="Times New Roman"/>
          <w:szCs w:val="24"/>
        </w:rPr>
        <w:t xml:space="preserve"> </w:t>
      </w:r>
      <w:r w:rsidRPr="008C68C6">
        <w:rPr>
          <w:rFonts w:cs="Times New Roman"/>
          <w:szCs w:val="24"/>
        </w:rPr>
        <w:t>persentase kepemilikan sebesar 44,875% dan 44,163%. PT Saratoga Sentra Business dimiliki 99,99 oleh</w:t>
      </w:r>
      <w:r>
        <w:rPr>
          <w:rFonts w:cs="Times New Roman"/>
          <w:szCs w:val="24"/>
        </w:rPr>
        <w:t xml:space="preserve"> Saratoga Investama Sedaya Tbk (SRTG). </w:t>
      </w:r>
      <w:r w:rsidRPr="008C68C6">
        <w:rPr>
          <w:rFonts w:cs="Times New Roman"/>
          <w:szCs w:val="24"/>
        </w:rPr>
        <w:lastRenderedPageBreak/>
        <w:t>Pemilik Manfaat Akhir (Ultimate Beneficial Ownership) dan pengendali Provident Agro Tbk adalah Bapak Edwin Soeryadjaya dan Bapak Winato Kartono.</w:t>
      </w:r>
    </w:p>
    <w:p w14:paraId="6EF07BD4" w14:textId="2EAECE14" w:rsidR="00DC24E6" w:rsidRDefault="00DC24E6" w:rsidP="00DC24E6">
      <w:pPr>
        <w:spacing w:after="0" w:line="480" w:lineRule="auto"/>
        <w:ind w:firstLine="720"/>
        <w:jc w:val="both"/>
        <w:rPr>
          <w:rFonts w:cs="Times New Roman"/>
          <w:szCs w:val="24"/>
        </w:rPr>
      </w:pPr>
      <w:r w:rsidRPr="008C68C6">
        <w:rPr>
          <w:rFonts w:cs="Times New Roman"/>
          <w:szCs w:val="24"/>
        </w:rPr>
        <w:t>Berdasarkan Anggaran Dasar Perusahaan, ruang lingkup kegiatan PALM meliputi usaha-usaha di bidang perusahaan holding, aktivitas konsultasi manajemen lainnya mencakup ketentuan bantuan nasihat, bimbingan dan operasional usaha, serta permasalahan organisasi dan manajemen lainnya. Kegiatan utama PALM adalah bidang perusahaan holding dan aktivitas konsultasi manajemen lainnya</w:t>
      </w:r>
      <w:r w:rsidR="00C64776">
        <w:rPr>
          <w:rFonts w:cs="Times New Roman"/>
          <w:szCs w:val="24"/>
          <w:lang w:val="en-US"/>
        </w:rPr>
        <w:t xml:space="preserve"> </w:t>
      </w:r>
      <w:r w:rsidR="00C64776" w:rsidRPr="00EA2184">
        <w:rPr>
          <w:rFonts w:cs="Times New Roman"/>
          <w:szCs w:val="24"/>
        </w:rPr>
        <w:t>(</w:t>
      </w:r>
      <w:hyperlink r:id="rId35" w:history="1">
        <w:r w:rsidR="00C64776" w:rsidRPr="00EA2184">
          <w:rPr>
            <w:rStyle w:val="Hyperlink"/>
            <w:rFonts w:cs="Times New Roman"/>
            <w:szCs w:val="24"/>
          </w:rPr>
          <w:t>www.idx.co.id</w:t>
        </w:r>
      </w:hyperlink>
      <w:r w:rsidR="00C64776" w:rsidRPr="00EA2184">
        <w:rPr>
          <w:rFonts w:cs="Times New Roman"/>
          <w:szCs w:val="24"/>
        </w:rPr>
        <w:t>)</w:t>
      </w:r>
      <w:r w:rsidRPr="008C68C6">
        <w:rPr>
          <w:rFonts w:cs="Times New Roman"/>
          <w:szCs w:val="24"/>
        </w:rPr>
        <w:t>.</w:t>
      </w:r>
    </w:p>
    <w:p w14:paraId="1ACB6F20" w14:textId="77777777" w:rsidR="00DC24E6" w:rsidRDefault="00DC24E6" w:rsidP="00B01EB1">
      <w:pPr>
        <w:pStyle w:val="Judul3"/>
        <w:spacing w:before="0" w:line="480" w:lineRule="auto"/>
        <w:ind w:left="709" w:hanging="709"/>
      </w:pPr>
      <w:bookmarkStart w:id="183" w:name="_Toc111106795"/>
      <w:bookmarkStart w:id="184" w:name="_Toc111720314"/>
      <w:bookmarkStart w:id="185" w:name="_Toc115697689"/>
      <w:r w:rsidRPr="00A13E18">
        <w:t>4.1.9</w:t>
      </w:r>
      <w:r w:rsidRPr="00A13E18">
        <w:tab/>
        <w:t>PT Sampoerna Agro Tbk (SGRO)</w:t>
      </w:r>
      <w:bookmarkEnd w:id="183"/>
      <w:bookmarkEnd w:id="184"/>
      <w:bookmarkEnd w:id="185"/>
    </w:p>
    <w:p w14:paraId="0972E2E3" w14:textId="77777777" w:rsidR="00DC24E6" w:rsidRDefault="00DC24E6" w:rsidP="00DC24E6">
      <w:pPr>
        <w:spacing w:after="0" w:line="480" w:lineRule="auto"/>
        <w:ind w:firstLine="720"/>
        <w:jc w:val="both"/>
        <w:rPr>
          <w:rFonts w:cs="Times New Roman"/>
          <w:szCs w:val="24"/>
        </w:rPr>
      </w:pPr>
      <w:r w:rsidRPr="00921C35">
        <w:rPr>
          <w:rFonts w:cs="Times New Roman"/>
          <w:szCs w:val="24"/>
        </w:rPr>
        <w:t>PT Sampoerna Agro Tbk. didirikan pada 07 Juni 1993. Perusahaan ini memiliki kode saham SGRO dan bergerak dalam bidang produksi untuk menghasilkan produk sawit, benih unggul sawit, karet, dan sagu.</w:t>
      </w:r>
      <w:r w:rsidRPr="004944E8">
        <w:rPr>
          <w:rFonts w:cs="Times New Roman"/>
          <w:szCs w:val="24"/>
        </w:rPr>
        <w:t xml:space="preserve"> </w:t>
      </w:r>
      <w:r w:rsidRPr="005B05CB">
        <w:rPr>
          <w:rFonts w:cs="Times New Roman"/>
          <w:szCs w:val="24"/>
        </w:rPr>
        <w:t>Berdasarkan Anggaran Dasar Perusahaan, ruang lingkup kegiatan SGRO adalah bergerak di bidang perkebunan, perindustrian, dan perdagangan. Saat ini kegiatan utama SGRO adalah bergerak di bidang usaha perkebunan kelapa sawit dan karet, pabrik minyak kelapa sawit, pabrik minyak inti sawit, produksi benih kelapa sawit, pemanfaatan hasil hutan bukan kayu (sagu dan memproduksi tepung sagu dengan merek Prima Starch) dan lainnya, yang berlokasi di Sumatera Selatan, Kalimantan Barat, Kalimantan Tengah dan Riau.</w:t>
      </w:r>
    </w:p>
    <w:p w14:paraId="1776E427" w14:textId="77777777" w:rsidR="00DC24E6" w:rsidRPr="005B05CB" w:rsidRDefault="00DC24E6" w:rsidP="00DC24E6">
      <w:pPr>
        <w:spacing w:after="0" w:line="480" w:lineRule="auto"/>
        <w:jc w:val="both"/>
        <w:rPr>
          <w:rFonts w:cs="Times New Roman"/>
          <w:szCs w:val="24"/>
        </w:rPr>
      </w:pPr>
      <w:r w:rsidRPr="005B05CB">
        <w:rPr>
          <w:rFonts w:cs="Times New Roman"/>
          <w:szCs w:val="24"/>
        </w:rPr>
        <w:tab/>
        <w:t>Pemegang saham yang memiliki 5% atau lebih saham Sampoerna Agro Tbk (31-Mei-2022), yaitu Sampoerna Agri Resources Pte. Ltd. dengan persentase kepemilikan sebesar 69,68%.</w:t>
      </w:r>
      <w:r>
        <w:rPr>
          <w:rFonts w:cs="Times New Roman"/>
          <w:szCs w:val="24"/>
        </w:rPr>
        <w:t xml:space="preserve"> </w:t>
      </w:r>
      <w:r w:rsidRPr="005B05CB">
        <w:rPr>
          <w:rFonts w:cs="Times New Roman"/>
          <w:szCs w:val="24"/>
        </w:rPr>
        <w:t xml:space="preserve">Sampoerna Agri Resources Pte. Ltd., dan Grand Nominees Limited, masing-masing merupakan entitas induk Sampoerna Agro </w:t>
      </w:r>
      <w:r w:rsidRPr="005B05CB">
        <w:rPr>
          <w:rFonts w:cs="Times New Roman"/>
          <w:szCs w:val="24"/>
        </w:rPr>
        <w:lastRenderedPageBreak/>
        <w:t>Tbk dan entitas induk terakhir Sampoerna Agro Tbk.</w:t>
      </w:r>
      <w:r>
        <w:rPr>
          <w:rFonts w:cs="Times New Roman"/>
          <w:szCs w:val="24"/>
        </w:rPr>
        <w:t xml:space="preserve"> </w:t>
      </w:r>
      <w:r w:rsidRPr="005B05CB">
        <w:rPr>
          <w:rFonts w:cs="Times New Roman"/>
          <w:szCs w:val="24"/>
        </w:rPr>
        <w:t>Pemilik manfaat akhir (ultimate beneficial owner) Sampoerna Agro Tbk adalah Bapak Putera Sampoerna.</w:t>
      </w:r>
    </w:p>
    <w:p w14:paraId="471B5CCC" w14:textId="309AF947" w:rsidR="00DC24E6" w:rsidRDefault="00DC24E6" w:rsidP="00DC24E6">
      <w:pPr>
        <w:spacing w:after="0" w:line="480" w:lineRule="auto"/>
        <w:ind w:firstLine="720"/>
        <w:jc w:val="both"/>
        <w:rPr>
          <w:rFonts w:cs="Times New Roman"/>
          <w:szCs w:val="24"/>
        </w:rPr>
      </w:pPr>
      <w:r>
        <w:rPr>
          <w:rFonts w:cs="Times New Roman"/>
          <w:szCs w:val="24"/>
        </w:rPr>
        <w:t>Per-</w:t>
      </w:r>
      <w:r w:rsidRPr="005B05CB">
        <w:rPr>
          <w:rFonts w:cs="Times New Roman"/>
          <w:szCs w:val="24"/>
        </w:rPr>
        <w:t>akhir 2021, SGRO memiliki dan mengoperasikan sendiri 8 pabrik kelapa sawit (PKS), yakni 5 di Sumatera dan 3 di Kalimantan. Seluruhnya (100%) memproses tandan buah segar (TBS) yang diperoleh dari perkebunan inti, plasma, dan dari pihak ketiga</w:t>
      </w:r>
      <w:r w:rsidR="00C64776" w:rsidRPr="009E0544">
        <w:rPr>
          <w:rFonts w:cs="Times New Roman"/>
          <w:szCs w:val="24"/>
        </w:rPr>
        <w:t xml:space="preserve"> </w:t>
      </w:r>
      <w:r w:rsidR="00C64776" w:rsidRPr="00EA2184">
        <w:rPr>
          <w:rFonts w:cs="Times New Roman"/>
          <w:szCs w:val="24"/>
        </w:rPr>
        <w:t>(</w:t>
      </w:r>
      <w:hyperlink r:id="rId36" w:history="1">
        <w:r w:rsidR="00C64776" w:rsidRPr="00EA2184">
          <w:rPr>
            <w:rStyle w:val="Hyperlink"/>
            <w:rFonts w:cs="Times New Roman"/>
            <w:szCs w:val="24"/>
          </w:rPr>
          <w:t>www.idx.co.id</w:t>
        </w:r>
      </w:hyperlink>
      <w:r w:rsidR="00C64776" w:rsidRPr="00EA2184">
        <w:rPr>
          <w:rFonts w:cs="Times New Roman"/>
          <w:szCs w:val="24"/>
        </w:rPr>
        <w:t>)</w:t>
      </w:r>
      <w:r w:rsidRPr="005B05CB">
        <w:rPr>
          <w:rFonts w:cs="Times New Roman"/>
          <w:szCs w:val="24"/>
        </w:rPr>
        <w:t>.</w:t>
      </w:r>
    </w:p>
    <w:p w14:paraId="7FC3D386" w14:textId="77777777" w:rsidR="00DC24E6" w:rsidRPr="0059201C" w:rsidRDefault="00DC24E6" w:rsidP="00B01EB1">
      <w:pPr>
        <w:pStyle w:val="Judul3"/>
        <w:spacing w:before="0" w:line="480" w:lineRule="auto"/>
        <w:ind w:left="709" w:hanging="709"/>
        <w:jc w:val="both"/>
      </w:pPr>
      <w:bookmarkStart w:id="186" w:name="_Toc111106796"/>
      <w:bookmarkStart w:id="187" w:name="_Toc111720315"/>
      <w:bookmarkStart w:id="188" w:name="_Toc115697690"/>
      <w:r w:rsidRPr="0059201C">
        <w:t>4.1.10</w:t>
      </w:r>
      <w:r w:rsidRPr="0059201C">
        <w:tab/>
        <w:t>PT Salim Ivomas Pratama Tbk (SIMP)</w:t>
      </w:r>
      <w:bookmarkEnd w:id="186"/>
      <w:bookmarkEnd w:id="187"/>
      <w:bookmarkEnd w:id="188"/>
    </w:p>
    <w:p w14:paraId="1696BE95" w14:textId="77777777" w:rsidR="00DC24E6" w:rsidRPr="00A37719" w:rsidRDefault="00DC24E6" w:rsidP="00DC24E6">
      <w:pPr>
        <w:spacing w:after="0" w:line="480" w:lineRule="auto"/>
        <w:jc w:val="both"/>
        <w:rPr>
          <w:rFonts w:cs="Times New Roman"/>
          <w:szCs w:val="24"/>
        </w:rPr>
      </w:pPr>
      <w:r>
        <w:tab/>
      </w:r>
      <w:r w:rsidRPr="00A37719">
        <w:rPr>
          <w:rFonts w:cs="Times New Roman"/>
          <w:szCs w:val="24"/>
        </w:rPr>
        <w:t>Salim Ivomas Pratama Tbk</w:t>
      </w:r>
      <w:r>
        <w:rPr>
          <w:rFonts w:cs="Times New Roman"/>
          <w:szCs w:val="24"/>
        </w:rPr>
        <w:t xml:space="preserve"> (SIMP)</w:t>
      </w:r>
      <w:r w:rsidRPr="00A37719">
        <w:rPr>
          <w:rFonts w:cs="Times New Roman"/>
          <w:szCs w:val="24"/>
        </w:rPr>
        <w:t xml:space="preserve"> didirikan dengan nama PT Ivomas Pratama tanggal 12 Agustus 1992 dan memulai kegiatan komersial pada tahun 1994. Kantor pusat Salim Ivomas Pratama Tbk beralamat di Sudirman Plaza, Indofood Tower, Lantai 11, Jl. Jenderal Sudirman Kav. 76-78, Jakarta 12910 – Indonesia.</w:t>
      </w:r>
    </w:p>
    <w:p w14:paraId="301A1A32" w14:textId="77777777" w:rsidR="00DC24E6" w:rsidRPr="00A37719" w:rsidRDefault="00DC24E6" w:rsidP="00DC24E6">
      <w:pPr>
        <w:spacing w:after="0" w:line="480" w:lineRule="auto"/>
        <w:ind w:firstLine="720"/>
        <w:jc w:val="both"/>
        <w:rPr>
          <w:rFonts w:cs="Times New Roman"/>
          <w:szCs w:val="24"/>
        </w:rPr>
      </w:pPr>
      <w:r w:rsidRPr="00A37719">
        <w:rPr>
          <w:rFonts w:cs="Times New Roman"/>
          <w:szCs w:val="24"/>
        </w:rPr>
        <w:t>Salim Ivomas Pratama Tbk dan entitas-entitas anak memiliki perkebunan-perkebunan, Hutan Tanaman Industri (HTI) dan pabrik-pabrik di propinsi DKI Jakarta, Jawa Barat, Jawa Tengah, Jawa Timur, Riau, Sumatera Utara, Sumatera Selatan, Kalimantan Barat, Kalimantan Tengah, Kalimantan Timur, Sulawesi Utara dan Sulawesi Selatan.</w:t>
      </w:r>
    </w:p>
    <w:p w14:paraId="746BAF40" w14:textId="77777777" w:rsidR="00DC24E6" w:rsidRPr="00A37719" w:rsidRDefault="00DC24E6" w:rsidP="00DC24E6">
      <w:pPr>
        <w:spacing w:after="0" w:line="480" w:lineRule="auto"/>
        <w:ind w:firstLine="720"/>
        <w:jc w:val="both"/>
        <w:rPr>
          <w:rFonts w:cs="Times New Roman"/>
          <w:szCs w:val="24"/>
        </w:rPr>
      </w:pPr>
      <w:r w:rsidRPr="00A37719">
        <w:rPr>
          <w:rFonts w:cs="Times New Roman"/>
          <w:szCs w:val="24"/>
        </w:rPr>
        <w:t>Pemegang saham yang memiliki 5% atau lebih saham Salim Ivomas Pratama Tbk (28-Feb-2022), yaitu: </w:t>
      </w:r>
      <w:r>
        <w:rPr>
          <w:rFonts w:cs="Times New Roman"/>
          <w:szCs w:val="24"/>
        </w:rPr>
        <w:t>Indofood Sukses Makmur Tbk (INDF)</w:t>
      </w:r>
      <w:r w:rsidRPr="00A37719">
        <w:rPr>
          <w:rFonts w:cs="Times New Roman"/>
          <w:szCs w:val="24"/>
        </w:rPr>
        <w:t> (6,55%) dan Indofood Agri Resources Ltd. (IndoAgri), Singapura (72,00%).</w:t>
      </w:r>
      <w:r>
        <w:rPr>
          <w:rFonts w:cs="Times New Roman"/>
          <w:szCs w:val="24"/>
        </w:rPr>
        <w:t xml:space="preserve"> </w:t>
      </w:r>
      <w:r w:rsidRPr="00A37719">
        <w:rPr>
          <w:rFonts w:cs="Times New Roman"/>
          <w:szCs w:val="24"/>
        </w:rPr>
        <w:t>Indofood Agri Resources Limited merupakan anak usaha</w:t>
      </w:r>
      <w:r>
        <w:rPr>
          <w:rFonts w:cs="Times New Roman"/>
          <w:szCs w:val="24"/>
        </w:rPr>
        <w:t xml:space="preserve"> Indofood Sukses Makmur Tbk (INDF)</w:t>
      </w:r>
      <w:r w:rsidRPr="00A37719">
        <w:rPr>
          <w:rFonts w:cs="Times New Roman"/>
          <w:szCs w:val="24"/>
        </w:rPr>
        <w:t xml:space="preserve"> dan entitas anak tidak langsung dari First Pacific Company Limited, suatu perusahaan yang tercatat di Bursa Efek Hong Kong. </w:t>
      </w:r>
      <w:r w:rsidRPr="00A37719">
        <w:rPr>
          <w:rFonts w:cs="Times New Roman"/>
          <w:szCs w:val="24"/>
        </w:rPr>
        <w:lastRenderedPageBreak/>
        <w:t>Bapak Anthoni Salim memiliki kepentingan dan memegang kendali secara tidak langsung di First Pacific Company Limited.</w:t>
      </w:r>
    </w:p>
    <w:p w14:paraId="622F2834" w14:textId="77777777" w:rsidR="00DC24E6" w:rsidRPr="00A37719" w:rsidRDefault="00DC24E6" w:rsidP="00DC24E6">
      <w:pPr>
        <w:spacing w:after="0" w:line="480" w:lineRule="auto"/>
        <w:ind w:firstLine="720"/>
        <w:jc w:val="both"/>
        <w:rPr>
          <w:rFonts w:cs="Times New Roman"/>
          <w:szCs w:val="24"/>
        </w:rPr>
      </w:pPr>
      <w:r w:rsidRPr="00A37719">
        <w:rPr>
          <w:rFonts w:cs="Times New Roman"/>
          <w:szCs w:val="24"/>
        </w:rPr>
        <w:t>Berdasarkan Anggaran Dasar Perusahaan, ruang lingkup kegiatan SIMP dan Entitas-entitas Anak adalah produsen minyak dan lemak nabati serta produk turunannya yang terintegrasi secara vertikal, dengan kegiatan utama mencakup pemuliaan benih kelapa sawit, mengelola dan memelihara perkebunan kelapa sawit, produksi dan penyulingan minyak kelapa sawit mentah dan minyak kelapa mentah, pengelolaan dan pemeliharaan perkebunan karet serta proses pemasaran dan penjualan produk akhir terkait. Kelompok Usaha juga mengelola dan memelihara perkebunan tebu terpadu, kakao, kelapa dan teh, serta memproses, memasarkan dan menjual hasil-hasil perkebunan tersebut.</w:t>
      </w:r>
    </w:p>
    <w:p w14:paraId="462639C4" w14:textId="77777777" w:rsidR="00DC24E6" w:rsidRPr="00A37719" w:rsidRDefault="00DC24E6" w:rsidP="00DC24E6">
      <w:pPr>
        <w:spacing w:after="0" w:line="480" w:lineRule="auto"/>
        <w:ind w:firstLine="720"/>
        <w:jc w:val="both"/>
        <w:rPr>
          <w:rFonts w:cs="Times New Roman"/>
          <w:szCs w:val="24"/>
        </w:rPr>
      </w:pPr>
      <w:r w:rsidRPr="00A37719">
        <w:rPr>
          <w:rFonts w:cs="Times New Roman"/>
          <w:szCs w:val="24"/>
        </w:rPr>
        <w:t>Merek-merek utama yang dimiliki SIMP, antara lain: untuk minyak goreng (Bimoli, Bimoli Spesial, Happy Soya Oil, Delima, Amanda dan Mahakam) dan margarin &amp; lemak nabati (Simas, Palmia, Simas Palmia, Amanda, Royal Palmia, Palmia Prime dan Malinda).</w:t>
      </w:r>
    </w:p>
    <w:p w14:paraId="4382FD1A" w14:textId="45AD8858" w:rsidR="00DC24E6" w:rsidRDefault="00DC24E6" w:rsidP="00DC24E6">
      <w:pPr>
        <w:spacing w:after="0" w:line="480" w:lineRule="auto"/>
        <w:ind w:firstLine="720"/>
        <w:jc w:val="both"/>
        <w:rPr>
          <w:rFonts w:cs="Times New Roman"/>
          <w:szCs w:val="24"/>
        </w:rPr>
      </w:pPr>
      <w:r w:rsidRPr="00A37719">
        <w:rPr>
          <w:rFonts w:cs="Times New Roman"/>
          <w:szCs w:val="24"/>
        </w:rPr>
        <w:t>Salim Ivomas Pratama Tbk memiliki anak usaha yang juga tercatat di Bursa Efek Indonesia (BEI), adalah</w:t>
      </w:r>
      <w:r>
        <w:rPr>
          <w:rFonts w:cs="Times New Roman"/>
          <w:szCs w:val="24"/>
        </w:rPr>
        <w:t xml:space="preserve"> Perusahaan Perkebunan London Sumatra Indonesia Tbk (Lonsum) (LSIP)</w:t>
      </w:r>
      <w:r w:rsidR="00C64776" w:rsidRPr="009E0544">
        <w:rPr>
          <w:rFonts w:cs="Times New Roman"/>
          <w:szCs w:val="24"/>
        </w:rPr>
        <w:t xml:space="preserve"> </w:t>
      </w:r>
      <w:r w:rsidR="00C64776" w:rsidRPr="00EA2184">
        <w:rPr>
          <w:rFonts w:cs="Times New Roman"/>
          <w:szCs w:val="24"/>
        </w:rPr>
        <w:t>(</w:t>
      </w:r>
      <w:hyperlink r:id="rId37" w:history="1">
        <w:r w:rsidR="00C64776" w:rsidRPr="00EA2184">
          <w:rPr>
            <w:rStyle w:val="Hyperlink"/>
            <w:rFonts w:cs="Times New Roman"/>
            <w:szCs w:val="24"/>
          </w:rPr>
          <w:t>www.idx.co.id</w:t>
        </w:r>
      </w:hyperlink>
      <w:r w:rsidR="00C64776" w:rsidRPr="00EA2184">
        <w:rPr>
          <w:rFonts w:cs="Times New Roman"/>
          <w:szCs w:val="24"/>
        </w:rPr>
        <w:t>)</w:t>
      </w:r>
      <w:r>
        <w:rPr>
          <w:rFonts w:cs="Times New Roman"/>
          <w:szCs w:val="24"/>
        </w:rPr>
        <w:t>.</w:t>
      </w:r>
    </w:p>
    <w:p w14:paraId="1334B3AD" w14:textId="77777777" w:rsidR="00DC24E6" w:rsidRPr="009E0544" w:rsidRDefault="00DC24E6" w:rsidP="00B01EB1">
      <w:pPr>
        <w:pStyle w:val="Judul2"/>
        <w:spacing w:before="0" w:line="480" w:lineRule="auto"/>
        <w:ind w:left="709" w:hanging="709"/>
      </w:pPr>
      <w:bookmarkStart w:id="189" w:name="_Toc111106797"/>
      <w:bookmarkStart w:id="190" w:name="_Toc111720316"/>
      <w:bookmarkStart w:id="191" w:name="_Toc115697691"/>
      <w:r>
        <w:t>4.2</w:t>
      </w:r>
      <w:r>
        <w:tab/>
      </w:r>
      <w:r w:rsidRPr="00ED43A3">
        <w:t>Hasil Dan Pembahasan</w:t>
      </w:r>
      <w:bookmarkEnd w:id="189"/>
      <w:bookmarkEnd w:id="190"/>
      <w:bookmarkEnd w:id="191"/>
    </w:p>
    <w:p w14:paraId="67DDB688" w14:textId="77777777" w:rsidR="00DC24E6" w:rsidRDefault="00DC24E6" w:rsidP="00DC24E6">
      <w:pPr>
        <w:spacing w:after="0" w:line="480" w:lineRule="auto"/>
        <w:ind w:firstLine="709"/>
        <w:jc w:val="both"/>
        <w:rPr>
          <w:rFonts w:cs="Times New Roman"/>
          <w:szCs w:val="24"/>
        </w:rPr>
      </w:pPr>
      <w:r w:rsidRPr="00ED43A3">
        <w:rPr>
          <w:rFonts w:cs="Times New Roman"/>
          <w:szCs w:val="24"/>
        </w:rPr>
        <w:t xml:space="preserve">Berikut ini adalah </w:t>
      </w:r>
      <w:r>
        <w:rPr>
          <w:rFonts w:cs="Times New Roman"/>
          <w:szCs w:val="24"/>
        </w:rPr>
        <w:t>ringkasan data laporan keuangan keuangan dari 10 pererusahaan sektor pertanian yang terdaftar di BEI yang sudah di seleksi sesuai dengan kriteria yang di tentukan pada priode 2019-2021 yang digunakan untuk menghitung rasio keuangan:</w:t>
      </w:r>
    </w:p>
    <w:p w14:paraId="3FB07292" w14:textId="77777777" w:rsidR="00DC24E6" w:rsidRDefault="00DC24E6" w:rsidP="00DC24E6">
      <w:pPr>
        <w:spacing w:after="0" w:line="240" w:lineRule="auto"/>
        <w:jc w:val="center"/>
        <w:rPr>
          <w:rFonts w:cs="Times New Roman"/>
          <w:b/>
          <w:szCs w:val="24"/>
        </w:rPr>
      </w:pPr>
    </w:p>
    <w:p w14:paraId="6F282BD8" w14:textId="77777777" w:rsidR="00DC24E6" w:rsidRDefault="00DC24E6" w:rsidP="00DC24E6">
      <w:pPr>
        <w:spacing w:after="0" w:line="240" w:lineRule="auto"/>
        <w:jc w:val="center"/>
        <w:rPr>
          <w:rFonts w:cs="Times New Roman"/>
          <w:b/>
          <w:szCs w:val="24"/>
        </w:rPr>
      </w:pPr>
    </w:p>
    <w:p w14:paraId="7326F161" w14:textId="77777777" w:rsidR="00DC24E6" w:rsidRPr="009C5751" w:rsidRDefault="00DC24E6" w:rsidP="00DC24E6">
      <w:pPr>
        <w:spacing w:after="0" w:line="240" w:lineRule="auto"/>
        <w:jc w:val="center"/>
        <w:rPr>
          <w:rFonts w:cs="Times New Roman"/>
          <w:b/>
          <w:szCs w:val="24"/>
        </w:rPr>
      </w:pPr>
      <w:r w:rsidRPr="009C5751">
        <w:rPr>
          <w:rFonts w:cs="Times New Roman"/>
          <w:b/>
          <w:szCs w:val="24"/>
        </w:rPr>
        <w:lastRenderedPageBreak/>
        <w:t>Tabel 4.1</w:t>
      </w:r>
    </w:p>
    <w:p w14:paraId="38071671" w14:textId="77777777" w:rsidR="00DC24E6" w:rsidRPr="009C5751" w:rsidRDefault="00DC24E6" w:rsidP="00DC24E6">
      <w:pPr>
        <w:spacing w:before="41" w:after="0" w:line="240" w:lineRule="auto"/>
        <w:jc w:val="center"/>
        <w:rPr>
          <w:rFonts w:cs="Times New Roman"/>
          <w:b/>
          <w:szCs w:val="24"/>
        </w:rPr>
      </w:pPr>
      <w:r w:rsidRPr="00924CF8">
        <w:rPr>
          <w:rFonts w:cs="Times New Roman"/>
          <w:b/>
          <w:szCs w:val="24"/>
        </w:rPr>
        <w:t>Ihtisar</w:t>
      </w:r>
      <w:r w:rsidRPr="00924CF8">
        <w:rPr>
          <w:rFonts w:cs="Times New Roman"/>
          <w:b/>
          <w:spacing w:val="-3"/>
          <w:szCs w:val="24"/>
        </w:rPr>
        <w:t xml:space="preserve"> </w:t>
      </w:r>
      <w:r w:rsidRPr="00924CF8">
        <w:rPr>
          <w:rFonts w:cs="Times New Roman"/>
          <w:b/>
          <w:szCs w:val="24"/>
        </w:rPr>
        <w:t>Keuangan</w:t>
      </w:r>
      <w:r w:rsidRPr="00924CF8">
        <w:rPr>
          <w:rFonts w:cs="Times New Roman"/>
          <w:b/>
          <w:spacing w:val="-2"/>
          <w:szCs w:val="24"/>
        </w:rPr>
        <w:t xml:space="preserve"> </w:t>
      </w:r>
      <w:r w:rsidRPr="00924CF8">
        <w:rPr>
          <w:rFonts w:cs="Times New Roman"/>
          <w:b/>
          <w:szCs w:val="24"/>
        </w:rPr>
        <w:t>Perusahaan</w:t>
      </w:r>
      <w:r w:rsidRPr="00924CF8">
        <w:rPr>
          <w:rFonts w:cs="Times New Roman"/>
          <w:b/>
          <w:spacing w:val="-1"/>
          <w:szCs w:val="24"/>
        </w:rPr>
        <w:t xml:space="preserve"> </w:t>
      </w:r>
      <w:r w:rsidRPr="00924CF8">
        <w:rPr>
          <w:rFonts w:cs="Times New Roman"/>
          <w:b/>
          <w:szCs w:val="24"/>
        </w:rPr>
        <w:t>Pertanian</w:t>
      </w:r>
    </w:p>
    <w:tbl>
      <w:tblPr>
        <w:tblW w:w="91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2173"/>
        <w:gridCol w:w="2017"/>
        <w:gridCol w:w="2291"/>
        <w:gridCol w:w="2122"/>
      </w:tblGrid>
      <w:tr w:rsidR="00DC24E6" w:rsidRPr="00924CF8" w14:paraId="02487879" w14:textId="77777777" w:rsidTr="00DC24E6">
        <w:trPr>
          <w:trHeight w:val="551"/>
        </w:trPr>
        <w:tc>
          <w:tcPr>
            <w:tcW w:w="9119" w:type="dxa"/>
            <w:gridSpan w:val="5"/>
            <w:tcBorders>
              <w:bottom w:val="double" w:sz="1" w:space="0" w:color="000000"/>
            </w:tcBorders>
          </w:tcPr>
          <w:p w14:paraId="02F4BECD" w14:textId="77777777" w:rsidR="00DC24E6" w:rsidRPr="00924CF8" w:rsidRDefault="00DC24E6" w:rsidP="00DC24E6">
            <w:pPr>
              <w:pStyle w:val="TableParagraph"/>
              <w:spacing w:line="273" w:lineRule="exact"/>
              <w:ind w:left="1064" w:right="1058"/>
              <w:jc w:val="center"/>
              <w:rPr>
                <w:b/>
                <w:szCs w:val="24"/>
              </w:rPr>
            </w:pPr>
            <w:r w:rsidRPr="00924CF8">
              <w:rPr>
                <w:b/>
                <w:szCs w:val="24"/>
              </w:rPr>
              <w:t>Ihtisar</w:t>
            </w:r>
            <w:r w:rsidRPr="00924CF8">
              <w:rPr>
                <w:b/>
                <w:spacing w:val="-2"/>
                <w:szCs w:val="24"/>
              </w:rPr>
              <w:t xml:space="preserve"> </w:t>
            </w:r>
            <w:r w:rsidRPr="00924CF8">
              <w:rPr>
                <w:b/>
                <w:szCs w:val="24"/>
              </w:rPr>
              <w:t>Keuangan</w:t>
            </w:r>
            <w:r w:rsidRPr="00924CF8">
              <w:rPr>
                <w:b/>
                <w:spacing w:val="-1"/>
                <w:szCs w:val="24"/>
              </w:rPr>
              <w:t xml:space="preserve"> </w:t>
            </w:r>
            <w:r w:rsidRPr="00924CF8">
              <w:rPr>
                <w:b/>
                <w:szCs w:val="24"/>
              </w:rPr>
              <w:t>Perusahaan</w:t>
            </w:r>
            <w:r w:rsidRPr="00924CF8">
              <w:rPr>
                <w:b/>
                <w:spacing w:val="-1"/>
                <w:szCs w:val="24"/>
              </w:rPr>
              <w:t xml:space="preserve"> </w:t>
            </w:r>
            <w:r w:rsidRPr="00924CF8">
              <w:rPr>
                <w:b/>
                <w:szCs w:val="24"/>
              </w:rPr>
              <w:t>Pertanian</w:t>
            </w:r>
            <w:r w:rsidRPr="00924CF8">
              <w:rPr>
                <w:b/>
                <w:spacing w:val="1"/>
                <w:szCs w:val="24"/>
              </w:rPr>
              <w:t xml:space="preserve"> </w:t>
            </w:r>
            <w:r w:rsidRPr="00924CF8">
              <w:rPr>
                <w:b/>
                <w:szCs w:val="24"/>
              </w:rPr>
              <w:t>(dalam</w:t>
            </w:r>
            <w:r w:rsidRPr="00924CF8">
              <w:rPr>
                <w:b/>
                <w:spacing w:val="-4"/>
                <w:szCs w:val="24"/>
              </w:rPr>
              <w:t xml:space="preserve"> </w:t>
            </w:r>
            <w:r w:rsidRPr="00924CF8">
              <w:rPr>
                <w:b/>
                <w:szCs w:val="24"/>
              </w:rPr>
              <w:t>Jutaan</w:t>
            </w:r>
            <w:r w:rsidRPr="00924CF8">
              <w:rPr>
                <w:b/>
                <w:spacing w:val="-1"/>
                <w:szCs w:val="24"/>
              </w:rPr>
              <w:t xml:space="preserve"> </w:t>
            </w:r>
            <w:r w:rsidRPr="00924CF8">
              <w:rPr>
                <w:b/>
                <w:szCs w:val="24"/>
              </w:rPr>
              <w:t>Rupiah)</w:t>
            </w:r>
          </w:p>
        </w:tc>
      </w:tr>
      <w:tr w:rsidR="00DC24E6" w:rsidRPr="00924CF8" w14:paraId="76A4B011" w14:textId="77777777" w:rsidTr="00DC24E6">
        <w:trPr>
          <w:trHeight w:val="335"/>
        </w:trPr>
        <w:tc>
          <w:tcPr>
            <w:tcW w:w="516" w:type="dxa"/>
            <w:tcBorders>
              <w:top w:val="double" w:sz="1" w:space="0" w:color="000000"/>
            </w:tcBorders>
          </w:tcPr>
          <w:p w14:paraId="31425DB4" w14:textId="77777777" w:rsidR="00DC24E6" w:rsidRPr="00924CF8" w:rsidRDefault="00DC24E6" w:rsidP="00DC24E6">
            <w:pPr>
              <w:pStyle w:val="TableParagraph"/>
              <w:spacing w:before="56" w:line="259" w:lineRule="exact"/>
              <w:ind w:left="84" w:right="78"/>
              <w:jc w:val="center"/>
              <w:rPr>
                <w:b/>
                <w:szCs w:val="24"/>
              </w:rPr>
            </w:pPr>
            <w:r w:rsidRPr="00924CF8">
              <w:rPr>
                <w:b/>
                <w:szCs w:val="24"/>
              </w:rPr>
              <w:t>No</w:t>
            </w:r>
          </w:p>
        </w:tc>
        <w:tc>
          <w:tcPr>
            <w:tcW w:w="2173" w:type="dxa"/>
            <w:tcBorders>
              <w:top w:val="double" w:sz="1" w:space="0" w:color="000000"/>
            </w:tcBorders>
          </w:tcPr>
          <w:p w14:paraId="5A117F27" w14:textId="77777777" w:rsidR="00DC24E6" w:rsidRPr="00924CF8" w:rsidRDefault="00DC24E6" w:rsidP="00DC24E6">
            <w:pPr>
              <w:pStyle w:val="TableParagraph"/>
              <w:spacing w:before="56" w:line="259" w:lineRule="exact"/>
              <w:ind w:left="141"/>
              <w:jc w:val="left"/>
              <w:rPr>
                <w:b/>
                <w:szCs w:val="24"/>
              </w:rPr>
            </w:pPr>
            <w:r w:rsidRPr="00924CF8">
              <w:rPr>
                <w:b/>
                <w:szCs w:val="24"/>
              </w:rPr>
              <w:t>Nama</w:t>
            </w:r>
            <w:r w:rsidRPr="00924CF8">
              <w:rPr>
                <w:b/>
                <w:spacing w:val="-2"/>
                <w:szCs w:val="24"/>
              </w:rPr>
              <w:t xml:space="preserve"> </w:t>
            </w:r>
            <w:r w:rsidRPr="00924CF8">
              <w:rPr>
                <w:b/>
                <w:szCs w:val="24"/>
              </w:rPr>
              <w:t>Perusahaan</w:t>
            </w:r>
          </w:p>
        </w:tc>
        <w:tc>
          <w:tcPr>
            <w:tcW w:w="2017" w:type="dxa"/>
            <w:tcBorders>
              <w:top w:val="double" w:sz="1" w:space="0" w:color="000000"/>
            </w:tcBorders>
          </w:tcPr>
          <w:p w14:paraId="6C47D947" w14:textId="77777777" w:rsidR="00DC24E6" w:rsidRPr="00924CF8" w:rsidRDefault="00DC24E6" w:rsidP="00DC24E6">
            <w:pPr>
              <w:pStyle w:val="TableParagraph"/>
              <w:spacing w:before="56" w:line="259" w:lineRule="exact"/>
              <w:ind w:left="395"/>
              <w:jc w:val="left"/>
              <w:rPr>
                <w:b/>
                <w:szCs w:val="24"/>
              </w:rPr>
            </w:pPr>
            <w:r w:rsidRPr="00924CF8">
              <w:rPr>
                <w:b/>
                <w:szCs w:val="24"/>
              </w:rPr>
              <w:t>2019</w:t>
            </w:r>
          </w:p>
        </w:tc>
        <w:tc>
          <w:tcPr>
            <w:tcW w:w="2291" w:type="dxa"/>
            <w:tcBorders>
              <w:top w:val="double" w:sz="1" w:space="0" w:color="000000"/>
            </w:tcBorders>
          </w:tcPr>
          <w:p w14:paraId="1B675808" w14:textId="77777777" w:rsidR="00DC24E6" w:rsidRPr="00924CF8" w:rsidRDefault="00DC24E6" w:rsidP="00DC24E6">
            <w:pPr>
              <w:pStyle w:val="TableParagraph"/>
              <w:spacing w:before="56" w:line="259" w:lineRule="exact"/>
              <w:ind w:left="531"/>
              <w:jc w:val="left"/>
              <w:rPr>
                <w:b/>
                <w:szCs w:val="24"/>
              </w:rPr>
            </w:pPr>
            <w:r w:rsidRPr="00924CF8">
              <w:rPr>
                <w:b/>
                <w:szCs w:val="24"/>
              </w:rPr>
              <w:t>2020</w:t>
            </w:r>
          </w:p>
        </w:tc>
        <w:tc>
          <w:tcPr>
            <w:tcW w:w="2122" w:type="dxa"/>
            <w:tcBorders>
              <w:top w:val="double" w:sz="1" w:space="0" w:color="000000"/>
            </w:tcBorders>
          </w:tcPr>
          <w:p w14:paraId="66A8D949" w14:textId="77777777" w:rsidR="00DC24E6" w:rsidRPr="00924CF8" w:rsidRDefault="00DC24E6" w:rsidP="00DC24E6">
            <w:pPr>
              <w:pStyle w:val="TableParagraph"/>
              <w:spacing w:before="56" w:line="259" w:lineRule="exact"/>
              <w:ind w:left="446"/>
              <w:jc w:val="left"/>
              <w:rPr>
                <w:b/>
                <w:szCs w:val="24"/>
              </w:rPr>
            </w:pPr>
            <w:r w:rsidRPr="00924CF8">
              <w:rPr>
                <w:b/>
                <w:szCs w:val="24"/>
              </w:rPr>
              <w:t>2021</w:t>
            </w:r>
          </w:p>
        </w:tc>
      </w:tr>
      <w:tr w:rsidR="00DC24E6" w:rsidRPr="00924CF8" w14:paraId="5BE1920B" w14:textId="77777777" w:rsidTr="00DC24E6">
        <w:trPr>
          <w:trHeight w:val="317"/>
        </w:trPr>
        <w:tc>
          <w:tcPr>
            <w:tcW w:w="516" w:type="dxa"/>
          </w:tcPr>
          <w:p w14:paraId="27036142" w14:textId="77777777" w:rsidR="00DC24E6" w:rsidRPr="00924CF8" w:rsidRDefault="00DC24E6" w:rsidP="00DC24E6">
            <w:pPr>
              <w:pStyle w:val="TableParagraph"/>
              <w:spacing w:before="33" w:line="264" w:lineRule="exact"/>
              <w:ind w:left="87" w:right="78"/>
              <w:jc w:val="center"/>
              <w:rPr>
                <w:szCs w:val="24"/>
              </w:rPr>
            </w:pPr>
            <w:r w:rsidRPr="00924CF8">
              <w:rPr>
                <w:szCs w:val="24"/>
              </w:rPr>
              <w:t>1.</w:t>
            </w:r>
          </w:p>
        </w:tc>
        <w:tc>
          <w:tcPr>
            <w:tcW w:w="2173" w:type="dxa"/>
          </w:tcPr>
          <w:p w14:paraId="47B6D5CD" w14:textId="77777777" w:rsidR="00DC24E6" w:rsidRPr="00924CF8" w:rsidRDefault="00DC24E6" w:rsidP="00DC24E6">
            <w:pPr>
              <w:pStyle w:val="TableParagraph"/>
              <w:spacing w:before="38" w:line="259" w:lineRule="exact"/>
              <w:ind w:left="107"/>
              <w:jc w:val="left"/>
              <w:rPr>
                <w:b/>
                <w:szCs w:val="24"/>
              </w:rPr>
            </w:pPr>
            <w:r w:rsidRPr="00924CF8">
              <w:rPr>
                <w:b/>
                <w:szCs w:val="24"/>
              </w:rPr>
              <w:t>(AALI)</w:t>
            </w:r>
          </w:p>
        </w:tc>
        <w:tc>
          <w:tcPr>
            <w:tcW w:w="2017" w:type="dxa"/>
          </w:tcPr>
          <w:p w14:paraId="4C34F57C" w14:textId="77777777" w:rsidR="00DC24E6" w:rsidRPr="00924CF8" w:rsidRDefault="00DC24E6" w:rsidP="00DC24E6">
            <w:pPr>
              <w:pStyle w:val="TableParagraph"/>
              <w:spacing w:before="30" w:line="264" w:lineRule="exact"/>
              <w:ind w:right="98"/>
              <w:rPr>
                <w:szCs w:val="24"/>
              </w:rPr>
            </w:pPr>
          </w:p>
        </w:tc>
        <w:tc>
          <w:tcPr>
            <w:tcW w:w="2291" w:type="dxa"/>
          </w:tcPr>
          <w:p w14:paraId="26BA71FC" w14:textId="77777777" w:rsidR="00DC24E6" w:rsidRPr="00924CF8" w:rsidRDefault="00DC24E6" w:rsidP="00DC24E6">
            <w:pPr>
              <w:pStyle w:val="TableParagraph"/>
              <w:jc w:val="left"/>
              <w:rPr>
                <w:szCs w:val="24"/>
              </w:rPr>
            </w:pPr>
          </w:p>
        </w:tc>
        <w:tc>
          <w:tcPr>
            <w:tcW w:w="2122" w:type="dxa"/>
          </w:tcPr>
          <w:p w14:paraId="59B3A584" w14:textId="77777777" w:rsidR="00DC24E6" w:rsidRPr="00924CF8" w:rsidRDefault="00DC24E6" w:rsidP="00DC24E6">
            <w:pPr>
              <w:pStyle w:val="TableParagraph"/>
              <w:jc w:val="left"/>
              <w:rPr>
                <w:szCs w:val="24"/>
              </w:rPr>
            </w:pPr>
          </w:p>
        </w:tc>
      </w:tr>
      <w:tr w:rsidR="00DC24E6" w:rsidRPr="00924CF8" w14:paraId="28131CBB" w14:textId="77777777" w:rsidTr="00DC24E6">
        <w:trPr>
          <w:trHeight w:val="313"/>
        </w:trPr>
        <w:tc>
          <w:tcPr>
            <w:tcW w:w="516" w:type="dxa"/>
          </w:tcPr>
          <w:p w14:paraId="77AC88B5" w14:textId="77777777" w:rsidR="00DC24E6" w:rsidRPr="00924CF8" w:rsidRDefault="00DC24E6" w:rsidP="00DC24E6">
            <w:pPr>
              <w:pStyle w:val="TableParagraph"/>
              <w:jc w:val="left"/>
              <w:rPr>
                <w:szCs w:val="24"/>
              </w:rPr>
            </w:pPr>
          </w:p>
        </w:tc>
        <w:tc>
          <w:tcPr>
            <w:tcW w:w="2173" w:type="dxa"/>
          </w:tcPr>
          <w:p w14:paraId="31058A5B" w14:textId="77777777" w:rsidR="00DC24E6" w:rsidRPr="00924CF8" w:rsidRDefault="00DC24E6" w:rsidP="00DC24E6">
            <w:pPr>
              <w:pStyle w:val="TableParagraph"/>
              <w:spacing w:before="30" w:line="264" w:lineRule="exact"/>
              <w:ind w:right="99"/>
              <w:rPr>
                <w:szCs w:val="24"/>
              </w:rPr>
            </w:pPr>
            <w:r w:rsidRPr="00924CF8">
              <w:rPr>
                <w:szCs w:val="24"/>
              </w:rPr>
              <w:t>Aset</w:t>
            </w:r>
            <w:r w:rsidRPr="00924CF8">
              <w:rPr>
                <w:spacing w:val="-1"/>
                <w:szCs w:val="24"/>
              </w:rPr>
              <w:t xml:space="preserve"> </w:t>
            </w:r>
            <w:r w:rsidRPr="00924CF8">
              <w:rPr>
                <w:szCs w:val="24"/>
              </w:rPr>
              <w:t>Lancar</w:t>
            </w:r>
          </w:p>
        </w:tc>
        <w:tc>
          <w:tcPr>
            <w:tcW w:w="2017" w:type="dxa"/>
          </w:tcPr>
          <w:p w14:paraId="3C998F9D" w14:textId="77777777" w:rsidR="00DC24E6" w:rsidRPr="00924CF8" w:rsidRDefault="00DC24E6" w:rsidP="00DC24E6">
            <w:pPr>
              <w:pStyle w:val="TableParagraph"/>
              <w:spacing w:before="30" w:line="264" w:lineRule="exact"/>
              <w:ind w:right="98"/>
              <w:rPr>
                <w:szCs w:val="24"/>
              </w:rPr>
            </w:pPr>
            <w:r w:rsidRPr="00924CF8">
              <w:rPr>
                <w:szCs w:val="24"/>
              </w:rPr>
              <w:t>4.472.011</w:t>
            </w:r>
          </w:p>
        </w:tc>
        <w:tc>
          <w:tcPr>
            <w:tcW w:w="2291" w:type="dxa"/>
          </w:tcPr>
          <w:p w14:paraId="6A27499B" w14:textId="77777777" w:rsidR="00DC24E6" w:rsidRPr="00924CF8" w:rsidRDefault="00DC24E6" w:rsidP="00DC24E6">
            <w:pPr>
              <w:pStyle w:val="TableParagraph"/>
              <w:spacing w:before="30" w:line="264" w:lineRule="exact"/>
              <w:ind w:right="102"/>
              <w:rPr>
                <w:szCs w:val="24"/>
              </w:rPr>
            </w:pPr>
            <w:r>
              <w:rPr>
                <w:szCs w:val="24"/>
              </w:rPr>
              <w:t>5.937.</w:t>
            </w:r>
            <w:r w:rsidRPr="00924CF8">
              <w:rPr>
                <w:szCs w:val="24"/>
              </w:rPr>
              <w:t>890</w:t>
            </w:r>
          </w:p>
        </w:tc>
        <w:tc>
          <w:tcPr>
            <w:tcW w:w="2122" w:type="dxa"/>
          </w:tcPr>
          <w:p w14:paraId="003FBBC5" w14:textId="77777777" w:rsidR="00DC24E6" w:rsidRPr="00924CF8" w:rsidRDefault="00DC24E6" w:rsidP="00DC24E6">
            <w:pPr>
              <w:pStyle w:val="TableParagraph"/>
              <w:spacing w:before="30" w:line="264" w:lineRule="exact"/>
              <w:ind w:right="98"/>
              <w:rPr>
                <w:szCs w:val="24"/>
              </w:rPr>
            </w:pPr>
            <w:r>
              <w:rPr>
                <w:szCs w:val="24"/>
              </w:rPr>
              <w:t>9.414.</w:t>
            </w:r>
            <w:r w:rsidRPr="00924CF8">
              <w:rPr>
                <w:szCs w:val="24"/>
              </w:rPr>
              <w:t>208</w:t>
            </w:r>
          </w:p>
        </w:tc>
      </w:tr>
      <w:tr w:rsidR="00DC24E6" w:rsidRPr="00924CF8" w14:paraId="3A6BE5BE" w14:textId="77777777" w:rsidTr="00DC24E6">
        <w:trPr>
          <w:trHeight w:val="314"/>
        </w:trPr>
        <w:tc>
          <w:tcPr>
            <w:tcW w:w="516" w:type="dxa"/>
          </w:tcPr>
          <w:p w14:paraId="0041F334" w14:textId="77777777" w:rsidR="00DC24E6" w:rsidRPr="00924CF8" w:rsidRDefault="00DC24E6" w:rsidP="00DC24E6">
            <w:pPr>
              <w:pStyle w:val="TableParagraph"/>
              <w:jc w:val="left"/>
              <w:rPr>
                <w:szCs w:val="24"/>
              </w:rPr>
            </w:pPr>
          </w:p>
        </w:tc>
        <w:tc>
          <w:tcPr>
            <w:tcW w:w="2173" w:type="dxa"/>
          </w:tcPr>
          <w:p w14:paraId="7D1BB567" w14:textId="77777777" w:rsidR="00DC24E6" w:rsidRPr="00924CF8" w:rsidRDefault="00DC24E6" w:rsidP="00DC24E6">
            <w:pPr>
              <w:pStyle w:val="TableParagraph"/>
              <w:spacing w:before="32" w:line="261" w:lineRule="exact"/>
              <w:ind w:right="99"/>
              <w:rPr>
                <w:szCs w:val="24"/>
              </w:rPr>
            </w:pPr>
            <w:r w:rsidRPr="00924CF8">
              <w:rPr>
                <w:szCs w:val="24"/>
              </w:rPr>
              <w:t>Hutang</w:t>
            </w:r>
            <w:r w:rsidRPr="00924CF8">
              <w:rPr>
                <w:spacing w:val="-3"/>
                <w:szCs w:val="24"/>
              </w:rPr>
              <w:t xml:space="preserve"> </w:t>
            </w:r>
            <w:r w:rsidRPr="00924CF8">
              <w:rPr>
                <w:szCs w:val="24"/>
              </w:rPr>
              <w:t>Lancar</w:t>
            </w:r>
          </w:p>
        </w:tc>
        <w:tc>
          <w:tcPr>
            <w:tcW w:w="2017" w:type="dxa"/>
          </w:tcPr>
          <w:p w14:paraId="2B0B345F" w14:textId="77777777" w:rsidR="00DC24E6" w:rsidRPr="00924CF8" w:rsidRDefault="00DC24E6" w:rsidP="00DC24E6">
            <w:pPr>
              <w:pStyle w:val="TableParagraph"/>
              <w:spacing w:before="32" w:line="261" w:lineRule="exact"/>
              <w:ind w:right="98"/>
              <w:rPr>
                <w:szCs w:val="24"/>
              </w:rPr>
            </w:pPr>
            <w:r w:rsidRPr="00924CF8">
              <w:rPr>
                <w:szCs w:val="24"/>
              </w:rPr>
              <w:t>1.566.765</w:t>
            </w:r>
          </w:p>
        </w:tc>
        <w:tc>
          <w:tcPr>
            <w:tcW w:w="2291" w:type="dxa"/>
          </w:tcPr>
          <w:p w14:paraId="67E4DD6D" w14:textId="77777777" w:rsidR="00DC24E6" w:rsidRPr="00924CF8" w:rsidRDefault="00DC24E6" w:rsidP="00DC24E6">
            <w:pPr>
              <w:pStyle w:val="TableParagraph"/>
              <w:spacing w:before="32" w:line="261" w:lineRule="exact"/>
              <w:ind w:right="102"/>
              <w:rPr>
                <w:szCs w:val="24"/>
              </w:rPr>
            </w:pPr>
            <w:r>
              <w:rPr>
                <w:szCs w:val="24"/>
              </w:rPr>
              <w:t>1.792.</w:t>
            </w:r>
            <w:r w:rsidRPr="00924CF8">
              <w:rPr>
                <w:szCs w:val="24"/>
              </w:rPr>
              <w:t>506</w:t>
            </w:r>
          </w:p>
        </w:tc>
        <w:tc>
          <w:tcPr>
            <w:tcW w:w="2122" w:type="dxa"/>
          </w:tcPr>
          <w:p w14:paraId="520F9249" w14:textId="77777777" w:rsidR="00DC24E6" w:rsidRPr="00924CF8" w:rsidRDefault="00DC24E6" w:rsidP="00DC24E6">
            <w:pPr>
              <w:pStyle w:val="TableParagraph"/>
              <w:spacing w:before="32" w:line="261" w:lineRule="exact"/>
              <w:ind w:right="98"/>
              <w:rPr>
                <w:szCs w:val="24"/>
              </w:rPr>
            </w:pPr>
            <w:r>
              <w:rPr>
                <w:szCs w:val="24"/>
              </w:rPr>
              <w:t>5.960.</w:t>
            </w:r>
            <w:r w:rsidRPr="00924CF8">
              <w:rPr>
                <w:szCs w:val="24"/>
              </w:rPr>
              <w:t>396</w:t>
            </w:r>
          </w:p>
        </w:tc>
      </w:tr>
      <w:tr w:rsidR="00DC24E6" w:rsidRPr="00924CF8" w14:paraId="2B7FA911" w14:textId="77777777" w:rsidTr="00DC24E6">
        <w:trPr>
          <w:trHeight w:val="316"/>
        </w:trPr>
        <w:tc>
          <w:tcPr>
            <w:tcW w:w="516" w:type="dxa"/>
          </w:tcPr>
          <w:p w14:paraId="58598117" w14:textId="77777777" w:rsidR="00DC24E6" w:rsidRPr="00924CF8" w:rsidRDefault="00DC24E6" w:rsidP="00DC24E6">
            <w:pPr>
              <w:pStyle w:val="TableParagraph"/>
              <w:jc w:val="left"/>
              <w:rPr>
                <w:szCs w:val="24"/>
              </w:rPr>
            </w:pPr>
          </w:p>
        </w:tc>
        <w:tc>
          <w:tcPr>
            <w:tcW w:w="2173" w:type="dxa"/>
          </w:tcPr>
          <w:p w14:paraId="7CBA2BBD" w14:textId="77777777" w:rsidR="00DC24E6" w:rsidRPr="00924CF8" w:rsidRDefault="00DC24E6" w:rsidP="00DC24E6">
            <w:pPr>
              <w:pStyle w:val="TableParagraph"/>
              <w:spacing w:before="32" w:line="264" w:lineRule="exact"/>
              <w:rPr>
                <w:szCs w:val="24"/>
              </w:rPr>
            </w:pPr>
            <w:r w:rsidRPr="00924CF8">
              <w:rPr>
                <w:szCs w:val="24"/>
              </w:rPr>
              <w:t>Total</w:t>
            </w:r>
            <w:r w:rsidRPr="00924CF8">
              <w:rPr>
                <w:spacing w:val="-1"/>
                <w:szCs w:val="24"/>
              </w:rPr>
              <w:t xml:space="preserve"> </w:t>
            </w:r>
            <w:r w:rsidRPr="00924CF8">
              <w:rPr>
                <w:szCs w:val="24"/>
              </w:rPr>
              <w:t>Hutang</w:t>
            </w:r>
          </w:p>
        </w:tc>
        <w:tc>
          <w:tcPr>
            <w:tcW w:w="2017" w:type="dxa"/>
          </w:tcPr>
          <w:p w14:paraId="0D2CF071" w14:textId="77777777" w:rsidR="00DC24E6" w:rsidRPr="00924CF8" w:rsidRDefault="00DC24E6" w:rsidP="00DC24E6">
            <w:pPr>
              <w:pStyle w:val="TableParagraph"/>
              <w:spacing w:before="32" w:line="264" w:lineRule="exact"/>
              <w:ind w:right="98"/>
              <w:rPr>
                <w:szCs w:val="24"/>
              </w:rPr>
            </w:pPr>
            <w:r w:rsidRPr="00924CF8">
              <w:rPr>
                <w:szCs w:val="24"/>
              </w:rPr>
              <w:t>7.995.597</w:t>
            </w:r>
          </w:p>
        </w:tc>
        <w:tc>
          <w:tcPr>
            <w:tcW w:w="2291" w:type="dxa"/>
          </w:tcPr>
          <w:p w14:paraId="1010DF6B" w14:textId="77777777" w:rsidR="00DC24E6" w:rsidRPr="00924CF8" w:rsidRDefault="00DC24E6" w:rsidP="00DC24E6">
            <w:pPr>
              <w:pStyle w:val="TableParagraph"/>
              <w:spacing w:before="32" w:line="264" w:lineRule="exact"/>
              <w:ind w:right="102"/>
              <w:rPr>
                <w:szCs w:val="24"/>
              </w:rPr>
            </w:pPr>
            <w:r>
              <w:rPr>
                <w:szCs w:val="24"/>
              </w:rPr>
              <w:t>8.533.</w:t>
            </w:r>
            <w:r w:rsidRPr="00924CF8">
              <w:rPr>
                <w:szCs w:val="24"/>
              </w:rPr>
              <w:t>437</w:t>
            </w:r>
          </w:p>
        </w:tc>
        <w:tc>
          <w:tcPr>
            <w:tcW w:w="2122" w:type="dxa"/>
          </w:tcPr>
          <w:p w14:paraId="7257C078" w14:textId="77777777" w:rsidR="00DC24E6" w:rsidRPr="00924CF8" w:rsidRDefault="00DC24E6" w:rsidP="00DC24E6">
            <w:pPr>
              <w:pStyle w:val="TableParagraph"/>
              <w:spacing w:before="32" w:line="264" w:lineRule="exact"/>
              <w:ind w:right="98"/>
              <w:rPr>
                <w:szCs w:val="24"/>
              </w:rPr>
            </w:pPr>
            <w:r>
              <w:rPr>
                <w:szCs w:val="24"/>
              </w:rPr>
              <w:t>9.228.</w:t>
            </w:r>
            <w:r w:rsidRPr="00924CF8">
              <w:rPr>
                <w:szCs w:val="24"/>
              </w:rPr>
              <w:t>733</w:t>
            </w:r>
          </w:p>
        </w:tc>
      </w:tr>
      <w:tr w:rsidR="00DC24E6" w:rsidRPr="00924CF8" w14:paraId="6B00BB75" w14:textId="77777777" w:rsidTr="00DC24E6">
        <w:trPr>
          <w:trHeight w:val="313"/>
        </w:trPr>
        <w:tc>
          <w:tcPr>
            <w:tcW w:w="516" w:type="dxa"/>
          </w:tcPr>
          <w:p w14:paraId="5B85B330" w14:textId="77777777" w:rsidR="00DC24E6" w:rsidRPr="00924CF8" w:rsidRDefault="00DC24E6" w:rsidP="00DC24E6">
            <w:pPr>
              <w:pStyle w:val="TableParagraph"/>
              <w:jc w:val="left"/>
              <w:rPr>
                <w:szCs w:val="24"/>
              </w:rPr>
            </w:pPr>
          </w:p>
        </w:tc>
        <w:tc>
          <w:tcPr>
            <w:tcW w:w="2173" w:type="dxa"/>
          </w:tcPr>
          <w:p w14:paraId="33381340" w14:textId="77777777" w:rsidR="00DC24E6" w:rsidRPr="00924CF8" w:rsidRDefault="00DC24E6" w:rsidP="00DC24E6">
            <w:pPr>
              <w:pStyle w:val="TableParagraph"/>
              <w:spacing w:before="30" w:line="264" w:lineRule="exact"/>
              <w:rPr>
                <w:szCs w:val="24"/>
              </w:rPr>
            </w:pPr>
            <w:r w:rsidRPr="00924CF8">
              <w:rPr>
                <w:szCs w:val="24"/>
              </w:rPr>
              <w:t>Total</w:t>
            </w:r>
            <w:r w:rsidRPr="00924CF8">
              <w:rPr>
                <w:spacing w:val="-1"/>
                <w:szCs w:val="24"/>
              </w:rPr>
              <w:t xml:space="preserve"> </w:t>
            </w:r>
            <w:r w:rsidRPr="00924CF8">
              <w:rPr>
                <w:szCs w:val="24"/>
              </w:rPr>
              <w:t>Aktiva</w:t>
            </w:r>
          </w:p>
        </w:tc>
        <w:tc>
          <w:tcPr>
            <w:tcW w:w="2017" w:type="dxa"/>
          </w:tcPr>
          <w:p w14:paraId="09475DCA" w14:textId="77777777" w:rsidR="00DC24E6" w:rsidRPr="00924CF8" w:rsidRDefault="00DC24E6" w:rsidP="00DC24E6">
            <w:pPr>
              <w:pStyle w:val="TableParagraph"/>
              <w:spacing w:before="30" w:line="264" w:lineRule="exact"/>
              <w:ind w:right="98"/>
              <w:rPr>
                <w:szCs w:val="24"/>
              </w:rPr>
            </w:pPr>
            <w:r w:rsidRPr="00924CF8">
              <w:rPr>
                <w:szCs w:val="24"/>
              </w:rPr>
              <w:t>26.974.124</w:t>
            </w:r>
          </w:p>
        </w:tc>
        <w:tc>
          <w:tcPr>
            <w:tcW w:w="2291" w:type="dxa"/>
          </w:tcPr>
          <w:p w14:paraId="11E5B234" w14:textId="77777777" w:rsidR="00DC24E6" w:rsidRPr="00924CF8" w:rsidRDefault="00DC24E6" w:rsidP="00DC24E6">
            <w:pPr>
              <w:pStyle w:val="TableParagraph"/>
              <w:spacing w:before="30" w:line="264" w:lineRule="exact"/>
              <w:ind w:right="102"/>
              <w:rPr>
                <w:szCs w:val="24"/>
              </w:rPr>
            </w:pPr>
            <w:r>
              <w:rPr>
                <w:szCs w:val="24"/>
              </w:rPr>
              <w:t>27.781.</w:t>
            </w:r>
            <w:r w:rsidRPr="00924CF8">
              <w:rPr>
                <w:szCs w:val="24"/>
              </w:rPr>
              <w:t>231</w:t>
            </w:r>
          </w:p>
        </w:tc>
        <w:tc>
          <w:tcPr>
            <w:tcW w:w="2122" w:type="dxa"/>
          </w:tcPr>
          <w:p w14:paraId="33F221A0" w14:textId="77777777" w:rsidR="00DC24E6" w:rsidRPr="00924CF8" w:rsidRDefault="00DC24E6" w:rsidP="00DC24E6">
            <w:pPr>
              <w:pStyle w:val="TableParagraph"/>
              <w:spacing w:before="30" w:line="264" w:lineRule="exact"/>
              <w:ind w:right="98"/>
              <w:rPr>
                <w:szCs w:val="24"/>
              </w:rPr>
            </w:pPr>
            <w:r>
              <w:rPr>
                <w:szCs w:val="24"/>
              </w:rPr>
              <w:t>30.399.</w:t>
            </w:r>
            <w:r w:rsidRPr="00924CF8">
              <w:rPr>
                <w:szCs w:val="24"/>
              </w:rPr>
              <w:t>906</w:t>
            </w:r>
          </w:p>
        </w:tc>
      </w:tr>
      <w:tr w:rsidR="00DC24E6" w:rsidRPr="00924CF8" w14:paraId="37608B68" w14:textId="77777777" w:rsidTr="00DC24E6">
        <w:trPr>
          <w:trHeight w:val="316"/>
        </w:trPr>
        <w:tc>
          <w:tcPr>
            <w:tcW w:w="516" w:type="dxa"/>
          </w:tcPr>
          <w:p w14:paraId="16246A86" w14:textId="77777777" w:rsidR="00DC24E6" w:rsidRPr="00924CF8" w:rsidRDefault="00DC24E6" w:rsidP="00DC24E6">
            <w:pPr>
              <w:pStyle w:val="TableParagraph"/>
              <w:jc w:val="left"/>
              <w:rPr>
                <w:szCs w:val="24"/>
              </w:rPr>
            </w:pPr>
          </w:p>
        </w:tc>
        <w:tc>
          <w:tcPr>
            <w:tcW w:w="2173" w:type="dxa"/>
          </w:tcPr>
          <w:p w14:paraId="0E174344" w14:textId="77777777" w:rsidR="00DC24E6" w:rsidRPr="00924CF8" w:rsidRDefault="00DC24E6" w:rsidP="00DC24E6">
            <w:pPr>
              <w:pStyle w:val="TableParagraph"/>
              <w:spacing w:before="32" w:line="264" w:lineRule="exact"/>
              <w:ind w:right="100"/>
              <w:rPr>
                <w:szCs w:val="24"/>
              </w:rPr>
            </w:pPr>
            <w:r w:rsidRPr="00924CF8">
              <w:rPr>
                <w:szCs w:val="24"/>
              </w:rPr>
              <w:t>Laba</w:t>
            </w:r>
            <w:r w:rsidRPr="00924CF8">
              <w:rPr>
                <w:spacing w:val="-2"/>
                <w:szCs w:val="24"/>
              </w:rPr>
              <w:t xml:space="preserve"> </w:t>
            </w:r>
            <w:r w:rsidRPr="00924CF8">
              <w:rPr>
                <w:szCs w:val="24"/>
              </w:rPr>
              <w:t>Bersih</w:t>
            </w:r>
          </w:p>
        </w:tc>
        <w:tc>
          <w:tcPr>
            <w:tcW w:w="2017" w:type="dxa"/>
          </w:tcPr>
          <w:p w14:paraId="2D7C3E1A" w14:textId="77777777" w:rsidR="00DC24E6" w:rsidRPr="00924CF8" w:rsidRDefault="00DC24E6" w:rsidP="00DC24E6">
            <w:pPr>
              <w:pStyle w:val="TableParagraph"/>
              <w:spacing w:before="32" w:line="264" w:lineRule="exact"/>
              <w:ind w:right="98"/>
              <w:rPr>
                <w:szCs w:val="24"/>
              </w:rPr>
            </w:pPr>
            <w:r w:rsidRPr="00924CF8">
              <w:rPr>
                <w:szCs w:val="24"/>
              </w:rPr>
              <w:t>243.629</w:t>
            </w:r>
          </w:p>
        </w:tc>
        <w:tc>
          <w:tcPr>
            <w:tcW w:w="2291" w:type="dxa"/>
          </w:tcPr>
          <w:p w14:paraId="12674058" w14:textId="77777777" w:rsidR="00DC24E6" w:rsidRPr="00924CF8" w:rsidRDefault="00DC24E6" w:rsidP="00DC24E6">
            <w:pPr>
              <w:pStyle w:val="TableParagraph"/>
              <w:spacing w:before="32" w:line="264" w:lineRule="exact"/>
              <w:ind w:right="102"/>
              <w:rPr>
                <w:szCs w:val="24"/>
              </w:rPr>
            </w:pPr>
            <w:r>
              <w:rPr>
                <w:szCs w:val="24"/>
              </w:rPr>
              <w:t>893.</w:t>
            </w:r>
            <w:r w:rsidRPr="00924CF8">
              <w:rPr>
                <w:szCs w:val="24"/>
              </w:rPr>
              <w:t>779</w:t>
            </w:r>
          </w:p>
        </w:tc>
        <w:tc>
          <w:tcPr>
            <w:tcW w:w="2122" w:type="dxa"/>
          </w:tcPr>
          <w:p w14:paraId="1E1C1BBB" w14:textId="77777777" w:rsidR="00DC24E6" w:rsidRPr="00924CF8" w:rsidRDefault="00DC24E6" w:rsidP="00DC24E6">
            <w:pPr>
              <w:pStyle w:val="TableParagraph"/>
              <w:spacing w:before="32" w:line="264" w:lineRule="exact"/>
              <w:ind w:right="98"/>
              <w:rPr>
                <w:szCs w:val="24"/>
              </w:rPr>
            </w:pPr>
            <w:r>
              <w:rPr>
                <w:szCs w:val="24"/>
              </w:rPr>
              <w:t>2.067.</w:t>
            </w:r>
            <w:r w:rsidRPr="00924CF8">
              <w:rPr>
                <w:szCs w:val="24"/>
              </w:rPr>
              <w:t>362</w:t>
            </w:r>
          </w:p>
        </w:tc>
      </w:tr>
      <w:tr w:rsidR="00DC24E6" w:rsidRPr="00924CF8" w14:paraId="48E0B0AD" w14:textId="77777777" w:rsidTr="00DC24E6">
        <w:trPr>
          <w:trHeight w:val="314"/>
        </w:trPr>
        <w:tc>
          <w:tcPr>
            <w:tcW w:w="516" w:type="dxa"/>
          </w:tcPr>
          <w:p w14:paraId="0DD0F0A6" w14:textId="77777777" w:rsidR="00DC24E6" w:rsidRPr="00924CF8" w:rsidRDefault="00DC24E6" w:rsidP="00DC24E6">
            <w:pPr>
              <w:pStyle w:val="TableParagraph"/>
              <w:spacing w:before="30" w:line="264" w:lineRule="exact"/>
              <w:ind w:left="87" w:right="78"/>
              <w:jc w:val="center"/>
              <w:rPr>
                <w:szCs w:val="24"/>
              </w:rPr>
            </w:pPr>
            <w:r w:rsidRPr="00924CF8">
              <w:rPr>
                <w:szCs w:val="24"/>
              </w:rPr>
              <w:t>2.</w:t>
            </w:r>
          </w:p>
        </w:tc>
        <w:tc>
          <w:tcPr>
            <w:tcW w:w="2173" w:type="dxa"/>
          </w:tcPr>
          <w:p w14:paraId="23ACB7F2" w14:textId="77777777" w:rsidR="00DC24E6" w:rsidRPr="00924CF8" w:rsidRDefault="00DC24E6" w:rsidP="00DC24E6">
            <w:pPr>
              <w:pStyle w:val="TableParagraph"/>
              <w:spacing w:before="35" w:line="259" w:lineRule="exact"/>
              <w:ind w:left="107"/>
              <w:jc w:val="left"/>
              <w:rPr>
                <w:b/>
                <w:szCs w:val="24"/>
              </w:rPr>
            </w:pPr>
            <w:r w:rsidRPr="00924CF8">
              <w:rPr>
                <w:b/>
                <w:szCs w:val="24"/>
              </w:rPr>
              <w:t>(SMAR)</w:t>
            </w:r>
          </w:p>
        </w:tc>
        <w:tc>
          <w:tcPr>
            <w:tcW w:w="2017" w:type="dxa"/>
          </w:tcPr>
          <w:p w14:paraId="341975C3" w14:textId="77777777" w:rsidR="00DC24E6" w:rsidRPr="00924CF8" w:rsidRDefault="00DC24E6" w:rsidP="00DC24E6">
            <w:pPr>
              <w:pStyle w:val="TableParagraph"/>
              <w:rPr>
                <w:szCs w:val="24"/>
              </w:rPr>
            </w:pPr>
          </w:p>
        </w:tc>
        <w:tc>
          <w:tcPr>
            <w:tcW w:w="2291" w:type="dxa"/>
          </w:tcPr>
          <w:p w14:paraId="4FC7922E" w14:textId="77777777" w:rsidR="00DC24E6" w:rsidRPr="00924CF8" w:rsidRDefault="00DC24E6" w:rsidP="00DC24E6">
            <w:pPr>
              <w:pStyle w:val="TableParagraph"/>
              <w:rPr>
                <w:szCs w:val="24"/>
              </w:rPr>
            </w:pPr>
          </w:p>
        </w:tc>
        <w:tc>
          <w:tcPr>
            <w:tcW w:w="2122" w:type="dxa"/>
          </w:tcPr>
          <w:p w14:paraId="363FCE78" w14:textId="77777777" w:rsidR="00DC24E6" w:rsidRPr="00924CF8" w:rsidRDefault="00DC24E6" w:rsidP="00DC24E6">
            <w:pPr>
              <w:pStyle w:val="TableParagraph"/>
              <w:rPr>
                <w:szCs w:val="24"/>
              </w:rPr>
            </w:pPr>
          </w:p>
        </w:tc>
      </w:tr>
      <w:tr w:rsidR="00DC24E6" w:rsidRPr="00924CF8" w14:paraId="04B1D11B" w14:textId="77777777" w:rsidTr="00DC24E6">
        <w:trPr>
          <w:trHeight w:val="316"/>
        </w:trPr>
        <w:tc>
          <w:tcPr>
            <w:tcW w:w="516" w:type="dxa"/>
          </w:tcPr>
          <w:p w14:paraId="6EE6C9F1" w14:textId="77777777" w:rsidR="00DC24E6" w:rsidRPr="00924CF8" w:rsidRDefault="00DC24E6" w:rsidP="00DC24E6">
            <w:pPr>
              <w:pStyle w:val="TableParagraph"/>
              <w:jc w:val="left"/>
              <w:rPr>
                <w:szCs w:val="24"/>
              </w:rPr>
            </w:pPr>
          </w:p>
        </w:tc>
        <w:tc>
          <w:tcPr>
            <w:tcW w:w="2173" w:type="dxa"/>
          </w:tcPr>
          <w:p w14:paraId="26DE0E60" w14:textId="77777777" w:rsidR="00DC24E6" w:rsidRPr="00924CF8" w:rsidRDefault="00DC24E6" w:rsidP="00DC24E6">
            <w:pPr>
              <w:pStyle w:val="TableParagraph"/>
              <w:spacing w:before="32" w:line="264" w:lineRule="exact"/>
              <w:ind w:right="99"/>
              <w:rPr>
                <w:szCs w:val="24"/>
              </w:rPr>
            </w:pPr>
            <w:r w:rsidRPr="00924CF8">
              <w:rPr>
                <w:szCs w:val="24"/>
              </w:rPr>
              <w:t>Aset</w:t>
            </w:r>
            <w:r w:rsidRPr="00924CF8">
              <w:rPr>
                <w:spacing w:val="-1"/>
                <w:szCs w:val="24"/>
              </w:rPr>
              <w:t xml:space="preserve"> </w:t>
            </w:r>
            <w:r w:rsidRPr="00924CF8">
              <w:rPr>
                <w:szCs w:val="24"/>
              </w:rPr>
              <w:t>Lancar</w:t>
            </w:r>
          </w:p>
        </w:tc>
        <w:tc>
          <w:tcPr>
            <w:tcW w:w="2017" w:type="dxa"/>
          </w:tcPr>
          <w:p w14:paraId="2FDA3B0A" w14:textId="77777777" w:rsidR="00DC24E6" w:rsidRPr="00924CF8" w:rsidRDefault="00DC24E6" w:rsidP="00DC24E6">
            <w:pPr>
              <w:pStyle w:val="TableParagraph"/>
              <w:spacing w:before="32" w:line="264" w:lineRule="exact"/>
              <w:ind w:right="98"/>
              <w:rPr>
                <w:szCs w:val="24"/>
              </w:rPr>
            </w:pPr>
            <w:r w:rsidRPr="00924CF8">
              <w:rPr>
                <w:szCs w:val="24"/>
              </w:rPr>
              <w:t>11.477.624</w:t>
            </w:r>
          </w:p>
        </w:tc>
        <w:tc>
          <w:tcPr>
            <w:tcW w:w="2291" w:type="dxa"/>
          </w:tcPr>
          <w:p w14:paraId="6217B104" w14:textId="77777777" w:rsidR="00DC24E6" w:rsidRPr="00924CF8" w:rsidRDefault="00DC24E6" w:rsidP="00DC24E6">
            <w:pPr>
              <w:pStyle w:val="TableParagraph"/>
              <w:spacing w:before="32" w:line="264" w:lineRule="exact"/>
              <w:ind w:right="102"/>
              <w:rPr>
                <w:szCs w:val="24"/>
              </w:rPr>
            </w:pPr>
            <w:r w:rsidRPr="00924CF8">
              <w:rPr>
                <w:szCs w:val="24"/>
              </w:rPr>
              <w:t>18.611.747</w:t>
            </w:r>
          </w:p>
        </w:tc>
        <w:tc>
          <w:tcPr>
            <w:tcW w:w="2122" w:type="dxa"/>
          </w:tcPr>
          <w:p w14:paraId="41EEE41C" w14:textId="77777777" w:rsidR="00DC24E6" w:rsidRPr="00924CF8" w:rsidRDefault="00DC24E6" w:rsidP="00DC24E6">
            <w:pPr>
              <w:pStyle w:val="TableParagraph"/>
              <w:spacing w:before="32" w:line="264" w:lineRule="exact"/>
              <w:ind w:right="98"/>
              <w:rPr>
                <w:szCs w:val="24"/>
              </w:rPr>
            </w:pPr>
            <w:r>
              <w:rPr>
                <w:szCs w:val="24"/>
              </w:rPr>
              <w:t>22.418.</w:t>
            </w:r>
            <w:r w:rsidRPr="00924CF8">
              <w:rPr>
                <w:szCs w:val="24"/>
              </w:rPr>
              <w:t>032</w:t>
            </w:r>
          </w:p>
        </w:tc>
      </w:tr>
      <w:tr w:rsidR="00DC24E6" w:rsidRPr="00924CF8" w14:paraId="3FA1F9CD" w14:textId="77777777" w:rsidTr="00DC24E6">
        <w:trPr>
          <w:trHeight w:val="313"/>
        </w:trPr>
        <w:tc>
          <w:tcPr>
            <w:tcW w:w="516" w:type="dxa"/>
          </w:tcPr>
          <w:p w14:paraId="34AF9E80" w14:textId="77777777" w:rsidR="00DC24E6" w:rsidRPr="00924CF8" w:rsidRDefault="00DC24E6" w:rsidP="00DC24E6">
            <w:pPr>
              <w:pStyle w:val="TableParagraph"/>
              <w:jc w:val="left"/>
              <w:rPr>
                <w:szCs w:val="24"/>
              </w:rPr>
            </w:pPr>
          </w:p>
        </w:tc>
        <w:tc>
          <w:tcPr>
            <w:tcW w:w="2173" w:type="dxa"/>
          </w:tcPr>
          <w:p w14:paraId="506055FD" w14:textId="77777777" w:rsidR="00DC24E6" w:rsidRPr="00924CF8" w:rsidRDefault="00DC24E6" w:rsidP="00DC24E6">
            <w:pPr>
              <w:pStyle w:val="TableParagraph"/>
              <w:spacing w:before="30" w:line="264" w:lineRule="exact"/>
              <w:ind w:right="99"/>
              <w:rPr>
                <w:szCs w:val="24"/>
              </w:rPr>
            </w:pPr>
            <w:r w:rsidRPr="00924CF8">
              <w:rPr>
                <w:szCs w:val="24"/>
              </w:rPr>
              <w:t>Hutang</w:t>
            </w:r>
            <w:r w:rsidRPr="00924CF8">
              <w:rPr>
                <w:spacing w:val="-3"/>
                <w:szCs w:val="24"/>
              </w:rPr>
              <w:t xml:space="preserve"> </w:t>
            </w:r>
            <w:r w:rsidRPr="00924CF8">
              <w:rPr>
                <w:szCs w:val="24"/>
              </w:rPr>
              <w:t>Lancar</w:t>
            </w:r>
          </w:p>
        </w:tc>
        <w:tc>
          <w:tcPr>
            <w:tcW w:w="2017" w:type="dxa"/>
            <w:tcBorders>
              <w:bottom w:val="single" w:sz="6" w:space="0" w:color="000000"/>
            </w:tcBorders>
          </w:tcPr>
          <w:p w14:paraId="1ACF9B50" w14:textId="77777777" w:rsidR="00DC24E6" w:rsidRPr="00924CF8" w:rsidRDefault="00DC24E6" w:rsidP="00DC24E6">
            <w:pPr>
              <w:pStyle w:val="TableParagraph"/>
              <w:spacing w:before="30" w:line="264" w:lineRule="exact"/>
              <w:ind w:right="98"/>
              <w:rPr>
                <w:szCs w:val="24"/>
              </w:rPr>
            </w:pPr>
            <w:r w:rsidRPr="00924CF8">
              <w:rPr>
                <w:szCs w:val="24"/>
              </w:rPr>
              <w:t>10.675.761</w:t>
            </w:r>
          </w:p>
        </w:tc>
        <w:tc>
          <w:tcPr>
            <w:tcW w:w="2291" w:type="dxa"/>
          </w:tcPr>
          <w:p w14:paraId="2985FBB8" w14:textId="77777777" w:rsidR="00DC24E6" w:rsidRPr="00924CF8" w:rsidRDefault="00DC24E6" w:rsidP="00DC24E6">
            <w:pPr>
              <w:pStyle w:val="TableParagraph"/>
              <w:spacing w:before="30" w:line="264" w:lineRule="exact"/>
              <w:ind w:right="102"/>
              <w:rPr>
                <w:szCs w:val="24"/>
              </w:rPr>
            </w:pPr>
            <w:r w:rsidRPr="00924CF8">
              <w:rPr>
                <w:szCs w:val="24"/>
              </w:rPr>
              <w:t>14.358.630</w:t>
            </w:r>
          </w:p>
        </w:tc>
        <w:tc>
          <w:tcPr>
            <w:tcW w:w="2122" w:type="dxa"/>
          </w:tcPr>
          <w:p w14:paraId="14168967" w14:textId="77777777" w:rsidR="00DC24E6" w:rsidRPr="00924CF8" w:rsidRDefault="00DC24E6" w:rsidP="00DC24E6">
            <w:pPr>
              <w:pStyle w:val="TableParagraph"/>
              <w:spacing w:before="30" w:line="264" w:lineRule="exact"/>
              <w:ind w:right="98"/>
              <w:rPr>
                <w:szCs w:val="24"/>
              </w:rPr>
            </w:pPr>
            <w:r>
              <w:rPr>
                <w:szCs w:val="24"/>
              </w:rPr>
              <w:t>15.408.</w:t>
            </w:r>
            <w:r w:rsidRPr="00924CF8">
              <w:rPr>
                <w:szCs w:val="24"/>
              </w:rPr>
              <w:t>950</w:t>
            </w:r>
          </w:p>
        </w:tc>
      </w:tr>
      <w:tr w:rsidR="00DC24E6" w:rsidRPr="00924CF8" w14:paraId="4D652286" w14:textId="77777777" w:rsidTr="00DC24E6">
        <w:trPr>
          <w:trHeight w:val="314"/>
        </w:trPr>
        <w:tc>
          <w:tcPr>
            <w:tcW w:w="516" w:type="dxa"/>
          </w:tcPr>
          <w:p w14:paraId="43F90EF4" w14:textId="77777777" w:rsidR="00DC24E6" w:rsidRPr="00924CF8" w:rsidRDefault="00DC24E6" w:rsidP="00DC24E6">
            <w:pPr>
              <w:pStyle w:val="TableParagraph"/>
              <w:jc w:val="left"/>
              <w:rPr>
                <w:szCs w:val="24"/>
              </w:rPr>
            </w:pPr>
          </w:p>
        </w:tc>
        <w:tc>
          <w:tcPr>
            <w:tcW w:w="2173" w:type="dxa"/>
          </w:tcPr>
          <w:p w14:paraId="44BF8C8B" w14:textId="77777777" w:rsidR="00DC24E6" w:rsidRPr="00924CF8" w:rsidRDefault="00DC24E6" w:rsidP="00DC24E6">
            <w:pPr>
              <w:pStyle w:val="TableParagraph"/>
              <w:spacing w:before="30" w:line="264" w:lineRule="exact"/>
              <w:rPr>
                <w:szCs w:val="24"/>
              </w:rPr>
            </w:pPr>
            <w:r w:rsidRPr="00924CF8">
              <w:rPr>
                <w:szCs w:val="24"/>
              </w:rPr>
              <w:t>Total</w:t>
            </w:r>
            <w:r w:rsidRPr="00924CF8">
              <w:rPr>
                <w:spacing w:val="-1"/>
                <w:szCs w:val="24"/>
              </w:rPr>
              <w:t xml:space="preserve"> </w:t>
            </w:r>
            <w:r w:rsidRPr="00924CF8">
              <w:rPr>
                <w:szCs w:val="24"/>
              </w:rPr>
              <w:t>Hutang</w:t>
            </w:r>
          </w:p>
        </w:tc>
        <w:tc>
          <w:tcPr>
            <w:tcW w:w="2017" w:type="dxa"/>
            <w:tcBorders>
              <w:top w:val="single" w:sz="6" w:space="0" w:color="000000"/>
            </w:tcBorders>
          </w:tcPr>
          <w:p w14:paraId="037F8B8A" w14:textId="77777777" w:rsidR="00DC24E6" w:rsidRPr="00924CF8" w:rsidRDefault="00DC24E6" w:rsidP="00DC24E6">
            <w:pPr>
              <w:pStyle w:val="TableParagraph"/>
              <w:spacing w:before="32" w:line="264" w:lineRule="exact"/>
              <w:ind w:right="98"/>
              <w:rPr>
                <w:szCs w:val="24"/>
              </w:rPr>
            </w:pPr>
            <w:r w:rsidRPr="00924CF8">
              <w:rPr>
                <w:szCs w:val="24"/>
              </w:rPr>
              <w:t>16.854.470</w:t>
            </w:r>
          </w:p>
        </w:tc>
        <w:tc>
          <w:tcPr>
            <w:tcW w:w="2291" w:type="dxa"/>
          </w:tcPr>
          <w:p w14:paraId="4F18D4D8" w14:textId="77777777" w:rsidR="00DC24E6" w:rsidRPr="00924CF8" w:rsidRDefault="00DC24E6" w:rsidP="00DC24E6">
            <w:pPr>
              <w:pStyle w:val="TableParagraph"/>
              <w:spacing w:before="30" w:line="264" w:lineRule="exact"/>
              <w:ind w:right="102"/>
              <w:rPr>
                <w:szCs w:val="24"/>
              </w:rPr>
            </w:pPr>
            <w:r w:rsidRPr="00924CF8">
              <w:rPr>
                <w:szCs w:val="24"/>
              </w:rPr>
              <w:t>22.502.490</w:t>
            </w:r>
          </w:p>
        </w:tc>
        <w:tc>
          <w:tcPr>
            <w:tcW w:w="2122" w:type="dxa"/>
          </w:tcPr>
          <w:p w14:paraId="06AA46A7" w14:textId="77777777" w:rsidR="00DC24E6" w:rsidRPr="00924CF8" w:rsidRDefault="00DC24E6" w:rsidP="00DC24E6">
            <w:pPr>
              <w:pStyle w:val="TableParagraph"/>
              <w:spacing w:before="30" w:line="264" w:lineRule="exact"/>
              <w:ind w:right="98"/>
              <w:rPr>
                <w:szCs w:val="24"/>
              </w:rPr>
            </w:pPr>
            <w:r>
              <w:rPr>
                <w:szCs w:val="24"/>
              </w:rPr>
              <w:t>25.927.</w:t>
            </w:r>
            <w:r w:rsidRPr="00924CF8">
              <w:rPr>
                <w:szCs w:val="24"/>
              </w:rPr>
              <w:t>174</w:t>
            </w:r>
          </w:p>
        </w:tc>
      </w:tr>
      <w:tr w:rsidR="00DC24E6" w:rsidRPr="00924CF8" w14:paraId="3376B847" w14:textId="77777777" w:rsidTr="00DC24E6">
        <w:trPr>
          <w:trHeight w:val="316"/>
        </w:trPr>
        <w:tc>
          <w:tcPr>
            <w:tcW w:w="516" w:type="dxa"/>
          </w:tcPr>
          <w:p w14:paraId="3BEA4ED0" w14:textId="77777777" w:rsidR="00DC24E6" w:rsidRPr="00924CF8" w:rsidRDefault="00DC24E6" w:rsidP="00DC24E6">
            <w:pPr>
              <w:pStyle w:val="TableParagraph"/>
              <w:jc w:val="left"/>
              <w:rPr>
                <w:szCs w:val="24"/>
              </w:rPr>
            </w:pPr>
          </w:p>
        </w:tc>
        <w:tc>
          <w:tcPr>
            <w:tcW w:w="2173" w:type="dxa"/>
          </w:tcPr>
          <w:p w14:paraId="26DE5D20" w14:textId="77777777" w:rsidR="00DC24E6" w:rsidRPr="00924CF8" w:rsidRDefault="00DC24E6" w:rsidP="00DC24E6">
            <w:pPr>
              <w:pStyle w:val="TableParagraph"/>
              <w:spacing w:before="33" w:line="264" w:lineRule="exact"/>
              <w:rPr>
                <w:szCs w:val="24"/>
              </w:rPr>
            </w:pPr>
            <w:r w:rsidRPr="00924CF8">
              <w:rPr>
                <w:szCs w:val="24"/>
              </w:rPr>
              <w:t>Total</w:t>
            </w:r>
            <w:r w:rsidRPr="00924CF8">
              <w:rPr>
                <w:spacing w:val="-1"/>
                <w:szCs w:val="24"/>
              </w:rPr>
              <w:t xml:space="preserve"> </w:t>
            </w:r>
            <w:r w:rsidRPr="00924CF8">
              <w:rPr>
                <w:szCs w:val="24"/>
              </w:rPr>
              <w:t>Aktiva</w:t>
            </w:r>
          </w:p>
        </w:tc>
        <w:tc>
          <w:tcPr>
            <w:tcW w:w="2017" w:type="dxa"/>
          </w:tcPr>
          <w:p w14:paraId="3BA76D1E" w14:textId="77777777" w:rsidR="00DC24E6" w:rsidRPr="00924CF8" w:rsidRDefault="00DC24E6" w:rsidP="00DC24E6">
            <w:pPr>
              <w:pStyle w:val="TableParagraph"/>
              <w:spacing w:line="256" w:lineRule="exact"/>
              <w:ind w:right="98"/>
              <w:rPr>
                <w:szCs w:val="24"/>
              </w:rPr>
            </w:pPr>
            <w:r w:rsidRPr="00924CF8">
              <w:rPr>
                <w:szCs w:val="24"/>
              </w:rPr>
              <w:t>27.787.527</w:t>
            </w:r>
          </w:p>
        </w:tc>
        <w:tc>
          <w:tcPr>
            <w:tcW w:w="2291" w:type="dxa"/>
          </w:tcPr>
          <w:p w14:paraId="2111DF3B" w14:textId="77777777" w:rsidR="00DC24E6" w:rsidRPr="00924CF8" w:rsidRDefault="00DC24E6" w:rsidP="00DC24E6">
            <w:pPr>
              <w:pStyle w:val="TableParagraph"/>
              <w:spacing w:before="33" w:line="264" w:lineRule="exact"/>
              <w:ind w:right="102"/>
              <w:rPr>
                <w:szCs w:val="24"/>
              </w:rPr>
            </w:pPr>
            <w:r w:rsidRPr="00924CF8">
              <w:rPr>
                <w:szCs w:val="24"/>
              </w:rPr>
              <w:t>35.026.171</w:t>
            </w:r>
          </w:p>
        </w:tc>
        <w:tc>
          <w:tcPr>
            <w:tcW w:w="2122" w:type="dxa"/>
          </w:tcPr>
          <w:p w14:paraId="45ADB147" w14:textId="77777777" w:rsidR="00DC24E6" w:rsidRPr="00924CF8" w:rsidRDefault="00DC24E6" w:rsidP="00DC24E6">
            <w:pPr>
              <w:pStyle w:val="TableParagraph"/>
              <w:spacing w:before="33" w:line="264" w:lineRule="exact"/>
              <w:ind w:right="98"/>
              <w:rPr>
                <w:szCs w:val="24"/>
              </w:rPr>
            </w:pPr>
            <w:r>
              <w:rPr>
                <w:szCs w:val="24"/>
              </w:rPr>
              <w:t>40.345.</w:t>
            </w:r>
            <w:r w:rsidRPr="00924CF8">
              <w:rPr>
                <w:szCs w:val="24"/>
              </w:rPr>
              <w:t>003</w:t>
            </w:r>
          </w:p>
        </w:tc>
      </w:tr>
      <w:tr w:rsidR="00DC24E6" w:rsidRPr="00924CF8" w14:paraId="4A5E8C4C" w14:textId="77777777" w:rsidTr="00DC24E6">
        <w:trPr>
          <w:trHeight w:val="313"/>
        </w:trPr>
        <w:tc>
          <w:tcPr>
            <w:tcW w:w="516" w:type="dxa"/>
          </w:tcPr>
          <w:p w14:paraId="6C883A35" w14:textId="77777777" w:rsidR="00DC24E6" w:rsidRPr="00924CF8" w:rsidRDefault="00DC24E6" w:rsidP="00DC24E6">
            <w:pPr>
              <w:pStyle w:val="TableParagraph"/>
              <w:jc w:val="left"/>
              <w:rPr>
                <w:szCs w:val="24"/>
              </w:rPr>
            </w:pPr>
          </w:p>
        </w:tc>
        <w:tc>
          <w:tcPr>
            <w:tcW w:w="2173" w:type="dxa"/>
          </w:tcPr>
          <w:p w14:paraId="412DE8DB" w14:textId="77777777" w:rsidR="00DC24E6" w:rsidRPr="00924CF8" w:rsidRDefault="00DC24E6" w:rsidP="00DC24E6">
            <w:pPr>
              <w:pStyle w:val="TableParagraph"/>
              <w:spacing w:before="30" w:line="264" w:lineRule="exact"/>
              <w:ind w:right="100"/>
              <w:rPr>
                <w:szCs w:val="24"/>
              </w:rPr>
            </w:pPr>
            <w:r w:rsidRPr="00924CF8">
              <w:rPr>
                <w:szCs w:val="24"/>
              </w:rPr>
              <w:t>Laba</w:t>
            </w:r>
            <w:r w:rsidRPr="00924CF8">
              <w:rPr>
                <w:spacing w:val="-2"/>
                <w:szCs w:val="24"/>
              </w:rPr>
              <w:t xml:space="preserve"> </w:t>
            </w:r>
            <w:r w:rsidRPr="00924CF8">
              <w:rPr>
                <w:szCs w:val="24"/>
              </w:rPr>
              <w:t>Bersih</w:t>
            </w:r>
          </w:p>
        </w:tc>
        <w:tc>
          <w:tcPr>
            <w:tcW w:w="2017" w:type="dxa"/>
          </w:tcPr>
          <w:p w14:paraId="194AFF17" w14:textId="77777777" w:rsidR="00DC24E6" w:rsidRPr="00924CF8" w:rsidRDefault="00DC24E6" w:rsidP="00DC24E6">
            <w:pPr>
              <w:pStyle w:val="TableParagraph"/>
              <w:spacing w:before="30" w:line="264" w:lineRule="exact"/>
              <w:ind w:right="98"/>
              <w:rPr>
                <w:szCs w:val="24"/>
              </w:rPr>
            </w:pPr>
            <w:r w:rsidRPr="00924CF8">
              <w:rPr>
                <w:szCs w:val="24"/>
              </w:rPr>
              <w:t>898.698</w:t>
            </w:r>
          </w:p>
        </w:tc>
        <w:tc>
          <w:tcPr>
            <w:tcW w:w="2291" w:type="dxa"/>
          </w:tcPr>
          <w:p w14:paraId="6D28CD8D" w14:textId="77777777" w:rsidR="00DC24E6" w:rsidRPr="00924CF8" w:rsidRDefault="00DC24E6" w:rsidP="00DC24E6">
            <w:pPr>
              <w:pStyle w:val="TableParagraph"/>
              <w:spacing w:before="30" w:line="264" w:lineRule="exact"/>
              <w:ind w:right="102"/>
              <w:rPr>
                <w:szCs w:val="24"/>
              </w:rPr>
            </w:pPr>
            <w:r w:rsidRPr="00924CF8">
              <w:rPr>
                <w:szCs w:val="24"/>
              </w:rPr>
              <w:t>1.539.798</w:t>
            </w:r>
          </w:p>
        </w:tc>
        <w:tc>
          <w:tcPr>
            <w:tcW w:w="2122" w:type="dxa"/>
          </w:tcPr>
          <w:p w14:paraId="51627CE7" w14:textId="77777777" w:rsidR="00DC24E6" w:rsidRPr="00924CF8" w:rsidRDefault="00DC24E6" w:rsidP="00DC24E6">
            <w:pPr>
              <w:pStyle w:val="TableParagraph"/>
              <w:spacing w:before="30" w:line="264" w:lineRule="exact"/>
              <w:ind w:right="98"/>
              <w:rPr>
                <w:szCs w:val="24"/>
              </w:rPr>
            </w:pPr>
            <w:r>
              <w:rPr>
                <w:szCs w:val="24"/>
              </w:rPr>
              <w:t>2.829.</w:t>
            </w:r>
            <w:r w:rsidRPr="00924CF8">
              <w:rPr>
                <w:szCs w:val="24"/>
              </w:rPr>
              <w:t>418</w:t>
            </w:r>
          </w:p>
        </w:tc>
      </w:tr>
      <w:tr w:rsidR="00DC24E6" w:rsidRPr="00924CF8" w14:paraId="152317CD" w14:textId="77777777" w:rsidTr="00DC24E6">
        <w:trPr>
          <w:trHeight w:val="316"/>
        </w:trPr>
        <w:tc>
          <w:tcPr>
            <w:tcW w:w="516" w:type="dxa"/>
          </w:tcPr>
          <w:p w14:paraId="28392C68" w14:textId="77777777" w:rsidR="00DC24E6" w:rsidRPr="00924CF8" w:rsidRDefault="00DC24E6" w:rsidP="00DC24E6">
            <w:pPr>
              <w:pStyle w:val="TableParagraph"/>
              <w:spacing w:before="32" w:line="264" w:lineRule="exact"/>
              <w:ind w:left="87" w:right="78"/>
              <w:jc w:val="center"/>
              <w:rPr>
                <w:szCs w:val="24"/>
              </w:rPr>
            </w:pPr>
            <w:r w:rsidRPr="00924CF8">
              <w:rPr>
                <w:szCs w:val="24"/>
              </w:rPr>
              <w:t>3.</w:t>
            </w:r>
          </w:p>
        </w:tc>
        <w:tc>
          <w:tcPr>
            <w:tcW w:w="2173" w:type="dxa"/>
          </w:tcPr>
          <w:p w14:paraId="346961BB" w14:textId="77777777" w:rsidR="00DC24E6" w:rsidRPr="00924CF8" w:rsidRDefault="00DC24E6" w:rsidP="00DC24E6">
            <w:pPr>
              <w:pStyle w:val="TableParagraph"/>
              <w:spacing w:before="37" w:line="259" w:lineRule="exact"/>
              <w:ind w:left="107"/>
              <w:jc w:val="left"/>
              <w:rPr>
                <w:b/>
                <w:szCs w:val="24"/>
              </w:rPr>
            </w:pPr>
            <w:r w:rsidRPr="00924CF8">
              <w:rPr>
                <w:b/>
                <w:szCs w:val="24"/>
              </w:rPr>
              <w:t>(BWPT)</w:t>
            </w:r>
          </w:p>
        </w:tc>
        <w:tc>
          <w:tcPr>
            <w:tcW w:w="2017" w:type="dxa"/>
          </w:tcPr>
          <w:p w14:paraId="49D71581" w14:textId="77777777" w:rsidR="00DC24E6" w:rsidRPr="00924CF8" w:rsidRDefault="00DC24E6" w:rsidP="00DC24E6">
            <w:pPr>
              <w:pStyle w:val="TableParagraph"/>
              <w:rPr>
                <w:szCs w:val="24"/>
              </w:rPr>
            </w:pPr>
          </w:p>
        </w:tc>
        <w:tc>
          <w:tcPr>
            <w:tcW w:w="2291" w:type="dxa"/>
          </w:tcPr>
          <w:p w14:paraId="5B60D625" w14:textId="77777777" w:rsidR="00DC24E6" w:rsidRPr="00924CF8" w:rsidRDefault="00DC24E6" w:rsidP="00DC24E6">
            <w:pPr>
              <w:pStyle w:val="TableParagraph"/>
              <w:rPr>
                <w:szCs w:val="24"/>
              </w:rPr>
            </w:pPr>
          </w:p>
        </w:tc>
        <w:tc>
          <w:tcPr>
            <w:tcW w:w="2122" w:type="dxa"/>
          </w:tcPr>
          <w:p w14:paraId="2D0432F1" w14:textId="77777777" w:rsidR="00DC24E6" w:rsidRPr="00924CF8" w:rsidRDefault="00DC24E6" w:rsidP="00DC24E6">
            <w:pPr>
              <w:pStyle w:val="TableParagraph"/>
              <w:rPr>
                <w:szCs w:val="24"/>
              </w:rPr>
            </w:pPr>
          </w:p>
        </w:tc>
      </w:tr>
      <w:tr w:rsidR="00DC24E6" w:rsidRPr="00924CF8" w14:paraId="4942C785" w14:textId="77777777" w:rsidTr="00DC24E6">
        <w:trPr>
          <w:trHeight w:val="314"/>
        </w:trPr>
        <w:tc>
          <w:tcPr>
            <w:tcW w:w="516" w:type="dxa"/>
          </w:tcPr>
          <w:p w14:paraId="7E54DB8D" w14:textId="77777777" w:rsidR="00DC24E6" w:rsidRPr="00924CF8" w:rsidRDefault="00DC24E6" w:rsidP="00DC24E6">
            <w:pPr>
              <w:pStyle w:val="TableParagraph"/>
              <w:jc w:val="left"/>
              <w:rPr>
                <w:szCs w:val="24"/>
              </w:rPr>
            </w:pPr>
          </w:p>
        </w:tc>
        <w:tc>
          <w:tcPr>
            <w:tcW w:w="2173" w:type="dxa"/>
          </w:tcPr>
          <w:p w14:paraId="1877A663" w14:textId="77777777" w:rsidR="00DC24E6" w:rsidRPr="00924CF8" w:rsidRDefault="00DC24E6" w:rsidP="00DC24E6">
            <w:pPr>
              <w:pStyle w:val="TableParagraph"/>
              <w:spacing w:before="30" w:line="264" w:lineRule="exact"/>
              <w:ind w:right="99"/>
              <w:rPr>
                <w:szCs w:val="24"/>
              </w:rPr>
            </w:pPr>
            <w:r w:rsidRPr="00924CF8">
              <w:rPr>
                <w:szCs w:val="24"/>
              </w:rPr>
              <w:t>Aset</w:t>
            </w:r>
            <w:r w:rsidRPr="00924CF8">
              <w:rPr>
                <w:spacing w:val="-1"/>
                <w:szCs w:val="24"/>
              </w:rPr>
              <w:t xml:space="preserve"> </w:t>
            </w:r>
            <w:r w:rsidRPr="00924CF8">
              <w:rPr>
                <w:szCs w:val="24"/>
              </w:rPr>
              <w:t>Lancar</w:t>
            </w:r>
          </w:p>
        </w:tc>
        <w:tc>
          <w:tcPr>
            <w:tcW w:w="2017" w:type="dxa"/>
          </w:tcPr>
          <w:p w14:paraId="4136E8AD" w14:textId="77777777" w:rsidR="00DC24E6" w:rsidRPr="00924CF8" w:rsidRDefault="00DC24E6" w:rsidP="00DC24E6">
            <w:pPr>
              <w:pStyle w:val="TableParagraph"/>
              <w:spacing w:before="30" w:line="264" w:lineRule="exact"/>
              <w:ind w:right="97"/>
              <w:rPr>
                <w:szCs w:val="24"/>
              </w:rPr>
            </w:pPr>
            <w:r w:rsidRPr="00924CF8">
              <w:rPr>
                <w:szCs w:val="24"/>
              </w:rPr>
              <w:t>1.603.656</w:t>
            </w:r>
          </w:p>
        </w:tc>
        <w:tc>
          <w:tcPr>
            <w:tcW w:w="2291" w:type="dxa"/>
          </w:tcPr>
          <w:p w14:paraId="7288FDFA" w14:textId="77777777" w:rsidR="00DC24E6" w:rsidRPr="00924CF8" w:rsidRDefault="00DC24E6" w:rsidP="00DC24E6">
            <w:pPr>
              <w:pStyle w:val="TableParagraph"/>
              <w:spacing w:before="30" w:line="264" w:lineRule="exact"/>
              <w:ind w:right="102"/>
              <w:rPr>
                <w:szCs w:val="24"/>
              </w:rPr>
            </w:pPr>
            <w:r w:rsidRPr="00924CF8">
              <w:rPr>
                <w:szCs w:val="24"/>
              </w:rPr>
              <w:t>4.646.358</w:t>
            </w:r>
          </w:p>
        </w:tc>
        <w:tc>
          <w:tcPr>
            <w:tcW w:w="2122" w:type="dxa"/>
          </w:tcPr>
          <w:p w14:paraId="0C844474" w14:textId="77777777" w:rsidR="00DC24E6" w:rsidRPr="00924CF8" w:rsidRDefault="00DC24E6" w:rsidP="00DC24E6">
            <w:pPr>
              <w:pStyle w:val="TableParagraph"/>
              <w:spacing w:before="30" w:line="264" w:lineRule="exact"/>
              <w:ind w:right="98"/>
              <w:rPr>
                <w:szCs w:val="24"/>
              </w:rPr>
            </w:pPr>
            <w:r w:rsidRPr="00924CF8">
              <w:rPr>
                <w:szCs w:val="24"/>
              </w:rPr>
              <w:t>1.773.163</w:t>
            </w:r>
          </w:p>
        </w:tc>
      </w:tr>
      <w:tr w:rsidR="00DC24E6" w:rsidRPr="00924CF8" w14:paraId="47FA145A" w14:textId="77777777" w:rsidTr="00DC24E6">
        <w:trPr>
          <w:trHeight w:val="313"/>
        </w:trPr>
        <w:tc>
          <w:tcPr>
            <w:tcW w:w="516" w:type="dxa"/>
          </w:tcPr>
          <w:p w14:paraId="21ED07B2" w14:textId="77777777" w:rsidR="00DC24E6" w:rsidRPr="00924CF8" w:rsidRDefault="00DC24E6" w:rsidP="00DC24E6">
            <w:pPr>
              <w:pStyle w:val="TableParagraph"/>
              <w:jc w:val="left"/>
              <w:rPr>
                <w:szCs w:val="24"/>
              </w:rPr>
            </w:pPr>
          </w:p>
        </w:tc>
        <w:tc>
          <w:tcPr>
            <w:tcW w:w="2173" w:type="dxa"/>
          </w:tcPr>
          <w:p w14:paraId="1D4CEAFE" w14:textId="77777777" w:rsidR="00DC24E6" w:rsidRPr="00924CF8" w:rsidRDefault="00DC24E6" w:rsidP="00DC24E6">
            <w:pPr>
              <w:pStyle w:val="TableParagraph"/>
              <w:spacing w:before="32" w:line="261" w:lineRule="exact"/>
              <w:ind w:right="99"/>
              <w:rPr>
                <w:szCs w:val="24"/>
              </w:rPr>
            </w:pPr>
            <w:r w:rsidRPr="00924CF8">
              <w:rPr>
                <w:szCs w:val="24"/>
              </w:rPr>
              <w:t>Hutang</w:t>
            </w:r>
            <w:r w:rsidRPr="00924CF8">
              <w:rPr>
                <w:spacing w:val="-3"/>
                <w:szCs w:val="24"/>
              </w:rPr>
              <w:t xml:space="preserve"> </w:t>
            </w:r>
            <w:r w:rsidRPr="00924CF8">
              <w:rPr>
                <w:szCs w:val="24"/>
              </w:rPr>
              <w:t>Lancar</w:t>
            </w:r>
          </w:p>
        </w:tc>
        <w:tc>
          <w:tcPr>
            <w:tcW w:w="2017" w:type="dxa"/>
          </w:tcPr>
          <w:p w14:paraId="2ADFD603" w14:textId="77777777" w:rsidR="00DC24E6" w:rsidRPr="00924CF8" w:rsidRDefault="00DC24E6" w:rsidP="00DC24E6">
            <w:pPr>
              <w:pStyle w:val="TableParagraph"/>
              <w:spacing w:before="32" w:line="261" w:lineRule="exact"/>
              <w:ind w:right="97"/>
              <w:rPr>
                <w:szCs w:val="24"/>
              </w:rPr>
            </w:pPr>
            <w:r w:rsidRPr="00924CF8">
              <w:rPr>
                <w:szCs w:val="24"/>
              </w:rPr>
              <w:t>2.439.514</w:t>
            </w:r>
          </w:p>
        </w:tc>
        <w:tc>
          <w:tcPr>
            <w:tcW w:w="2291" w:type="dxa"/>
          </w:tcPr>
          <w:p w14:paraId="6821EC5B" w14:textId="77777777" w:rsidR="00DC24E6" w:rsidRPr="00924CF8" w:rsidRDefault="00DC24E6" w:rsidP="00DC24E6">
            <w:pPr>
              <w:pStyle w:val="TableParagraph"/>
              <w:spacing w:before="32" w:line="261" w:lineRule="exact"/>
              <w:ind w:right="102"/>
              <w:rPr>
                <w:szCs w:val="24"/>
              </w:rPr>
            </w:pPr>
            <w:r w:rsidRPr="00924CF8">
              <w:rPr>
                <w:szCs w:val="24"/>
              </w:rPr>
              <w:t>5.045.847</w:t>
            </w:r>
          </w:p>
        </w:tc>
        <w:tc>
          <w:tcPr>
            <w:tcW w:w="2122" w:type="dxa"/>
          </w:tcPr>
          <w:p w14:paraId="787552E5" w14:textId="77777777" w:rsidR="00DC24E6" w:rsidRPr="00924CF8" w:rsidRDefault="00DC24E6" w:rsidP="00DC24E6">
            <w:pPr>
              <w:pStyle w:val="TableParagraph"/>
              <w:spacing w:before="32" w:line="261" w:lineRule="exact"/>
              <w:ind w:right="98"/>
              <w:rPr>
                <w:szCs w:val="24"/>
              </w:rPr>
            </w:pPr>
            <w:r w:rsidRPr="00924CF8">
              <w:rPr>
                <w:szCs w:val="24"/>
              </w:rPr>
              <w:t>2.856.649</w:t>
            </w:r>
          </w:p>
        </w:tc>
      </w:tr>
      <w:tr w:rsidR="00DC24E6" w:rsidRPr="00924CF8" w14:paraId="2608E364" w14:textId="77777777" w:rsidTr="00DC24E6">
        <w:trPr>
          <w:trHeight w:val="316"/>
        </w:trPr>
        <w:tc>
          <w:tcPr>
            <w:tcW w:w="516" w:type="dxa"/>
          </w:tcPr>
          <w:p w14:paraId="5FEB8F98" w14:textId="77777777" w:rsidR="00DC24E6" w:rsidRPr="00924CF8" w:rsidRDefault="00DC24E6" w:rsidP="00DC24E6">
            <w:pPr>
              <w:pStyle w:val="TableParagraph"/>
              <w:jc w:val="left"/>
              <w:rPr>
                <w:szCs w:val="24"/>
              </w:rPr>
            </w:pPr>
          </w:p>
        </w:tc>
        <w:tc>
          <w:tcPr>
            <w:tcW w:w="2173" w:type="dxa"/>
          </w:tcPr>
          <w:p w14:paraId="6AF09E52" w14:textId="77777777" w:rsidR="00DC24E6" w:rsidRPr="00924CF8" w:rsidRDefault="00DC24E6" w:rsidP="00DC24E6">
            <w:pPr>
              <w:pStyle w:val="TableParagraph"/>
              <w:spacing w:before="32" w:line="264" w:lineRule="exact"/>
              <w:rPr>
                <w:szCs w:val="24"/>
              </w:rPr>
            </w:pPr>
            <w:r w:rsidRPr="00924CF8">
              <w:rPr>
                <w:szCs w:val="24"/>
              </w:rPr>
              <w:t>Total</w:t>
            </w:r>
            <w:r w:rsidRPr="00924CF8">
              <w:rPr>
                <w:spacing w:val="-1"/>
                <w:szCs w:val="24"/>
              </w:rPr>
              <w:t xml:space="preserve"> </w:t>
            </w:r>
            <w:r w:rsidRPr="00924CF8">
              <w:rPr>
                <w:szCs w:val="24"/>
              </w:rPr>
              <w:t>Hutang</w:t>
            </w:r>
          </w:p>
        </w:tc>
        <w:tc>
          <w:tcPr>
            <w:tcW w:w="2017" w:type="dxa"/>
          </w:tcPr>
          <w:p w14:paraId="2BF6A368" w14:textId="77777777" w:rsidR="00DC24E6" w:rsidRPr="00924CF8" w:rsidRDefault="00DC24E6" w:rsidP="00DC24E6">
            <w:pPr>
              <w:pStyle w:val="TableParagraph"/>
              <w:spacing w:before="32" w:line="264" w:lineRule="exact"/>
              <w:ind w:right="97"/>
              <w:rPr>
                <w:szCs w:val="24"/>
              </w:rPr>
            </w:pPr>
            <w:r w:rsidRPr="00924CF8">
              <w:rPr>
                <w:szCs w:val="24"/>
              </w:rPr>
              <w:t>11.183.226</w:t>
            </w:r>
          </w:p>
        </w:tc>
        <w:tc>
          <w:tcPr>
            <w:tcW w:w="2291" w:type="dxa"/>
          </w:tcPr>
          <w:p w14:paraId="2FE78AC0" w14:textId="77777777" w:rsidR="00DC24E6" w:rsidRPr="00924CF8" w:rsidRDefault="00DC24E6" w:rsidP="00DC24E6">
            <w:pPr>
              <w:pStyle w:val="TableParagraph"/>
              <w:spacing w:before="32" w:line="264" w:lineRule="exact"/>
              <w:ind w:right="102"/>
              <w:rPr>
                <w:szCs w:val="24"/>
              </w:rPr>
            </w:pPr>
            <w:r w:rsidRPr="00924CF8">
              <w:rPr>
                <w:szCs w:val="24"/>
              </w:rPr>
              <w:t>11.573.313</w:t>
            </w:r>
          </w:p>
        </w:tc>
        <w:tc>
          <w:tcPr>
            <w:tcW w:w="2122" w:type="dxa"/>
          </w:tcPr>
          <w:p w14:paraId="60C2A38B" w14:textId="77777777" w:rsidR="00DC24E6" w:rsidRPr="00924CF8" w:rsidRDefault="00DC24E6" w:rsidP="00DC24E6">
            <w:pPr>
              <w:pStyle w:val="TableParagraph"/>
              <w:spacing w:before="32" w:line="264" w:lineRule="exact"/>
              <w:ind w:right="98"/>
              <w:rPr>
                <w:szCs w:val="24"/>
              </w:rPr>
            </w:pPr>
            <w:r w:rsidRPr="00924CF8">
              <w:rPr>
                <w:szCs w:val="24"/>
              </w:rPr>
              <w:t>9.987.224</w:t>
            </w:r>
          </w:p>
        </w:tc>
      </w:tr>
      <w:tr w:rsidR="00DC24E6" w:rsidRPr="00924CF8" w14:paraId="4A99C9A1" w14:textId="77777777" w:rsidTr="00DC24E6">
        <w:trPr>
          <w:trHeight w:val="314"/>
        </w:trPr>
        <w:tc>
          <w:tcPr>
            <w:tcW w:w="516" w:type="dxa"/>
          </w:tcPr>
          <w:p w14:paraId="3E082947" w14:textId="77777777" w:rsidR="00DC24E6" w:rsidRPr="00924CF8" w:rsidRDefault="00DC24E6" w:rsidP="00DC24E6">
            <w:pPr>
              <w:pStyle w:val="TableParagraph"/>
              <w:jc w:val="left"/>
              <w:rPr>
                <w:szCs w:val="24"/>
              </w:rPr>
            </w:pPr>
          </w:p>
        </w:tc>
        <w:tc>
          <w:tcPr>
            <w:tcW w:w="2173" w:type="dxa"/>
          </w:tcPr>
          <w:p w14:paraId="5A245A3D" w14:textId="77777777" w:rsidR="00DC24E6" w:rsidRPr="00924CF8" w:rsidRDefault="00DC24E6" w:rsidP="00DC24E6">
            <w:pPr>
              <w:pStyle w:val="TableParagraph"/>
              <w:spacing w:before="30" w:line="264" w:lineRule="exact"/>
              <w:rPr>
                <w:szCs w:val="24"/>
              </w:rPr>
            </w:pPr>
            <w:r w:rsidRPr="00924CF8">
              <w:rPr>
                <w:szCs w:val="24"/>
              </w:rPr>
              <w:t>Total</w:t>
            </w:r>
            <w:r w:rsidRPr="00924CF8">
              <w:rPr>
                <w:spacing w:val="-1"/>
                <w:szCs w:val="24"/>
              </w:rPr>
              <w:t xml:space="preserve"> </w:t>
            </w:r>
            <w:r w:rsidRPr="00924CF8">
              <w:rPr>
                <w:szCs w:val="24"/>
              </w:rPr>
              <w:t>Aktiva</w:t>
            </w:r>
          </w:p>
        </w:tc>
        <w:tc>
          <w:tcPr>
            <w:tcW w:w="2017" w:type="dxa"/>
          </w:tcPr>
          <w:p w14:paraId="3FA6C102" w14:textId="77777777" w:rsidR="00DC24E6" w:rsidRPr="00924CF8" w:rsidRDefault="00DC24E6" w:rsidP="00DC24E6">
            <w:pPr>
              <w:pStyle w:val="TableParagraph"/>
              <w:spacing w:before="30" w:line="264" w:lineRule="exact"/>
              <w:ind w:right="97"/>
              <w:rPr>
                <w:szCs w:val="24"/>
              </w:rPr>
            </w:pPr>
            <w:r w:rsidRPr="00924CF8">
              <w:rPr>
                <w:szCs w:val="24"/>
              </w:rPr>
              <w:t>15.796.470</w:t>
            </w:r>
          </w:p>
        </w:tc>
        <w:tc>
          <w:tcPr>
            <w:tcW w:w="2291" w:type="dxa"/>
          </w:tcPr>
          <w:p w14:paraId="7B474450" w14:textId="77777777" w:rsidR="00DC24E6" w:rsidRPr="00924CF8" w:rsidRDefault="00DC24E6" w:rsidP="00DC24E6">
            <w:pPr>
              <w:pStyle w:val="TableParagraph"/>
              <w:spacing w:before="30" w:line="264" w:lineRule="exact"/>
              <w:ind w:right="102"/>
              <w:rPr>
                <w:szCs w:val="24"/>
              </w:rPr>
            </w:pPr>
            <w:r w:rsidRPr="00924CF8">
              <w:rPr>
                <w:szCs w:val="24"/>
              </w:rPr>
              <w:t>15.060.968</w:t>
            </w:r>
          </w:p>
        </w:tc>
        <w:tc>
          <w:tcPr>
            <w:tcW w:w="2122" w:type="dxa"/>
          </w:tcPr>
          <w:p w14:paraId="7814A20D" w14:textId="77777777" w:rsidR="00DC24E6" w:rsidRPr="00924CF8" w:rsidRDefault="00DC24E6" w:rsidP="00DC24E6">
            <w:pPr>
              <w:pStyle w:val="TableParagraph"/>
              <w:spacing w:before="30" w:line="264" w:lineRule="exact"/>
              <w:ind w:right="98"/>
              <w:rPr>
                <w:szCs w:val="24"/>
              </w:rPr>
            </w:pPr>
            <w:r w:rsidRPr="00924CF8">
              <w:rPr>
                <w:szCs w:val="24"/>
              </w:rPr>
              <w:t>12.045.048</w:t>
            </w:r>
          </w:p>
        </w:tc>
      </w:tr>
      <w:tr w:rsidR="00DC24E6" w:rsidRPr="00924CF8" w14:paraId="5F4ED780" w14:textId="77777777" w:rsidTr="00DC24E6">
        <w:trPr>
          <w:trHeight w:val="316"/>
        </w:trPr>
        <w:tc>
          <w:tcPr>
            <w:tcW w:w="516" w:type="dxa"/>
          </w:tcPr>
          <w:p w14:paraId="08D8F78A" w14:textId="77777777" w:rsidR="00DC24E6" w:rsidRPr="00924CF8" w:rsidRDefault="00DC24E6" w:rsidP="00DC24E6">
            <w:pPr>
              <w:pStyle w:val="TableParagraph"/>
              <w:jc w:val="left"/>
              <w:rPr>
                <w:szCs w:val="24"/>
              </w:rPr>
            </w:pPr>
          </w:p>
        </w:tc>
        <w:tc>
          <w:tcPr>
            <w:tcW w:w="2173" w:type="dxa"/>
          </w:tcPr>
          <w:p w14:paraId="069D18A4" w14:textId="77777777" w:rsidR="00DC24E6" w:rsidRPr="00924CF8" w:rsidRDefault="00DC24E6" w:rsidP="00DC24E6">
            <w:pPr>
              <w:pStyle w:val="TableParagraph"/>
              <w:spacing w:before="32" w:line="264" w:lineRule="exact"/>
              <w:ind w:right="100"/>
              <w:rPr>
                <w:szCs w:val="24"/>
              </w:rPr>
            </w:pPr>
            <w:r w:rsidRPr="00924CF8">
              <w:rPr>
                <w:szCs w:val="24"/>
              </w:rPr>
              <w:t>Laba</w:t>
            </w:r>
            <w:r w:rsidRPr="00924CF8">
              <w:rPr>
                <w:spacing w:val="-2"/>
                <w:szCs w:val="24"/>
              </w:rPr>
              <w:t xml:space="preserve"> </w:t>
            </w:r>
            <w:r w:rsidRPr="00924CF8">
              <w:rPr>
                <w:szCs w:val="24"/>
              </w:rPr>
              <w:t>Bersih</w:t>
            </w:r>
          </w:p>
        </w:tc>
        <w:tc>
          <w:tcPr>
            <w:tcW w:w="2017" w:type="dxa"/>
          </w:tcPr>
          <w:p w14:paraId="53C70532" w14:textId="77777777" w:rsidR="00DC24E6" w:rsidRPr="00924CF8" w:rsidRDefault="00DC24E6" w:rsidP="00DC24E6">
            <w:pPr>
              <w:pStyle w:val="TableParagraph"/>
              <w:spacing w:before="32" w:line="264" w:lineRule="exact"/>
              <w:ind w:right="97"/>
              <w:rPr>
                <w:szCs w:val="24"/>
              </w:rPr>
            </w:pPr>
            <w:r w:rsidRPr="00924CF8">
              <w:rPr>
                <w:szCs w:val="24"/>
              </w:rPr>
              <w:t>-1.167.471</w:t>
            </w:r>
          </w:p>
        </w:tc>
        <w:tc>
          <w:tcPr>
            <w:tcW w:w="2291" w:type="dxa"/>
          </w:tcPr>
          <w:p w14:paraId="151F4328" w14:textId="77777777" w:rsidR="00DC24E6" w:rsidRPr="00924CF8" w:rsidRDefault="00DC24E6" w:rsidP="00DC24E6">
            <w:pPr>
              <w:pStyle w:val="TableParagraph"/>
              <w:spacing w:before="32" w:line="264" w:lineRule="exact"/>
              <w:ind w:right="102"/>
              <w:rPr>
                <w:szCs w:val="24"/>
              </w:rPr>
            </w:pPr>
            <w:r w:rsidRPr="00924CF8">
              <w:rPr>
                <w:szCs w:val="24"/>
              </w:rPr>
              <w:t>-1.108.389</w:t>
            </w:r>
          </w:p>
        </w:tc>
        <w:tc>
          <w:tcPr>
            <w:tcW w:w="2122" w:type="dxa"/>
          </w:tcPr>
          <w:p w14:paraId="6B600FE6" w14:textId="77777777" w:rsidR="00DC24E6" w:rsidRPr="00924CF8" w:rsidRDefault="00DC24E6" w:rsidP="00DC24E6">
            <w:pPr>
              <w:pStyle w:val="TableParagraph"/>
              <w:spacing w:before="32" w:line="264" w:lineRule="exact"/>
              <w:ind w:right="98"/>
              <w:rPr>
                <w:szCs w:val="24"/>
              </w:rPr>
            </w:pPr>
            <w:r w:rsidRPr="00924CF8">
              <w:rPr>
                <w:szCs w:val="24"/>
              </w:rPr>
              <w:t>-1.417.294</w:t>
            </w:r>
          </w:p>
        </w:tc>
      </w:tr>
      <w:tr w:rsidR="00DC24E6" w:rsidRPr="00924CF8" w14:paraId="2FA59388" w14:textId="77777777" w:rsidTr="00DC24E6">
        <w:trPr>
          <w:trHeight w:val="313"/>
        </w:trPr>
        <w:tc>
          <w:tcPr>
            <w:tcW w:w="516" w:type="dxa"/>
          </w:tcPr>
          <w:p w14:paraId="6EAE2788" w14:textId="77777777" w:rsidR="00DC24E6" w:rsidRPr="00924CF8" w:rsidRDefault="00DC24E6" w:rsidP="00DC24E6">
            <w:pPr>
              <w:pStyle w:val="TableParagraph"/>
              <w:spacing w:before="30" w:line="264" w:lineRule="exact"/>
              <w:ind w:left="87" w:right="78"/>
              <w:jc w:val="center"/>
              <w:rPr>
                <w:szCs w:val="24"/>
              </w:rPr>
            </w:pPr>
            <w:r w:rsidRPr="00924CF8">
              <w:rPr>
                <w:szCs w:val="24"/>
              </w:rPr>
              <w:t>4.</w:t>
            </w:r>
          </w:p>
        </w:tc>
        <w:tc>
          <w:tcPr>
            <w:tcW w:w="2173" w:type="dxa"/>
          </w:tcPr>
          <w:p w14:paraId="2A2F8B09" w14:textId="77777777" w:rsidR="00DC24E6" w:rsidRPr="00924CF8" w:rsidRDefault="00DC24E6" w:rsidP="00DC24E6">
            <w:pPr>
              <w:pStyle w:val="TableParagraph"/>
              <w:spacing w:before="35" w:line="259" w:lineRule="exact"/>
              <w:ind w:left="107"/>
              <w:jc w:val="left"/>
              <w:rPr>
                <w:b/>
                <w:szCs w:val="24"/>
              </w:rPr>
            </w:pPr>
            <w:r w:rsidRPr="00924CF8">
              <w:rPr>
                <w:b/>
                <w:szCs w:val="24"/>
              </w:rPr>
              <w:t>(GZCO)</w:t>
            </w:r>
          </w:p>
        </w:tc>
        <w:tc>
          <w:tcPr>
            <w:tcW w:w="2017" w:type="dxa"/>
          </w:tcPr>
          <w:p w14:paraId="7CF5B135" w14:textId="77777777" w:rsidR="00DC24E6" w:rsidRPr="00924CF8" w:rsidRDefault="00DC24E6" w:rsidP="00DC24E6">
            <w:pPr>
              <w:pStyle w:val="TableParagraph"/>
              <w:rPr>
                <w:szCs w:val="24"/>
              </w:rPr>
            </w:pPr>
          </w:p>
        </w:tc>
        <w:tc>
          <w:tcPr>
            <w:tcW w:w="2291" w:type="dxa"/>
          </w:tcPr>
          <w:p w14:paraId="789C2F64" w14:textId="77777777" w:rsidR="00DC24E6" w:rsidRPr="00924CF8" w:rsidRDefault="00DC24E6" w:rsidP="00DC24E6">
            <w:pPr>
              <w:pStyle w:val="TableParagraph"/>
              <w:rPr>
                <w:szCs w:val="24"/>
              </w:rPr>
            </w:pPr>
          </w:p>
        </w:tc>
        <w:tc>
          <w:tcPr>
            <w:tcW w:w="2122" w:type="dxa"/>
          </w:tcPr>
          <w:p w14:paraId="1AD31A53" w14:textId="77777777" w:rsidR="00DC24E6" w:rsidRPr="00924CF8" w:rsidRDefault="00DC24E6" w:rsidP="00DC24E6">
            <w:pPr>
              <w:pStyle w:val="TableParagraph"/>
              <w:rPr>
                <w:szCs w:val="24"/>
              </w:rPr>
            </w:pPr>
          </w:p>
        </w:tc>
      </w:tr>
      <w:tr w:rsidR="00DC24E6" w:rsidRPr="00924CF8" w14:paraId="723DC0D8" w14:textId="77777777" w:rsidTr="00DC24E6">
        <w:trPr>
          <w:trHeight w:val="316"/>
        </w:trPr>
        <w:tc>
          <w:tcPr>
            <w:tcW w:w="516" w:type="dxa"/>
          </w:tcPr>
          <w:p w14:paraId="7E1996C7" w14:textId="77777777" w:rsidR="00DC24E6" w:rsidRPr="00924CF8" w:rsidRDefault="00DC24E6" w:rsidP="00DC24E6">
            <w:pPr>
              <w:pStyle w:val="TableParagraph"/>
              <w:jc w:val="left"/>
              <w:rPr>
                <w:szCs w:val="24"/>
              </w:rPr>
            </w:pPr>
          </w:p>
        </w:tc>
        <w:tc>
          <w:tcPr>
            <w:tcW w:w="2173" w:type="dxa"/>
          </w:tcPr>
          <w:p w14:paraId="36BA5059" w14:textId="77777777" w:rsidR="00DC24E6" w:rsidRPr="00924CF8" w:rsidRDefault="00DC24E6" w:rsidP="00DC24E6">
            <w:pPr>
              <w:pStyle w:val="TableParagraph"/>
              <w:spacing w:before="32" w:line="264" w:lineRule="exact"/>
              <w:ind w:right="99"/>
              <w:rPr>
                <w:szCs w:val="24"/>
              </w:rPr>
            </w:pPr>
            <w:r w:rsidRPr="00924CF8">
              <w:rPr>
                <w:szCs w:val="24"/>
              </w:rPr>
              <w:t>Aset</w:t>
            </w:r>
            <w:r w:rsidRPr="00924CF8">
              <w:rPr>
                <w:spacing w:val="-1"/>
                <w:szCs w:val="24"/>
              </w:rPr>
              <w:t xml:space="preserve"> </w:t>
            </w:r>
            <w:r w:rsidRPr="00924CF8">
              <w:rPr>
                <w:szCs w:val="24"/>
              </w:rPr>
              <w:t>Lancar</w:t>
            </w:r>
          </w:p>
        </w:tc>
        <w:tc>
          <w:tcPr>
            <w:tcW w:w="2017" w:type="dxa"/>
          </w:tcPr>
          <w:p w14:paraId="24A92A25" w14:textId="77777777" w:rsidR="00DC24E6" w:rsidRPr="00924CF8" w:rsidRDefault="00DC24E6" w:rsidP="00DC24E6">
            <w:pPr>
              <w:pStyle w:val="TableParagraph"/>
              <w:spacing w:before="32" w:line="264" w:lineRule="exact"/>
              <w:ind w:right="98"/>
              <w:rPr>
                <w:szCs w:val="24"/>
              </w:rPr>
            </w:pPr>
            <w:r w:rsidRPr="00924CF8">
              <w:rPr>
                <w:szCs w:val="24"/>
              </w:rPr>
              <w:t>321.615</w:t>
            </w:r>
          </w:p>
        </w:tc>
        <w:tc>
          <w:tcPr>
            <w:tcW w:w="2291" w:type="dxa"/>
          </w:tcPr>
          <w:p w14:paraId="08C28FAF" w14:textId="77777777" w:rsidR="00DC24E6" w:rsidRPr="00924CF8" w:rsidRDefault="00DC24E6" w:rsidP="00DC24E6">
            <w:pPr>
              <w:pStyle w:val="TableParagraph"/>
              <w:spacing w:before="32" w:line="264" w:lineRule="exact"/>
              <w:ind w:right="102"/>
              <w:rPr>
                <w:szCs w:val="24"/>
              </w:rPr>
            </w:pPr>
            <w:r w:rsidRPr="00924CF8">
              <w:rPr>
                <w:szCs w:val="24"/>
              </w:rPr>
              <w:t>234.002</w:t>
            </w:r>
          </w:p>
        </w:tc>
        <w:tc>
          <w:tcPr>
            <w:tcW w:w="2122" w:type="dxa"/>
          </w:tcPr>
          <w:p w14:paraId="2B0ECF91" w14:textId="77777777" w:rsidR="00DC24E6" w:rsidRPr="00924CF8" w:rsidRDefault="00DC24E6" w:rsidP="00DC24E6">
            <w:pPr>
              <w:pStyle w:val="TableParagraph"/>
              <w:spacing w:before="32" w:line="264" w:lineRule="exact"/>
              <w:ind w:right="98"/>
              <w:rPr>
                <w:szCs w:val="24"/>
              </w:rPr>
            </w:pPr>
            <w:r w:rsidRPr="00924CF8">
              <w:rPr>
                <w:szCs w:val="24"/>
              </w:rPr>
              <w:t>318,161</w:t>
            </w:r>
          </w:p>
        </w:tc>
      </w:tr>
      <w:tr w:rsidR="00DC24E6" w:rsidRPr="00924CF8" w14:paraId="19F4CDE9" w14:textId="77777777" w:rsidTr="00DC24E6">
        <w:trPr>
          <w:trHeight w:val="311"/>
        </w:trPr>
        <w:tc>
          <w:tcPr>
            <w:tcW w:w="516" w:type="dxa"/>
            <w:tcBorders>
              <w:bottom w:val="single" w:sz="6" w:space="0" w:color="000000"/>
            </w:tcBorders>
          </w:tcPr>
          <w:p w14:paraId="461C1023" w14:textId="77777777" w:rsidR="00DC24E6" w:rsidRPr="00924CF8" w:rsidRDefault="00DC24E6" w:rsidP="00DC24E6">
            <w:pPr>
              <w:pStyle w:val="TableParagraph"/>
              <w:jc w:val="left"/>
              <w:rPr>
                <w:szCs w:val="24"/>
              </w:rPr>
            </w:pPr>
          </w:p>
        </w:tc>
        <w:tc>
          <w:tcPr>
            <w:tcW w:w="2173" w:type="dxa"/>
            <w:tcBorders>
              <w:bottom w:val="single" w:sz="6" w:space="0" w:color="000000"/>
            </w:tcBorders>
          </w:tcPr>
          <w:p w14:paraId="3DA3D752" w14:textId="77777777" w:rsidR="00DC24E6" w:rsidRPr="00924CF8" w:rsidRDefault="00DC24E6" w:rsidP="00DC24E6">
            <w:pPr>
              <w:pStyle w:val="TableParagraph"/>
              <w:spacing w:before="30" w:line="262" w:lineRule="exact"/>
              <w:ind w:right="99"/>
              <w:rPr>
                <w:szCs w:val="24"/>
              </w:rPr>
            </w:pPr>
            <w:r w:rsidRPr="00924CF8">
              <w:rPr>
                <w:szCs w:val="24"/>
              </w:rPr>
              <w:t>Hutang</w:t>
            </w:r>
            <w:r w:rsidRPr="00924CF8">
              <w:rPr>
                <w:spacing w:val="-3"/>
                <w:szCs w:val="24"/>
              </w:rPr>
              <w:t xml:space="preserve"> </w:t>
            </w:r>
            <w:r w:rsidRPr="00924CF8">
              <w:rPr>
                <w:szCs w:val="24"/>
              </w:rPr>
              <w:t>Lancar</w:t>
            </w:r>
          </w:p>
        </w:tc>
        <w:tc>
          <w:tcPr>
            <w:tcW w:w="2017" w:type="dxa"/>
          </w:tcPr>
          <w:p w14:paraId="51883F01" w14:textId="77777777" w:rsidR="00DC24E6" w:rsidRPr="00924CF8" w:rsidRDefault="00DC24E6" w:rsidP="00DC24E6">
            <w:pPr>
              <w:pStyle w:val="TableParagraph"/>
              <w:spacing w:before="30" w:line="262" w:lineRule="exact"/>
              <w:ind w:right="98"/>
              <w:rPr>
                <w:szCs w:val="24"/>
              </w:rPr>
            </w:pPr>
            <w:r w:rsidRPr="00924CF8">
              <w:rPr>
                <w:szCs w:val="24"/>
              </w:rPr>
              <w:t>226.687</w:t>
            </w:r>
          </w:p>
        </w:tc>
        <w:tc>
          <w:tcPr>
            <w:tcW w:w="2291" w:type="dxa"/>
            <w:tcBorders>
              <w:bottom w:val="single" w:sz="6" w:space="0" w:color="000000"/>
            </w:tcBorders>
          </w:tcPr>
          <w:p w14:paraId="72E5D783" w14:textId="77777777" w:rsidR="00DC24E6" w:rsidRPr="00924CF8" w:rsidRDefault="00DC24E6" w:rsidP="00DC24E6">
            <w:pPr>
              <w:pStyle w:val="TableParagraph"/>
              <w:spacing w:before="30" w:line="262" w:lineRule="exact"/>
              <w:ind w:right="102"/>
              <w:rPr>
                <w:szCs w:val="24"/>
              </w:rPr>
            </w:pPr>
            <w:r w:rsidRPr="00924CF8">
              <w:rPr>
                <w:szCs w:val="24"/>
              </w:rPr>
              <w:t>324.113</w:t>
            </w:r>
          </w:p>
        </w:tc>
        <w:tc>
          <w:tcPr>
            <w:tcW w:w="2122" w:type="dxa"/>
            <w:tcBorders>
              <w:bottom w:val="single" w:sz="6" w:space="0" w:color="000000"/>
            </w:tcBorders>
          </w:tcPr>
          <w:p w14:paraId="7689A7BC" w14:textId="77777777" w:rsidR="00DC24E6" w:rsidRPr="00924CF8" w:rsidRDefault="00DC24E6" w:rsidP="00DC24E6">
            <w:pPr>
              <w:pStyle w:val="TableParagraph"/>
              <w:spacing w:before="30" w:line="262" w:lineRule="exact"/>
              <w:ind w:right="98"/>
              <w:rPr>
                <w:szCs w:val="24"/>
              </w:rPr>
            </w:pPr>
            <w:r w:rsidRPr="00924CF8">
              <w:rPr>
                <w:szCs w:val="24"/>
              </w:rPr>
              <w:t>355.108</w:t>
            </w:r>
          </w:p>
        </w:tc>
      </w:tr>
      <w:tr w:rsidR="00DC24E6" w:rsidRPr="00924CF8" w14:paraId="575A42E1" w14:textId="77777777" w:rsidTr="00DC24E6">
        <w:trPr>
          <w:trHeight w:val="311"/>
        </w:trPr>
        <w:tc>
          <w:tcPr>
            <w:tcW w:w="516" w:type="dxa"/>
            <w:tcBorders>
              <w:top w:val="single" w:sz="6" w:space="0" w:color="000000"/>
            </w:tcBorders>
          </w:tcPr>
          <w:p w14:paraId="5F8C2BCD" w14:textId="77777777" w:rsidR="00DC24E6" w:rsidRPr="00924CF8" w:rsidRDefault="00DC24E6" w:rsidP="00DC24E6">
            <w:pPr>
              <w:pStyle w:val="TableParagraph"/>
              <w:jc w:val="left"/>
              <w:rPr>
                <w:szCs w:val="24"/>
              </w:rPr>
            </w:pPr>
          </w:p>
        </w:tc>
        <w:tc>
          <w:tcPr>
            <w:tcW w:w="2173" w:type="dxa"/>
            <w:tcBorders>
              <w:top w:val="single" w:sz="6" w:space="0" w:color="000000"/>
            </w:tcBorders>
          </w:tcPr>
          <w:p w14:paraId="1F792E3E" w14:textId="77777777" w:rsidR="00DC24E6" w:rsidRPr="00924CF8" w:rsidRDefault="00DC24E6" w:rsidP="00DC24E6">
            <w:pPr>
              <w:pStyle w:val="TableParagraph"/>
              <w:spacing w:before="28" w:line="264" w:lineRule="exact"/>
              <w:rPr>
                <w:szCs w:val="24"/>
              </w:rPr>
            </w:pPr>
            <w:r w:rsidRPr="00924CF8">
              <w:rPr>
                <w:szCs w:val="24"/>
              </w:rPr>
              <w:t>Total</w:t>
            </w:r>
            <w:r w:rsidRPr="00924CF8">
              <w:rPr>
                <w:spacing w:val="-1"/>
                <w:szCs w:val="24"/>
              </w:rPr>
              <w:t xml:space="preserve"> </w:t>
            </w:r>
            <w:r w:rsidRPr="00924CF8">
              <w:rPr>
                <w:szCs w:val="24"/>
              </w:rPr>
              <w:t>Hutang</w:t>
            </w:r>
          </w:p>
        </w:tc>
        <w:tc>
          <w:tcPr>
            <w:tcW w:w="2017" w:type="dxa"/>
          </w:tcPr>
          <w:p w14:paraId="06EFC10A" w14:textId="77777777" w:rsidR="00DC24E6" w:rsidRPr="00924CF8" w:rsidRDefault="00DC24E6" w:rsidP="00DC24E6">
            <w:pPr>
              <w:pStyle w:val="TableParagraph"/>
              <w:spacing w:before="28" w:line="264" w:lineRule="exact"/>
              <w:ind w:right="98"/>
              <w:rPr>
                <w:szCs w:val="24"/>
              </w:rPr>
            </w:pPr>
            <w:r w:rsidRPr="00924CF8">
              <w:rPr>
                <w:szCs w:val="24"/>
              </w:rPr>
              <w:t>1.125.636</w:t>
            </w:r>
          </w:p>
        </w:tc>
        <w:tc>
          <w:tcPr>
            <w:tcW w:w="2291" w:type="dxa"/>
            <w:tcBorders>
              <w:top w:val="single" w:sz="6" w:space="0" w:color="000000"/>
            </w:tcBorders>
          </w:tcPr>
          <w:p w14:paraId="36CD5F2C" w14:textId="77777777" w:rsidR="00DC24E6" w:rsidRPr="00924CF8" w:rsidRDefault="00DC24E6" w:rsidP="00DC24E6">
            <w:pPr>
              <w:pStyle w:val="TableParagraph"/>
              <w:spacing w:before="28" w:line="264" w:lineRule="exact"/>
              <w:ind w:right="102"/>
              <w:rPr>
                <w:szCs w:val="24"/>
              </w:rPr>
            </w:pPr>
            <w:r w:rsidRPr="00924CF8">
              <w:rPr>
                <w:szCs w:val="24"/>
              </w:rPr>
              <w:t>1.118.712</w:t>
            </w:r>
          </w:p>
        </w:tc>
        <w:tc>
          <w:tcPr>
            <w:tcW w:w="2122" w:type="dxa"/>
            <w:tcBorders>
              <w:top w:val="single" w:sz="6" w:space="0" w:color="000000"/>
            </w:tcBorders>
          </w:tcPr>
          <w:p w14:paraId="7FC8D9D8" w14:textId="77777777" w:rsidR="00DC24E6" w:rsidRPr="00924CF8" w:rsidRDefault="00DC24E6" w:rsidP="00DC24E6">
            <w:pPr>
              <w:pStyle w:val="TableParagraph"/>
              <w:spacing w:before="28" w:line="264" w:lineRule="exact"/>
              <w:ind w:right="98"/>
              <w:rPr>
                <w:szCs w:val="24"/>
              </w:rPr>
            </w:pPr>
            <w:r w:rsidRPr="00924CF8">
              <w:rPr>
                <w:szCs w:val="24"/>
              </w:rPr>
              <w:t>958.764</w:t>
            </w:r>
          </w:p>
        </w:tc>
      </w:tr>
      <w:tr w:rsidR="00DC24E6" w:rsidRPr="00924CF8" w14:paraId="103AB94A" w14:textId="77777777" w:rsidTr="00DC24E6">
        <w:trPr>
          <w:trHeight w:val="316"/>
        </w:trPr>
        <w:tc>
          <w:tcPr>
            <w:tcW w:w="516" w:type="dxa"/>
          </w:tcPr>
          <w:p w14:paraId="3CC4A50E" w14:textId="77777777" w:rsidR="00DC24E6" w:rsidRPr="00924CF8" w:rsidRDefault="00DC24E6" w:rsidP="00DC24E6">
            <w:pPr>
              <w:pStyle w:val="TableParagraph"/>
              <w:jc w:val="left"/>
              <w:rPr>
                <w:szCs w:val="24"/>
              </w:rPr>
            </w:pPr>
          </w:p>
        </w:tc>
        <w:tc>
          <w:tcPr>
            <w:tcW w:w="2173" w:type="dxa"/>
          </w:tcPr>
          <w:p w14:paraId="5EFCD277" w14:textId="77777777" w:rsidR="00DC24E6" w:rsidRPr="00924CF8" w:rsidRDefault="00DC24E6" w:rsidP="00DC24E6">
            <w:pPr>
              <w:pStyle w:val="TableParagraph"/>
              <w:spacing w:before="32" w:line="264" w:lineRule="exact"/>
              <w:rPr>
                <w:szCs w:val="24"/>
              </w:rPr>
            </w:pPr>
            <w:r w:rsidRPr="00924CF8">
              <w:rPr>
                <w:szCs w:val="24"/>
              </w:rPr>
              <w:t>Total</w:t>
            </w:r>
            <w:r w:rsidRPr="00924CF8">
              <w:rPr>
                <w:spacing w:val="-1"/>
                <w:szCs w:val="24"/>
              </w:rPr>
              <w:t xml:space="preserve"> </w:t>
            </w:r>
            <w:r w:rsidRPr="00924CF8">
              <w:rPr>
                <w:szCs w:val="24"/>
              </w:rPr>
              <w:t>Aktiva</w:t>
            </w:r>
          </w:p>
        </w:tc>
        <w:tc>
          <w:tcPr>
            <w:tcW w:w="2017" w:type="dxa"/>
          </w:tcPr>
          <w:p w14:paraId="24230AE8" w14:textId="77777777" w:rsidR="00DC24E6" w:rsidRPr="00924CF8" w:rsidRDefault="00DC24E6" w:rsidP="00DC24E6">
            <w:pPr>
              <w:pStyle w:val="TableParagraph"/>
              <w:spacing w:before="32" w:line="264" w:lineRule="exact"/>
              <w:ind w:right="98"/>
              <w:rPr>
                <w:szCs w:val="24"/>
              </w:rPr>
            </w:pPr>
            <w:r w:rsidRPr="00924CF8">
              <w:rPr>
                <w:szCs w:val="24"/>
              </w:rPr>
              <w:t>1.946.438</w:t>
            </w:r>
          </w:p>
        </w:tc>
        <w:tc>
          <w:tcPr>
            <w:tcW w:w="2291" w:type="dxa"/>
          </w:tcPr>
          <w:p w14:paraId="6F661A6E" w14:textId="77777777" w:rsidR="00DC24E6" w:rsidRPr="00924CF8" w:rsidRDefault="00DC24E6" w:rsidP="00DC24E6">
            <w:pPr>
              <w:pStyle w:val="TableParagraph"/>
              <w:spacing w:before="32" w:line="264" w:lineRule="exact"/>
              <w:ind w:right="102"/>
              <w:rPr>
                <w:szCs w:val="24"/>
              </w:rPr>
            </w:pPr>
            <w:r w:rsidRPr="00924CF8">
              <w:rPr>
                <w:szCs w:val="24"/>
              </w:rPr>
              <w:t>2.143.393</w:t>
            </w:r>
          </w:p>
        </w:tc>
        <w:tc>
          <w:tcPr>
            <w:tcW w:w="2122" w:type="dxa"/>
          </w:tcPr>
          <w:p w14:paraId="3B10D7FC" w14:textId="77777777" w:rsidR="00DC24E6" w:rsidRPr="00924CF8" w:rsidRDefault="00DC24E6" w:rsidP="00DC24E6">
            <w:pPr>
              <w:pStyle w:val="TableParagraph"/>
              <w:spacing w:before="32" w:line="264" w:lineRule="exact"/>
              <w:ind w:right="98"/>
              <w:rPr>
                <w:szCs w:val="24"/>
              </w:rPr>
            </w:pPr>
            <w:r w:rsidRPr="00924CF8">
              <w:rPr>
                <w:szCs w:val="24"/>
              </w:rPr>
              <w:t>2.034.452</w:t>
            </w:r>
          </w:p>
        </w:tc>
      </w:tr>
      <w:tr w:rsidR="00DC24E6" w:rsidRPr="00924CF8" w14:paraId="6BC77BC4" w14:textId="77777777" w:rsidTr="00DC24E6">
        <w:trPr>
          <w:trHeight w:val="314"/>
        </w:trPr>
        <w:tc>
          <w:tcPr>
            <w:tcW w:w="516" w:type="dxa"/>
          </w:tcPr>
          <w:p w14:paraId="37E2FE16" w14:textId="77777777" w:rsidR="00DC24E6" w:rsidRPr="00924CF8" w:rsidRDefault="00DC24E6" w:rsidP="00DC24E6">
            <w:pPr>
              <w:pStyle w:val="TableParagraph"/>
              <w:jc w:val="left"/>
              <w:rPr>
                <w:szCs w:val="24"/>
              </w:rPr>
            </w:pPr>
          </w:p>
        </w:tc>
        <w:tc>
          <w:tcPr>
            <w:tcW w:w="2173" w:type="dxa"/>
          </w:tcPr>
          <w:p w14:paraId="1A3A604B" w14:textId="77777777" w:rsidR="00DC24E6" w:rsidRPr="00924CF8" w:rsidRDefault="00DC24E6" w:rsidP="00DC24E6">
            <w:pPr>
              <w:pStyle w:val="TableParagraph"/>
              <w:spacing w:before="30" w:line="264" w:lineRule="exact"/>
              <w:ind w:right="100"/>
              <w:rPr>
                <w:szCs w:val="24"/>
              </w:rPr>
            </w:pPr>
            <w:r w:rsidRPr="00924CF8">
              <w:rPr>
                <w:szCs w:val="24"/>
              </w:rPr>
              <w:t>Laba</w:t>
            </w:r>
            <w:r w:rsidRPr="00924CF8">
              <w:rPr>
                <w:spacing w:val="-2"/>
                <w:szCs w:val="24"/>
              </w:rPr>
              <w:t xml:space="preserve"> </w:t>
            </w:r>
            <w:r w:rsidRPr="00924CF8">
              <w:rPr>
                <w:szCs w:val="24"/>
              </w:rPr>
              <w:t>Bersih</w:t>
            </w:r>
          </w:p>
        </w:tc>
        <w:tc>
          <w:tcPr>
            <w:tcW w:w="2017" w:type="dxa"/>
          </w:tcPr>
          <w:p w14:paraId="4C8CEFF7" w14:textId="77777777" w:rsidR="00DC24E6" w:rsidRPr="00924CF8" w:rsidRDefault="00DC24E6" w:rsidP="00DC24E6">
            <w:pPr>
              <w:pStyle w:val="TableParagraph"/>
              <w:spacing w:before="30" w:line="264" w:lineRule="exact"/>
              <w:ind w:right="98"/>
              <w:rPr>
                <w:szCs w:val="24"/>
              </w:rPr>
            </w:pPr>
            <w:r w:rsidRPr="00924CF8">
              <w:rPr>
                <w:szCs w:val="24"/>
              </w:rPr>
              <w:t>-584.490</w:t>
            </w:r>
          </w:p>
        </w:tc>
        <w:tc>
          <w:tcPr>
            <w:tcW w:w="2291" w:type="dxa"/>
          </w:tcPr>
          <w:p w14:paraId="55DEC4F3" w14:textId="77777777" w:rsidR="00DC24E6" w:rsidRPr="00924CF8" w:rsidRDefault="00DC24E6" w:rsidP="00DC24E6">
            <w:pPr>
              <w:pStyle w:val="TableParagraph"/>
              <w:spacing w:before="30" w:line="264" w:lineRule="exact"/>
              <w:ind w:right="102"/>
              <w:rPr>
                <w:szCs w:val="24"/>
              </w:rPr>
            </w:pPr>
            <w:r w:rsidRPr="00924CF8">
              <w:rPr>
                <w:szCs w:val="24"/>
              </w:rPr>
              <w:t>-182.592</w:t>
            </w:r>
          </w:p>
        </w:tc>
        <w:tc>
          <w:tcPr>
            <w:tcW w:w="2122" w:type="dxa"/>
          </w:tcPr>
          <w:p w14:paraId="5E367F88" w14:textId="77777777" w:rsidR="00DC24E6" w:rsidRPr="00924CF8" w:rsidRDefault="00DC24E6" w:rsidP="00DC24E6">
            <w:pPr>
              <w:pStyle w:val="TableParagraph"/>
              <w:spacing w:before="30" w:line="264" w:lineRule="exact"/>
              <w:ind w:right="98"/>
              <w:rPr>
                <w:szCs w:val="24"/>
              </w:rPr>
            </w:pPr>
            <w:r w:rsidRPr="00924CF8">
              <w:rPr>
                <w:szCs w:val="24"/>
              </w:rPr>
              <w:t>14.269</w:t>
            </w:r>
          </w:p>
        </w:tc>
      </w:tr>
      <w:tr w:rsidR="00DC24E6" w:rsidRPr="00924CF8" w14:paraId="47892941" w14:textId="77777777" w:rsidTr="00DC24E6">
        <w:trPr>
          <w:trHeight w:val="316"/>
        </w:trPr>
        <w:tc>
          <w:tcPr>
            <w:tcW w:w="516" w:type="dxa"/>
          </w:tcPr>
          <w:p w14:paraId="5EE3F59A" w14:textId="77777777" w:rsidR="00DC24E6" w:rsidRPr="00924CF8" w:rsidRDefault="00DC24E6" w:rsidP="00DC24E6">
            <w:pPr>
              <w:pStyle w:val="TableParagraph"/>
              <w:spacing w:before="32" w:line="264" w:lineRule="exact"/>
              <w:ind w:left="87" w:right="78"/>
              <w:jc w:val="center"/>
              <w:rPr>
                <w:szCs w:val="24"/>
              </w:rPr>
            </w:pPr>
            <w:r w:rsidRPr="00924CF8">
              <w:rPr>
                <w:szCs w:val="24"/>
              </w:rPr>
              <w:t>5.</w:t>
            </w:r>
          </w:p>
        </w:tc>
        <w:tc>
          <w:tcPr>
            <w:tcW w:w="2173" w:type="dxa"/>
          </w:tcPr>
          <w:p w14:paraId="6A520842" w14:textId="77777777" w:rsidR="00DC24E6" w:rsidRPr="00924CF8" w:rsidRDefault="00DC24E6" w:rsidP="00DC24E6">
            <w:pPr>
              <w:pStyle w:val="TableParagraph"/>
              <w:spacing w:before="37" w:line="259" w:lineRule="exact"/>
              <w:ind w:left="107"/>
              <w:jc w:val="left"/>
              <w:rPr>
                <w:b/>
                <w:szCs w:val="24"/>
              </w:rPr>
            </w:pPr>
            <w:r w:rsidRPr="00924CF8">
              <w:rPr>
                <w:b/>
                <w:szCs w:val="24"/>
              </w:rPr>
              <w:t>(DSNG)</w:t>
            </w:r>
          </w:p>
        </w:tc>
        <w:tc>
          <w:tcPr>
            <w:tcW w:w="2017" w:type="dxa"/>
          </w:tcPr>
          <w:p w14:paraId="6813BAB8" w14:textId="77777777" w:rsidR="00DC24E6" w:rsidRPr="00924CF8" w:rsidRDefault="00DC24E6" w:rsidP="00DC24E6">
            <w:pPr>
              <w:pStyle w:val="TableParagraph"/>
              <w:rPr>
                <w:szCs w:val="24"/>
              </w:rPr>
            </w:pPr>
          </w:p>
        </w:tc>
        <w:tc>
          <w:tcPr>
            <w:tcW w:w="2291" w:type="dxa"/>
          </w:tcPr>
          <w:p w14:paraId="57EF1084" w14:textId="77777777" w:rsidR="00DC24E6" w:rsidRPr="00924CF8" w:rsidRDefault="00DC24E6" w:rsidP="00DC24E6">
            <w:pPr>
              <w:pStyle w:val="TableParagraph"/>
              <w:rPr>
                <w:szCs w:val="24"/>
              </w:rPr>
            </w:pPr>
          </w:p>
        </w:tc>
        <w:tc>
          <w:tcPr>
            <w:tcW w:w="2122" w:type="dxa"/>
          </w:tcPr>
          <w:p w14:paraId="09597278" w14:textId="77777777" w:rsidR="00DC24E6" w:rsidRPr="00924CF8" w:rsidRDefault="00DC24E6" w:rsidP="00DC24E6">
            <w:pPr>
              <w:pStyle w:val="TableParagraph"/>
              <w:rPr>
                <w:szCs w:val="24"/>
              </w:rPr>
            </w:pPr>
          </w:p>
        </w:tc>
      </w:tr>
      <w:tr w:rsidR="00DC24E6" w:rsidRPr="00924CF8" w14:paraId="47BD8C92" w14:textId="77777777" w:rsidTr="00DC24E6">
        <w:trPr>
          <w:trHeight w:val="314"/>
        </w:trPr>
        <w:tc>
          <w:tcPr>
            <w:tcW w:w="516" w:type="dxa"/>
          </w:tcPr>
          <w:p w14:paraId="74007D46" w14:textId="77777777" w:rsidR="00DC24E6" w:rsidRPr="00924CF8" w:rsidRDefault="00DC24E6" w:rsidP="00DC24E6">
            <w:pPr>
              <w:pStyle w:val="TableParagraph"/>
              <w:jc w:val="left"/>
              <w:rPr>
                <w:szCs w:val="24"/>
              </w:rPr>
            </w:pPr>
          </w:p>
        </w:tc>
        <w:tc>
          <w:tcPr>
            <w:tcW w:w="2173" w:type="dxa"/>
          </w:tcPr>
          <w:p w14:paraId="51D2DE64" w14:textId="77777777" w:rsidR="00DC24E6" w:rsidRPr="00924CF8" w:rsidRDefault="00DC24E6" w:rsidP="00DC24E6">
            <w:pPr>
              <w:pStyle w:val="TableParagraph"/>
              <w:spacing w:before="30" w:line="264" w:lineRule="exact"/>
              <w:ind w:right="99"/>
              <w:rPr>
                <w:szCs w:val="24"/>
              </w:rPr>
            </w:pPr>
            <w:r w:rsidRPr="00924CF8">
              <w:rPr>
                <w:szCs w:val="24"/>
              </w:rPr>
              <w:t>Aset</w:t>
            </w:r>
            <w:r w:rsidRPr="00924CF8">
              <w:rPr>
                <w:spacing w:val="-1"/>
                <w:szCs w:val="24"/>
              </w:rPr>
              <w:t xml:space="preserve"> </w:t>
            </w:r>
            <w:r w:rsidRPr="00924CF8">
              <w:rPr>
                <w:szCs w:val="24"/>
              </w:rPr>
              <w:t>Lancar</w:t>
            </w:r>
          </w:p>
        </w:tc>
        <w:tc>
          <w:tcPr>
            <w:tcW w:w="2017" w:type="dxa"/>
          </w:tcPr>
          <w:p w14:paraId="21AA74D4" w14:textId="77777777" w:rsidR="00DC24E6" w:rsidRPr="00924CF8" w:rsidRDefault="00DC24E6" w:rsidP="00DC24E6">
            <w:pPr>
              <w:pStyle w:val="TableParagraph"/>
              <w:spacing w:before="30" w:line="264" w:lineRule="exact"/>
              <w:ind w:right="98"/>
              <w:rPr>
                <w:szCs w:val="24"/>
              </w:rPr>
            </w:pPr>
            <w:r w:rsidRPr="00924CF8">
              <w:rPr>
                <w:szCs w:val="24"/>
              </w:rPr>
              <w:t>1.932.531</w:t>
            </w:r>
          </w:p>
        </w:tc>
        <w:tc>
          <w:tcPr>
            <w:tcW w:w="2291" w:type="dxa"/>
          </w:tcPr>
          <w:p w14:paraId="23509BF8" w14:textId="77777777" w:rsidR="00DC24E6" w:rsidRPr="00924CF8" w:rsidRDefault="00DC24E6" w:rsidP="00DC24E6">
            <w:pPr>
              <w:pStyle w:val="TableParagraph"/>
              <w:spacing w:before="30" w:line="264" w:lineRule="exact"/>
              <w:ind w:right="102"/>
              <w:rPr>
                <w:szCs w:val="24"/>
              </w:rPr>
            </w:pPr>
            <w:r w:rsidRPr="00924CF8">
              <w:rPr>
                <w:szCs w:val="24"/>
              </w:rPr>
              <w:t>2.613.109</w:t>
            </w:r>
          </w:p>
        </w:tc>
        <w:tc>
          <w:tcPr>
            <w:tcW w:w="2122" w:type="dxa"/>
          </w:tcPr>
          <w:p w14:paraId="667C4059" w14:textId="77777777" w:rsidR="00DC24E6" w:rsidRPr="00924CF8" w:rsidRDefault="00DC24E6" w:rsidP="00DC24E6">
            <w:pPr>
              <w:pStyle w:val="TableParagraph"/>
              <w:spacing w:before="30" w:line="264" w:lineRule="exact"/>
              <w:ind w:right="98"/>
              <w:rPr>
                <w:szCs w:val="24"/>
              </w:rPr>
            </w:pPr>
            <w:r w:rsidRPr="00924CF8">
              <w:rPr>
                <w:szCs w:val="24"/>
              </w:rPr>
              <w:t>2.321.635</w:t>
            </w:r>
          </w:p>
        </w:tc>
      </w:tr>
      <w:tr w:rsidR="00DC24E6" w:rsidRPr="00924CF8" w14:paraId="270B3729" w14:textId="77777777" w:rsidTr="00DC24E6">
        <w:trPr>
          <w:trHeight w:val="313"/>
        </w:trPr>
        <w:tc>
          <w:tcPr>
            <w:tcW w:w="516" w:type="dxa"/>
          </w:tcPr>
          <w:p w14:paraId="4DC688A4" w14:textId="77777777" w:rsidR="00DC24E6" w:rsidRPr="00924CF8" w:rsidRDefault="00DC24E6" w:rsidP="00DC24E6">
            <w:pPr>
              <w:pStyle w:val="TableParagraph"/>
              <w:jc w:val="left"/>
              <w:rPr>
                <w:szCs w:val="24"/>
              </w:rPr>
            </w:pPr>
          </w:p>
        </w:tc>
        <w:tc>
          <w:tcPr>
            <w:tcW w:w="2173" w:type="dxa"/>
          </w:tcPr>
          <w:p w14:paraId="5474DFFB" w14:textId="77777777" w:rsidR="00DC24E6" w:rsidRPr="00924CF8" w:rsidRDefault="00DC24E6" w:rsidP="00DC24E6">
            <w:pPr>
              <w:pStyle w:val="TableParagraph"/>
              <w:spacing w:before="32" w:line="261" w:lineRule="exact"/>
              <w:ind w:right="99"/>
              <w:rPr>
                <w:szCs w:val="24"/>
              </w:rPr>
            </w:pPr>
            <w:r w:rsidRPr="00924CF8">
              <w:rPr>
                <w:szCs w:val="24"/>
              </w:rPr>
              <w:t>Hutang</w:t>
            </w:r>
            <w:r w:rsidRPr="00924CF8">
              <w:rPr>
                <w:spacing w:val="-3"/>
                <w:szCs w:val="24"/>
              </w:rPr>
              <w:t xml:space="preserve"> </w:t>
            </w:r>
            <w:r w:rsidRPr="00924CF8">
              <w:rPr>
                <w:szCs w:val="24"/>
              </w:rPr>
              <w:t>Lancar</w:t>
            </w:r>
          </w:p>
        </w:tc>
        <w:tc>
          <w:tcPr>
            <w:tcW w:w="2017" w:type="dxa"/>
          </w:tcPr>
          <w:p w14:paraId="22C1894F" w14:textId="77777777" w:rsidR="00DC24E6" w:rsidRPr="00924CF8" w:rsidRDefault="00DC24E6" w:rsidP="00DC24E6">
            <w:pPr>
              <w:pStyle w:val="TableParagraph"/>
              <w:spacing w:before="32" w:line="261" w:lineRule="exact"/>
              <w:ind w:right="98"/>
              <w:rPr>
                <w:szCs w:val="24"/>
              </w:rPr>
            </w:pPr>
            <w:r w:rsidRPr="00924CF8">
              <w:rPr>
                <w:szCs w:val="24"/>
              </w:rPr>
              <w:t>2.361.728</w:t>
            </w:r>
          </w:p>
        </w:tc>
        <w:tc>
          <w:tcPr>
            <w:tcW w:w="2291" w:type="dxa"/>
          </w:tcPr>
          <w:p w14:paraId="75BD6F77" w14:textId="77777777" w:rsidR="00DC24E6" w:rsidRPr="00924CF8" w:rsidRDefault="00DC24E6" w:rsidP="00DC24E6">
            <w:pPr>
              <w:pStyle w:val="TableParagraph"/>
              <w:spacing w:before="32" w:line="261" w:lineRule="exact"/>
              <w:ind w:right="102"/>
              <w:rPr>
                <w:szCs w:val="24"/>
              </w:rPr>
            </w:pPr>
            <w:r w:rsidRPr="00924CF8">
              <w:rPr>
                <w:szCs w:val="24"/>
              </w:rPr>
              <w:t>2.293.012</w:t>
            </w:r>
          </w:p>
        </w:tc>
        <w:tc>
          <w:tcPr>
            <w:tcW w:w="2122" w:type="dxa"/>
          </w:tcPr>
          <w:p w14:paraId="7F6A2B47" w14:textId="77777777" w:rsidR="00DC24E6" w:rsidRPr="00924CF8" w:rsidRDefault="00DC24E6" w:rsidP="00DC24E6">
            <w:pPr>
              <w:pStyle w:val="TableParagraph"/>
              <w:spacing w:before="32" w:line="261" w:lineRule="exact"/>
              <w:ind w:right="98"/>
              <w:rPr>
                <w:szCs w:val="24"/>
              </w:rPr>
            </w:pPr>
            <w:r w:rsidRPr="00924CF8">
              <w:rPr>
                <w:szCs w:val="24"/>
              </w:rPr>
              <w:t>1.856.163</w:t>
            </w:r>
          </w:p>
        </w:tc>
      </w:tr>
      <w:tr w:rsidR="00DC24E6" w:rsidRPr="00924CF8" w14:paraId="76742D63" w14:textId="77777777" w:rsidTr="00DC24E6">
        <w:trPr>
          <w:trHeight w:val="342"/>
        </w:trPr>
        <w:tc>
          <w:tcPr>
            <w:tcW w:w="516" w:type="dxa"/>
          </w:tcPr>
          <w:p w14:paraId="744FD6D0" w14:textId="77777777" w:rsidR="00DC24E6" w:rsidRPr="00924CF8" w:rsidRDefault="00DC24E6" w:rsidP="00DC24E6">
            <w:pPr>
              <w:pStyle w:val="TableParagraph"/>
              <w:jc w:val="left"/>
              <w:rPr>
                <w:szCs w:val="24"/>
              </w:rPr>
            </w:pPr>
          </w:p>
        </w:tc>
        <w:tc>
          <w:tcPr>
            <w:tcW w:w="2173" w:type="dxa"/>
          </w:tcPr>
          <w:p w14:paraId="35F0EF3C" w14:textId="77777777" w:rsidR="00DC24E6" w:rsidRPr="00924CF8" w:rsidRDefault="00DC24E6" w:rsidP="00DC24E6">
            <w:pPr>
              <w:pStyle w:val="TableParagraph"/>
              <w:spacing w:before="59" w:line="264" w:lineRule="exact"/>
              <w:rPr>
                <w:szCs w:val="24"/>
              </w:rPr>
            </w:pPr>
            <w:r w:rsidRPr="00924CF8">
              <w:rPr>
                <w:szCs w:val="24"/>
              </w:rPr>
              <w:t>Total</w:t>
            </w:r>
            <w:r w:rsidRPr="00924CF8">
              <w:rPr>
                <w:spacing w:val="-1"/>
                <w:szCs w:val="24"/>
              </w:rPr>
              <w:t xml:space="preserve"> </w:t>
            </w:r>
            <w:r w:rsidRPr="00924CF8">
              <w:rPr>
                <w:szCs w:val="24"/>
              </w:rPr>
              <w:t>Hutang</w:t>
            </w:r>
          </w:p>
        </w:tc>
        <w:tc>
          <w:tcPr>
            <w:tcW w:w="2017" w:type="dxa"/>
          </w:tcPr>
          <w:p w14:paraId="7716AC6E" w14:textId="77777777" w:rsidR="00DC24E6" w:rsidRPr="00924CF8" w:rsidRDefault="00DC24E6" w:rsidP="00DC24E6">
            <w:pPr>
              <w:pStyle w:val="TableParagraph"/>
              <w:spacing w:before="32" w:line="264" w:lineRule="exact"/>
              <w:ind w:right="98"/>
              <w:rPr>
                <w:szCs w:val="24"/>
              </w:rPr>
            </w:pPr>
            <w:r w:rsidRPr="00924CF8">
              <w:rPr>
                <w:szCs w:val="24"/>
              </w:rPr>
              <w:t>7.889.229</w:t>
            </w:r>
          </w:p>
        </w:tc>
        <w:tc>
          <w:tcPr>
            <w:tcW w:w="2291" w:type="dxa"/>
          </w:tcPr>
          <w:p w14:paraId="3BE1FDC9" w14:textId="77777777" w:rsidR="00DC24E6" w:rsidRPr="00924CF8" w:rsidRDefault="00DC24E6" w:rsidP="00DC24E6">
            <w:pPr>
              <w:pStyle w:val="TableParagraph"/>
              <w:spacing w:before="59" w:line="264" w:lineRule="exact"/>
              <w:ind w:right="102"/>
              <w:rPr>
                <w:szCs w:val="24"/>
              </w:rPr>
            </w:pPr>
            <w:r w:rsidRPr="00924CF8">
              <w:rPr>
                <w:szCs w:val="24"/>
              </w:rPr>
              <w:t>7.920.634</w:t>
            </w:r>
          </w:p>
        </w:tc>
        <w:tc>
          <w:tcPr>
            <w:tcW w:w="2122" w:type="dxa"/>
          </w:tcPr>
          <w:p w14:paraId="67D1CB61" w14:textId="77777777" w:rsidR="00DC24E6" w:rsidRPr="00924CF8" w:rsidRDefault="00DC24E6" w:rsidP="00DC24E6">
            <w:pPr>
              <w:pStyle w:val="TableParagraph"/>
              <w:spacing w:before="59" w:line="264" w:lineRule="exact"/>
              <w:ind w:right="98"/>
              <w:rPr>
                <w:szCs w:val="24"/>
              </w:rPr>
            </w:pPr>
            <w:r w:rsidRPr="00924CF8">
              <w:rPr>
                <w:szCs w:val="24"/>
              </w:rPr>
              <w:t>6.686.697</w:t>
            </w:r>
          </w:p>
        </w:tc>
      </w:tr>
      <w:tr w:rsidR="00DC24E6" w:rsidRPr="00924CF8" w14:paraId="5D1CCAE4" w14:textId="77777777" w:rsidTr="00DC24E6">
        <w:trPr>
          <w:trHeight w:val="342"/>
        </w:trPr>
        <w:tc>
          <w:tcPr>
            <w:tcW w:w="516" w:type="dxa"/>
          </w:tcPr>
          <w:p w14:paraId="61FE3768" w14:textId="77777777" w:rsidR="00DC24E6" w:rsidRPr="00924CF8" w:rsidRDefault="00DC24E6" w:rsidP="00DC24E6">
            <w:pPr>
              <w:pStyle w:val="TableParagraph"/>
              <w:jc w:val="left"/>
              <w:rPr>
                <w:szCs w:val="24"/>
              </w:rPr>
            </w:pPr>
          </w:p>
        </w:tc>
        <w:tc>
          <w:tcPr>
            <w:tcW w:w="2173" w:type="dxa"/>
          </w:tcPr>
          <w:p w14:paraId="70A08824" w14:textId="77777777" w:rsidR="00DC24E6" w:rsidRPr="00924CF8" w:rsidRDefault="00DC24E6" w:rsidP="00DC24E6">
            <w:pPr>
              <w:pStyle w:val="TableParagraph"/>
              <w:spacing w:line="256" w:lineRule="exact"/>
              <w:rPr>
                <w:szCs w:val="24"/>
              </w:rPr>
            </w:pPr>
            <w:r w:rsidRPr="00924CF8">
              <w:rPr>
                <w:szCs w:val="24"/>
              </w:rPr>
              <w:t>Total</w:t>
            </w:r>
            <w:r w:rsidRPr="00924CF8">
              <w:rPr>
                <w:spacing w:val="-1"/>
                <w:szCs w:val="24"/>
              </w:rPr>
              <w:t xml:space="preserve"> </w:t>
            </w:r>
            <w:r w:rsidRPr="00924CF8">
              <w:rPr>
                <w:szCs w:val="24"/>
              </w:rPr>
              <w:t>Aktiva</w:t>
            </w:r>
          </w:p>
        </w:tc>
        <w:tc>
          <w:tcPr>
            <w:tcW w:w="2017" w:type="dxa"/>
          </w:tcPr>
          <w:p w14:paraId="5993B47A" w14:textId="77777777" w:rsidR="00DC24E6" w:rsidRPr="00924CF8" w:rsidRDefault="00DC24E6" w:rsidP="00DC24E6">
            <w:pPr>
              <w:pStyle w:val="TableParagraph"/>
              <w:spacing w:before="30" w:line="264" w:lineRule="exact"/>
              <w:ind w:right="98"/>
              <w:rPr>
                <w:szCs w:val="24"/>
              </w:rPr>
            </w:pPr>
            <w:r w:rsidRPr="00924CF8">
              <w:rPr>
                <w:szCs w:val="24"/>
              </w:rPr>
              <w:t>11.620.821</w:t>
            </w:r>
          </w:p>
        </w:tc>
        <w:tc>
          <w:tcPr>
            <w:tcW w:w="2291" w:type="dxa"/>
          </w:tcPr>
          <w:p w14:paraId="127F9FA3" w14:textId="77777777" w:rsidR="00DC24E6" w:rsidRPr="00924CF8" w:rsidRDefault="00DC24E6" w:rsidP="00DC24E6">
            <w:pPr>
              <w:pStyle w:val="TableParagraph"/>
              <w:spacing w:before="59" w:line="264" w:lineRule="exact"/>
              <w:ind w:right="102"/>
              <w:rPr>
                <w:szCs w:val="24"/>
              </w:rPr>
            </w:pPr>
            <w:r w:rsidRPr="00924CF8">
              <w:rPr>
                <w:szCs w:val="24"/>
              </w:rPr>
              <w:t>14.151.383</w:t>
            </w:r>
          </w:p>
        </w:tc>
        <w:tc>
          <w:tcPr>
            <w:tcW w:w="2122" w:type="dxa"/>
          </w:tcPr>
          <w:p w14:paraId="451BF898" w14:textId="77777777" w:rsidR="00DC24E6" w:rsidRPr="00924CF8" w:rsidRDefault="00DC24E6" w:rsidP="00DC24E6">
            <w:pPr>
              <w:pStyle w:val="TableParagraph"/>
              <w:spacing w:before="59" w:line="264" w:lineRule="exact"/>
              <w:ind w:right="98"/>
              <w:rPr>
                <w:szCs w:val="24"/>
              </w:rPr>
            </w:pPr>
            <w:r w:rsidRPr="00924CF8">
              <w:rPr>
                <w:szCs w:val="24"/>
              </w:rPr>
              <w:t>13.712.160</w:t>
            </w:r>
          </w:p>
        </w:tc>
      </w:tr>
      <w:tr w:rsidR="00DC24E6" w:rsidRPr="00924CF8" w14:paraId="2012EF79" w14:textId="77777777" w:rsidTr="00DC24E6">
        <w:trPr>
          <w:trHeight w:val="342"/>
        </w:trPr>
        <w:tc>
          <w:tcPr>
            <w:tcW w:w="516" w:type="dxa"/>
          </w:tcPr>
          <w:p w14:paraId="34A06758" w14:textId="77777777" w:rsidR="00DC24E6" w:rsidRPr="00924CF8" w:rsidRDefault="00DC24E6" w:rsidP="00DC24E6">
            <w:pPr>
              <w:pStyle w:val="TableParagraph"/>
              <w:jc w:val="left"/>
              <w:rPr>
                <w:szCs w:val="24"/>
              </w:rPr>
            </w:pPr>
          </w:p>
        </w:tc>
        <w:tc>
          <w:tcPr>
            <w:tcW w:w="2173" w:type="dxa"/>
          </w:tcPr>
          <w:p w14:paraId="08A95EA2" w14:textId="77777777" w:rsidR="00DC24E6" w:rsidRPr="00924CF8" w:rsidRDefault="00DC24E6" w:rsidP="00DC24E6">
            <w:pPr>
              <w:pStyle w:val="TableParagraph"/>
              <w:spacing w:line="256" w:lineRule="exact"/>
              <w:ind w:right="100"/>
              <w:rPr>
                <w:szCs w:val="24"/>
              </w:rPr>
            </w:pPr>
            <w:r w:rsidRPr="00924CF8">
              <w:rPr>
                <w:szCs w:val="24"/>
              </w:rPr>
              <w:t>Laba</w:t>
            </w:r>
            <w:r w:rsidRPr="00924CF8">
              <w:rPr>
                <w:spacing w:val="-2"/>
                <w:szCs w:val="24"/>
              </w:rPr>
              <w:t xml:space="preserve"> </w:t>
            </w:r>
            <w:r w:rsidRPr="00924CF8">
              <w:rPr>
                <w:szCs w:val="24"/>
              </w:rPr>
              <w:t>Bersih</w:t>
            </w:r>
          </w:p>
        </w:tc>
        <w:tc>
          <w:tcPr>
            <w:tcW w:w="2017" w:type="dxa"/>
          </w:tcPr>
          <w:p w14:paraId="64A02126" w14:textId="77777777" w:rsidR="00DC24E6" w:rsidRPr="00924CF8" w:rsidRDefault="00DC24E6" w:rsidP="00DC24E6">
            <w:pPr>
              <w:pStyle w:val="TableParagraph"/>
              <w:spacing w:before="32" w:line="264" w:lineRule="exact"/>
              <w:ind w:right="98"/>
              <w:rPr>
                <w:szCs w:val="24"/>
              </w:rPr>
            </w:pPr>
            <w:r w:rsidRPr="00924CF8">
              <w:rPr>
                <w:szCs w:val="24"/>
              </w:rPr>
              <w:t>178.164</w:t>
            </w:r>
          </w:p>
        </w:tc>
        <w:tc>
          <w:tcPr>
            <w:tcW w:w="2291" w:type="dxa"/>
          </w:tcPr>
          <w:p w14:paraId="6E24A6C3" w14:textId="77777777" w:rsidR="00DC24E6" w:rsidRPr="00924CF8" w:rsidRDefault="00DC24E6" w:rsidP="00DC24E6">
            <w:pPr>
              <w:pStyle w:val="TableParagraph"/>
              <w:spacing w:before="59" w:line="264" w:lineRule="exact"/>
              <w:ind w:right="102"/>
              <w:rPr>
                <w:szCs w:val="24"/>
              </w:rPr>
            </w:pPr>
            <w:r w:rsidRPr="00924CF8">
              <w:rPr>
                <w:szCs w:val="24"/>
              </w:rPr>
              <w:t>478.171</w:t>
            </w:r>
          </w:p>
        </w:tc>
        <w:tc>
          <w:tcPr>
            <w:tcW w:w="2122" w:type="dxa"/>
          </w:tcPr>
          <w:p w14:paraId="0F1E7FA1" w14:textId="77777777" w:rsidR="00DC24E6" w:rsidRPr="00924CF8" w:rsidRDefault="00DC24E6" w:rsidP="00DC24E6">
            <w:pPr>
              <w:pStyle w:val="TableParagraph"/>
              <w:spacing w:before="59" w:line="264" w:lineRule="exact"/>
              <w:ind w:right="98"/>
              <w:rPr>
                <w:szCs w:val="24"/>
              </w:rPr>
            </w:pPr>
            <w:r w:rsidRPr="00924CF8">
              <w:rPr>
                <w:szCs w:val="24"/>
              </w:rPr>
              <w:t>739.649</w:t>
            </w:r>
          </w:p>
        </w:tc>
      </w:tr>
      <w:tr w:rsidR="00DC24E6" w:rsidRPr="00924CF8" w14:paraId="448DC6EC" w14:textId="77777777" w:rsidTr="00DC24E6">
        <w:trPr>
          <w:trHeight w:val="342"/>
        </w:trPr>
        <w:tc>
          <w:tcPr>
            <w:tcW w:w="516" w:type="dxa"/>
          </w:tcPr>
          <w:p w14:paraId="1179C057" w14:textId="77777777" w:rsidR="00DC24E6" w:rsidRPr="00924CF8" w:rsidRDefault="00DC24E6" w:rsidP="00DC24E6">
            <w:pPr>
              <w:pStyle w:val="TableParagraph"/>
              <w:spacing w:before="30" w:line="264" w:lineRule="exact"/>
              <w:ind w:right="78" w:firstLine="87"/>
              <w:jc w:val="center"/>
              <w:rPr>
                <w:szCs w:val="24"/>
              </w:rPr>
            </w:pPr>
            <w:r w:rsidRPr="00924CF8">
              <w:rPr>
                <w:szCs w:val="24"/>
              </w:rPr>
              <w:t>6.</w:t>
            </w:r>
          </w:p>
        </w:tc>
        <w:tc>
          <w:tcPr>
            <w:tcW w:w="2173" w:type="dxa"/>
          </w:tcPr>
          <w:p w14:paraId="06D472BF" w14:textId="77777777" w:rsidR="00DC24E6" w:rsidRPr="00924CF8" w:rsidRDefault="00DC24E6" w:rsidP="00DC24E6">
            <w:pPr>
              <w:pStyle w:val="TableParagraph"/>
              <w:spacing w:before="35" w:line="259" w:lineRule="exact"/>
              <w:ind w:left="107"/>
              <w:jc w:val="left"/>
              <w:rPr>
                <w:b/>
                <w:szCs w:val="24"/>
              </w:rPr>
            </w:pPr>
            <w:r w:rsidRPr="00924CF8">
              <w:rPr>
                <w:b/>
                <w:szCs w:val="24"/>
              </w:rPr>
              <w:t>(LSIP)</w:t>
            </w:r>
          </w:p>
        </w:tc>
        <w:tc>
          <w:tcPr>
            <w:tcW w:w="2017" w:type="dxa"/>
          </w:tcPr>
          <w:p w14:paraId="1F42B226" w14:textId="77777777" w:rsidR="00DC24E6" w:rsidRPr="00924CF8" w:rsidRDefault="00DC24E6" w:rsidP="00DC24E6">
            <w:pPr>
              <w:pStyle w:val="TableParagraph"/>
              <w:jc w:val="left"/>
              <w:rPr>
                <w:szCs w:val="24"/>
              </w:rPr>
            </w:pPr>
          </w:p>
        </w:tc>
        <w:tc>
          <w:tcPr>
            <w:tcW w:w="2291" w:type="dxa"/>
          </w:tcPr>
          <w:p w14:paraId="5CB92E73" w14:textId="77777777" w:rsidR="00DC24E6" w:rsidRPr="00924CF8" w:rsidRDefault="00DC24E6" w:rsidP="00DC24E6">
            <w:pPr>
              <w:pStyle w:val="TableParagraph"/>
              <w:jc w:val="left"/>
              <w:rPr>
                <w:szCs w:val="24"/>
              </w:rPr>
            </w:pPr>
          </w:p>
        </w:tc>
        <w:tc>
          <w:tcPr>
            <w:tcW w:w="2122" w:type="dxa"/>
          </w:tcPr>
          <w:p w14:paraId="4737D907" w14:textId="77777777" w:rsidR="00DC24E6" w:rsidRPr="00924CF8" w:rsidRDefault="00DC24E6" w:rsidP="00DC24E6">
            <w:pPr>
              <w:pStyle w:val="TableParagraph"/>
              <w:jc w:val="left"/>
              <w:rPr>
                <w:szCs w:val="24"/>
              </w:rPr>
            </w:pPr>
          </w:p>
        </w:tc>
      </w:tr>
      <w:tr w:rsidR="00DC24E6" w:rsidRPr="00924CF8" w14:paraId="02526C7A" w14:textId="77777777" w:rsidTr="00DC24E6">
        <w:trPr>
          <w:trHeight w:val="342"/>
        </w:trPr>
        <w:tc>
          <w:tcPr>
            <w:tcW w:w="516" w:type="dxa"/>
          </w:tcPr>
          <w:p w14:paraId="0E151C5C" w14:textId="77777777" w:rsidR="00DC24E6" w:rsidRPr="00924CF8" w:rsidRDefault="00DC24E6" w:rsidP="00DC24E6">
            <w:pPr>
              <w:pStyle w:val="TableParagraph"/>
              <w:jc w:val="left"/>
              <w:rPr>
                <w:szCs w:val="24"/>
              </w:rPr>
            </w:pPr>
          </w:p>
        </w:tc>
        <w:tc>
          <w:tcPr>
            <w:tcW w:w="2173" w:type="dxa"/>
          </w:tcPr>
          <w:p w14:paraId="5AEDB9FB" w14:textId="77777777" w:rsidR="00DC24E6" w:rsidRPr="00924CF8" w:rsidRDefault="00DC24E6" w:rsidP="00DC24E6">
            <w:pPr>
              <w:pStyle w:val="TableParagraph"/>
              <w:spacing w:before="32" w:line="264" w:lineRule="exact"/>
              <w:ind w:right="99"/>
              <w:rPr>
                <w:szCs w:val="24"/>
              </w:rPr>
            </w:pPr>
            <w:r w:rsidRPr="00924CF8">
              <w:rPr>
                <w:szCs w:val="24"/>
              </w:rPr>
              <w:t>Aset</w:t>
            </w:r>
            <w:r w:rsidRPr="00924CF8">
              <w:rPr>
                <w:spacing w:val="-1"/>
                <w:szCs w:val="24"/>
              </w:rPr>
              <w:t xml:space="preserve"> </w:t>
            </w:r>
            <w:r w:rsidRPr="00924CF8">
              <w:rPr>
                <w:szCs w:val="24"/>
              </w:rPr>
              <w:t>Lancar</w:t>
            </w:r>
          </w:p>
        </w:tc>
        <w:tc>
          <w:tcPr>
            <w:tcW w:w="2017" w:type="dxa"/>
          </w:tcPr>
          <w:p w14:paraId="6D04B3BD" w14:textId="77777777" w:rsidR="00DC24E6" w:rsidRPr="00924CF8" w:rsidRDefault="00DC24E6" w:rsidP="00DC24E6">
            <w:pPr>
              <w:pStyle w:val="TableParagraph"/>
              <w:spacing w:before="32" w:line="264" w:lineRule="exact"/>
              <w:ind w:right="98"/>
              <w:rPr>
                <w:szCs w:val="24"/>
              </w:rPr>
            </w:pPr>
            <w:r w:rsidRPr="00924CF8">
              <w:rPr>
                <w:szCs w:val="24"/>
              </w:rPr>
              <w:t>2.192.494</w:t>
            </w:r>
          </w:p>
        </w:tc>
        <w:tc>
          <w:tcPr>
            <w:tcW w:w="2291" w:type="dxa"/>
          </w:tcPr>
          <w:p w14:paraId="68704687" w14:textId="77777777" w:rsidR="00DC24E6" w:rsidRPr="00924CF8" w:rsidRDefault="00DC24E6" w:rsidP="00DC24E6">
            <w:pPr>
              <w:pStyle w:val="TableParagraph"/>
              <w:spacing w:before="32" w:line="264" w:lineRule="exact"/>
              <w:ind w:right="102"/>
              <w:rPr>
                <w:szCs w:val="24"/>
              </w:rPr>
            </w:pPr>
            <w:r w:rsidRPr="00924CF8">
              <w:rPr>
                <w:szCs w:val="24"/>
              </w:rPr>
              <w:t>2.920.275</w:t>
            </w:r>
          </w:p>
        </w:tc>
        <w:tc>
          <w:tcPr>
            <w:tcW w:w="2122" w:type="dxa"/>
          </w:tcPr>
          <w:p w14:paraId="364EA666" w14:textId="77777777" w:rsidR="00DC24E6" w:rsidRPr="00924CF8" w:rsidRDefault="00DC24E6" w:rsidP="00DC24E6">
            <w:pPr>
              <w:pStyle w:val="TableParagraph"/>
              <w:spacing w:before="32" w:line="264" w:lineRule="exact"/>
              <w:ind w:right="98"/>
              <w:rPr>
                <w:szCs w:val="24"/>
              </w:rPr>
            </w:pPr>
            <w:r w:rsidRPr="00924CF8">
              <w:rPr>
                <w:szCs w:val="24"/>
              </w:rPr>
              <w:t>4.307.772</w:t>
            </w:r>
          </w:p>
        </w:tc>
      </w:tr>
      <w:tr w:rsidR="00DC24E6" w:rsidRPr="00924CF8" w14:paraId="1B4F03BF" w14:textId="77777777" w:rsidTr="00DC24E6">
        <w:trPr>
          <w:trHeight w:val="342"/>
        </w:trPr>
        <w:tc>
          <w:tcPr>
            <w:tcW w:w="516" w:type="dxa"/>
          </w:tcPr>
          <w:p w14:paraId="2F183A7F" w14:textId="77777777" w:rsidR="00DC24E6" w:rsidRPr="00924CF8" w:rsidRDefault="00DC24E6" w:rsidP="00DC24E6">
            <w:pPr>
              <w:pStyle w:val="TableParagraph"/>
              <w:jc w:val="left"/>
              <w:rPr>
                <w:szCs w:val="24"/>
              </w:rPr>
            </w:pPr>
          </w:p>
        </w:tc>
        <w:tc>
          <w:tcPr>
            <w:tcW w:w="2173" w:type="dxa"/>
          </w:tcPr>
          <w:p w14:paraId="4F88DA21" w14:textId="77777777" w:rsidR="00DC24E6" w:rsidRPr="00924CF8" w:rsidRDefault="00DC24E6" w:rsidP="00DC24E6">
            <w:pPr>
              <w:pStyle w:val="TableParagraph"/>
              <w:spacing w:line="256" w:lineRule="exact"/>
              <w:ind w:right="99"/>
              <w:rPr>
                <w:szCs w:val="24"/>
              </w:rPr>
            </w:pPr>
            <w:r w:rsidRPr="00924CF8">
              <w:rPr>
                <w:szCs w:val="24"/>
              </w:rPr>
              <w:t>Hutang</w:t>
            </w:r>
            <w:r w:rsidRPr="00924CF8">
              <w:rPr>
                <w:spacing w:val="-3"/>
                <w:szCs w:val="24"/>
              </w:rPr>
              <w:t xml:space="preserve"> </w:t>
            </w:r>
            <w:r w:rsidRPr="00924CF8">
              <w:rPr>
                <w:szCs w:val="24"/>
              </w:rPr>
              <w:t>Lancar</w:t>
            </w:r>
          </w:p>
        </w:tc>
        <w:tc>
          <w:tcPr>
            <w:tcW w:w="2017" w:type="dxa"/>
          </w:tcPr>
          <w:p w14:paraId="5024F31D" w14:textId="77777777" w:rsidR="00DC24E6" w:rsidRPr="00924CF8" w:rsidRDefault="00DC24E6" w:rsidP="00DC24E6">
            <w:pPr>
              <w:pStyle w:val="TableParagraph"/>
              <w:spacing w:line="256" w:lineRule="exact"/>
              <w:ind w:right="98"/>
              <w:rPr>
                <w:szCs w:val="24"/>
              </w:rPr>
            </w:pPr>
            <w:r w:rsidRPr="00924CF8">
              <w:rPr>
                <w:szCs w:val="24"/>
              </w:rPr>
              <w:t>466.806</w:t>
            </w:r>
          </w:p>
        </w:tc>
        <w:tc>
          <w:tcPr>
            <w:tcW w:w="2291" w:type="dxa"/>
          </w:tcPr>
          <w:p w14:paraId="348F722F" w14:textId="77777777" w:rsidR="00DC24E6" w:rsidRPr="00924CF8" w:rsidRDefault="00DC24E6" w:rsidP="00DC24E6">
            <w:pPr>
              <w:pStyle w:val="TableParagraph"/>
              <w:spacing w:line="256" w:lineRule="exact"/>
              <w:ind w:right="102"/>
              <w:rPr>
                <w:szCs w:val="24"/>
              </w:rPr>
            </w:pPr>
            <w:r w:rsidRPr="00924CF8">
              <w:rPr>
                <w:szCs w:val="24"/>
              </w:rPr>
              <w:t>597.005</w:t>
            </w:r>
          </w:p>
        </w:tc>
        <w:tc>
          <w:tcPr>
            <w:tcW w:w="2122" w:type="dxa"/>
          </w:tcPr>
          <w:p w14:paraId="7E1C35F5" w14:textId="77777777" w:rsidR="00DC24E6" w:rsidRPr="00924CF8" w:rsidRDefault="00DC24E6" w:rsidP="00DC24E6">
            <w:pPr>
              <w:pStyle w:val="TableParagraph"/>
              <w:spacing w:line="256" w:lineRule="exact"/>
              <w:ind w:right="98"/>
              <w:rPr>
                <w:szCs w:val="24"/>
              </w:rPr>
            </w:pPr>
            <w:r w:rsidRPr="00924CF8">
              <w:rPr>
                <w:szCs w:val="24"/>
              </w:rPr>
              <w:t>696.556</w:t>
            </w:r>
          </w:p>
        </w:tc>
      </w:tr>
      <w:tr w:rsidR="00DC24E6" w:rsidRPr="00924CF8" w14:paraId="029F301E" w14:textId="77777777" w:rsidTr="00DC24E6">
        <w:trPr>
          <w:trHeight w:val="342"/>
        </w:trPr>
        <w:tc>
          <w:tcPr>
            <w:tcW w:w="516" w:type="dxa"/>
          </w:tcPr>
          <w:p w14:paraId="414F8716" w14:textId="77777777" w:rsidR="00DC24E6" w:rsidRPr="00924CF8" w:rsidRDefault="00DC24E6" w:rsidP="00DC24E6">
            <w:pPr>
              <w:pStyle w:val="TableParagraph"/>
              <w:jc w:val="left"/>
              <w:rPr>
                <w:szCs w:val="24"/>
              </w:rPr>
            </w:pPr>
          </w:p>
        </w:tc>
        <w:tc>
          <w:tcPr>
            <w:tcW w:w="2173" w:type="dxa"/>
          </w:tcPr>
          <w:p w14:paraId="22FE2286" w14:textId="77777777" w:rsidR="00DC24E6" w:rsidRPr="00924CF8" w:rsidRDefault="00DC24E6" w:rsidP="00DC24E6">
            <w:pPr>
              <w:pStyle w:val="TableParagraph"/>
              <w:spacing w:before="30" w:line="264" w:lineRule="exact"/>
              <w:rPr>
                <w:szCs w:val="24"/>
              </w:rPr>
            </w:pPr>
            <w:r w:rsidRPr="00924CF8">
              <w:rPr>
                <w:szCs w:val="24"/>
              </w:rPr>
              <w:t>Total</w:t>
            </w:r>
            <w:r w:rsidRPr="00924CF8">
              <w:rPr>
                <w:spacing w:val="-1"/>
                <w:szCs w:val="24"/>
              </w:rPr>
              <w:t xml:space="preserve"> </w:t>
            </w:r>
            <w:r w:rsidRPr="00924CF8">
              <w:rPr>
                <w:szCs w:val="24"/>
              </w:rPr>
              <w:t>Hutang</w:t>
            </w:r>
          </w:p>
        </w:tc>
        <w:tc>
          <w:tcPr>
            <w:tcW w:w="2017" w:type="dxa"/>
          </w:tcPr>
          <w:p w14:paraId="0A7F25C1" w14:textId="77777777" w:rsidR="00DC24E6" w:rsidRPr="00924CF8" w:rsidRDefault="00DC24E6" w:rsidP="00DC24E6">
            <w:pPr>
              <w:pStyle w:val="TableParagraph"/>
              <w:spacing w:before="30" w:line="264" w:lineRule="exact"/>
              <w:ind w:right="98"/>
              <w:rPr>
                <w:szCs w:val="24"/>
              </w:rPr>
            </w:pPr>
            <w:r w:rsidRPr="00924CF8">
              <w:rPr>
                <w:szCs w:val="24"/>
              </w:rPr>
              <w:t>1.726.822</w:t>
            </w:r>
          </w:p>
        </w:tc>
        <w:tc>
          <w:tcPr>
            <w:tcW w:w="2291" w:type="dxa"/>
          </w:tcPr>
          <w:p w14:paraId="4AD823FF" w14:textId="77777777" w:rsidR="00DC24E6" w:rsidRPr="00924CF8" w:rsidRDefault="00DC24E6" w:rsidP="00DC24E6">
            <w:pPr>
              <w:pStyle w:val="TableParagraph"/>
              <w:spacing w:before="30" w:line="264" w:lineRule="exact"/>
              <w:ind w:right="102"/>
              <w:rPr>
                <w:szCs w:val="24"/>
              </w:rPr>
            </w:pPr>
            <w:r w:rsidRPr="00924CF8">
              <w:rPr>
                <w:szCs w:val="24"/>
              </w:rPr>
              <w:t>1.636.456</w:t>
            </w:r>
          </w:p>
        </w:tc>
        <w:tc>
          <w:tcPr>
            <w:tcW w:w="2122" w:type="dxa"/>
          </w:tcPr>
          <w:p w14:paraId="60E9C108" w14:textId="77777777" w:rsidR="00DC24E6" w:rsidRPr="00924CF8" w:rsidRDefault="00DC24E6" w:rsidP="00DC24E6">
            <w:pPr>
              <w:pStyle w:val="TableParagraph"/>
              <w:spacing w:before="30" w:line="264" w:lineRule="exact"/>
              <w:ind w:right="98"/>
              <w:rPr>
                <w:szCs w:val="24"/>
              </w:rPr>
            </w:pPr>
            <w:r w:rsidRPr="00924CF8">
              <w:rPr>
                <w:szCs w:val="24"/>
              </w:rPr>
              <w:t>1.678.676</w:t>
            </w:r>
          </w:p>
        </w:tc>
      </w:tr>
      <w:tr w:rsidR="00DC24E6" w:rsidRPr="00924CF8" w14:paraId="75EC4746" w14:textId="77777777" w:rsidTr="00DC24E6">
        <w:trPr>
          <w:trHeight w:val="342"/>
        </w:trPr>
        <w:tc>
          <w:tcPr>
            <w:tcW w:w="516" w:type="dxa"/>
          </w:tcPr>
          <w:p w14:paraId="3005AB11" w14:textId="77777777" w:rsidR="00DC24E6" w:rsidRPr="00924CF8" w:rsidRDefault="00DC24E6" w:rsidP="00DC24E6">
            <w:pPr>
              <w:pStyle w:val="TableParagraph"/>
              <w:jc w:val="left"/>
              <w:rPr>
                <w:szCs w:val="24"/>
              </w:rPr>
            </w:pPr>
          </w:p>
        </w:tc>
        <w:tc>
          <w:tcPr>
            <w:tcW w:w="2173" w:type="dxa"/>
          </w:tcPr>
          <w:p w14:paraId="64807F8C" w14:textId="77777777" w:rsidR="00DC24E6" w:rsidRPr="00924CF8" w:rsidRDefault="00DC24E6" w:rsidP="00DC24E6">
            <w:pPr>
              <w:pStyle w:val="TableParagraph"/>
              <w:spacing w:line="258" w:lineRule="exact"/>
              <w:rPr>
                <w:szCs w:val="24"/>
              </w:rPr>
            </w:pPr>
            <w:r w:rsidRPr="00924CF8">
              <w:rPr>
                <w:szCs w:val="24"/>
              </w:rPr>
              <w:t>Total</w:t>
            </w:r>
            <w:r w:rsidRPr="00924CF8">
              <w:rPr>
                <w:spacing w:val="-1"/>
                <w:szCs w:val="24"/>
              </w:rPr>
              <w:t xml:space="preserve"> </w:t>
            </w:r>
            <w:r w:rsidRPr="00924CF8">
              <w:rPr>
                <w:szCs w:val="24"/>
              </w:rPr>
              <w:t>Aktiva</w:t>
            </w:r>
          </w:p>
        </w:tc>
        <w:tc>
          <w:tcPr>
            <w:tcW w:w="2017" w:type="dxa"/>
          </w:tcPr>
          <w:p w14:paraId="30A9FC92" w14:textId="77777777" w:rsidR="00DC24E6" w:rsidRPr="00924CF8" w:rsidRDefault="00DC24E6" w:rsidP="00DC24E6">
            <w:pPr>
              <w:pStyle w:val="TableParagraph"/>
              <w:spacing w:line="258" w:lineRule="exact"/>
              <w:ind w:right="98"/>
              <w:rPr>
                <w:szCs w:val="24"/>
              </w:rPr>
            </w:pPr>
            <w:r w:rsidRPr="00924CF8">
              <w:rPr>
                <w:szCs w:val="24"/>
              </w:rPr>
              <w:t>10.225.322</w:t>
            </w:r>
          </w:p>
        </w:tc>
        <w:tc>
          <w:tcPr>
            <w:tcW w:w="2291" w:type="dxa"/>
          </w:tcPr>
          <w:p w14:paraId="044B374C" w14:textId="77777777" w:rsidR="00DC24E6" w:rsidRPr="00924CF8" w:rsidRDefault="00DC24E6" w:rsidP="00DC24E6">
            <w:pPr>
              <w:pStyle w:val="TableParagraph"/>
              <w:spacing w:line="258" w:lineRule="exact"/>
              <w:ind w:right="102"/>
              <w:rPr>
                <w:szCs w:val="24"/>
              </w:rPr>
            </w:pPr>
            <w:r w:rsidRPr="00924CF8">
              <w:rPr>
                <w:szCs w:val="24"/>
              </w:rPr>
              <w:t>10.922.788</w:t>
            </w:r>
          </w:p>
        </w:tc>
        <w:tc>
          <w:tcPr>
            <w:tcW w:w="2122" w:type="dxa"/>
          </w:tcPr>
          <w:p w14:paraId="5495124F" w14:textId="77777777" w:rsidR="00DC24E6" w:rsidRPr="00924CF8" w:rsidRDefault="00DC24E6" w:rsidP="00DC24E6">
            <w:pPr>
              <w:pStyle w:val="TableParagraph"/>
              <w:spacing w:line="258" w:lineRule="exact"/>
              <w:ind w:right="98"/>
              <w:rPr>
                <w:szCs w:val="24"/>
              </w:rPr>
            </w:pPr>
            <w:r w:rsidRPr="00924CF8">
              <w:rPr>
                <w:szCs w:val="24"/>
              </w:rPr>
              <w:t>11.851.182</w:t>
            </w:r>
          </w:p>
        </w:tc>
      </w:tr>
    </w:tbl>
    <w:p w14:paraId="04773BD3" w14:textId="77777777" w:rsidR="00DC24E6" w:rsidRDefault="00DC24E6" w:rsidP="00DC24E6">
      <w:pPr>
        <w:pStyle w:val="TeksIsi"/>
        <w:jc w:val="center"/>
        <w:rPr>
          <w:b/>
        </w:rPr>
      </w:pPr>
    </w:p>
    <w:p w14:paraId="6D3EB6A3" w14:textId="77777777" w:rsidR="00DC24E6" w:rsidRPr="00D0380C" w:rsidRDefault="00DC24E6" w:rsidP="00DC24E6">
      <w:pPr>
        <w:pStyle w:val="TeksIsi"/>
        <w:jc w:val="center"/>
        <w:rPr>
          <w:b/>
        </w:rPr>
      </w:pPr>
      <w:r>
        <w:rPr>
          <w:b/>
        </w:rPr>
        <w:lastRenderedPageBreak/>
        <w:t>Tabel 4.1 lanjutan</w:t>
      </w:r>
    </w:p>
    <w:tbl>
      <w:tblPr>
        <w:tblW w:w="91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6"/>
        <w:gridCol w:w="2173"/>
        <w:gridCol w:w="2017"/>
        <w:gridCol w:w="2291"/>
        <w:gridCol w:w="2122"/>
      </w:tblGrid>
      <w:tr w:rsidR="00DC24E6" w:rsidRPr="00924CF8" w14:paraId="33EF2D74" w14:textId="77777777" w:rsidTr="00DC24E6">
        <w:trPr>
          <w:trHeight w:val="275"/>
        </w:trPr>
        <w:tc>
          <w:tcPr>
            <w:tcW w:w="516" w:type="dxa"/>
          </w:tcPr>
          <w:p w14:paraId="19F172C5" w14:textId="77777777" w:rsidR="00DC24E6" w:rsidRPr="00924CF8" w:rsidRDefault="00DC24E6" w:rsidP="00DC24E6">
            <w:pPr>
              <w:pStyle w:val="TableParagraph"/>
              <w:jc w:val="left"/>
              <w:rPr>
                <w:szCs w:val="24"/>
              </w:rPr>
            </w:pPr>
          </w:p>
        </w:tc>
        <w:tc>
          <w:tcPr>
            <w:tcW w:w="2173" w:type="dxa"/>
          </w:tcPr>
          <w:p w14:paraId="5ECCA43D" w14:textId="77777777" w:rsidR="00DC24E6" w:rsidRPr="00924CF8" w:rsidRDefault="00DC24E6" w:rsidP="00DC24E6">
            <w:pPr>
              <w:pStyle w:val="TableParagraph"/>
              <w:spacing w:line="256" w:lineRule="exact"/>
              <w:ind w:right="100"/>
              <w:rPr>
                <w:szCs w:val="24"/>
              </w:rPr>
            </w:pPr>
            <w:r w:rsidRPr="00924CF8">
              <w:rPr>
                <w:szCs w:val="24"/>
              </w:rPr>
              <w:t>Laba</w:t>
            </w:r>
            <w:r w:rsidRPr="00924CF8">
              <w:rPr>
                <w:spacing w:val="-2"/>
                <w:szCs w:val="24"/>
              </w:rPr>
              <w:t xml:space="preserve"> </w:t>
            </w:r>
            <w:r w:rsidRPr="00924CF8">
              <w:rPr>
                <w:szCs w:val="24"/>
              </w:rPr>
              <w:t>Bersih</w:t>
            </w:r>
          </w:p>
        </w:tc>
        <w:tc>
          <w:tcPr>
            <w:tcW w:w="2017" w:type="dxa"/>
          </w:tcPr>
          <w:p w14:paraId="6BC5AC99" w14:textId="77777777" w:rsidR="00DC24E6" w:rsidRPr="00924CF8" w:rsidRDefault="00DC24E6" w:rsidP="00DC24E6">
            <w:pPr>
              <w:pStyle w:val="TableParagraph"/>
              <w:spacing w:line="256" w:lineRule="exact"/>
              <w:ind w:right="98"/>
              <w:rPr>
                <w:szCs w:val="24"/>
              </w:rPr>
            </w:pPr>
            <w:r w:rsidRPr="00924CF8">
              <w:rPr>
                <w:szCs w:val="24"/>
              </w:rPr>
              <w:t>252.630</w:t>
            </w:r>
          </w:p>
        </w:tc>
        <w:tc>
          <w:tcPr>
            <w:tcW w:w="2291" w:type="dxa"/>
          </w:tcPr>
          <w:p w14:paraId="197B4DC4" w14:textId="77777777" w:rsidR="00DC24E6" w:rsidRPr="00924CF8" w:rsidRDefault="00DC24E6" w:rsidP="00DC24E6">
            <w:pPr>
              <w:pStyle w:val="TableParagraph"/>
              <w:spacing w:line="256" w:lineRule="exact"/>
              <w:ind w:right="102"/>
              <w:rPr>
                <w:szCs w:val="24"/>
              </w:rPr>
            </w:pPr>
            <w:r w:rsidRPr="00924CF8">
              <w:rPr>
                <w:szCs w:val="24"/>
              </w:rPr>
              <w:t>695.490</w:t>
            </w:r>
          </w:p>
        </w:tc>
        <w:tc>
          <w:tcPr>
            <w:tcW w:w="2122" w:type="dxa"/>
          </w:tcPr>
          <w:p w14:paraId="2A630623" w14:textId="77777777" w:rsidR="00DC24E6" w:rsidRPr="00924CF8" w:rsidRDefault="00DC24E6" w:rsidP="00DC24E6">
            <w:pPr>
              <w:pStyle w:val="TableParagraph"/>
              <w:spacing w:line="256" w:lineRule="exact"/>
              <w:ind w:right="98"/>
              <w:rPr>
                <w:szCs w:val="24"/>
              </w:rPr>
            </w:pPr>
            <w:r w:rsidRPr="00924CF8">
              <w:rPr>
                <w:szCs w:val="24"/>
              </w:rPr>
              <w:t>990.445</w:t>
            </w:r>
          </w:p>
        </w:tc>
      </w:tr>
      <w:tr w:rsidR="00DC24E6" w:rsidRPr="00924CF8" w14:paraId="6DBB78C6" w14:textId="77777777" w:rsidTr="00DC24E6">
        <w:trPr>
          <w:trHeight w:val="313"/>
        </w:trPr>
        <w:tc>
          <w:tcPr>
            <w:tcW w:w="516" w:type="dxa"/>
          </w:tcPr>
          <w:p w14:paraId="79AF9294" w14:textId="77777777" w:rsidR="00DC24E6" w:rsidRPr="00924CF8" w:rsidRDefault="00DC24E6" w:rsidP="00DC24E6">
            <w:pPr>
              <w:pStyle w:val="TableParagraph"/>
              <w:spacing w:before="30" w:line="264" w:lineRule="exact"/>
              <w:ind w:left="87" w:right="78"/>
              <w:jc w:val="center"/>
              <w:rPr>
                <w:szCs w:val="24"/>
              </w:rPr>
            </w:pPr>
            <w:r w:rsidRPr="00924CF8">
              <w:rPr>
                <w:szCs w:val="24"/>
              </w:rPr>
              <w:t>7.</w:t>
            </w:r>
          </w:p>
        </w:tc>
        <w:tc>
          <w:tcPr>
            <w:tcW w:w="2173" w:type="dxa"/>
          </w:tcPr>
          <w:p w14:paraId="5F9736FE" w14:textId="77777777" w:rsidR="00DC24E6" w:rsidRPr="00924CF8" w:rsidRDefault="00DC24E6" w:rsidP="00DC24E6">
            <w:pPr>
              <w:pStyle w:val="TableParagraph"/>
              <w:spacing w:before="35" w:line="259" w:lineRule="exact"/>
              <w:ind w:left="107"/>
              <w:jc w:val="left"/>
              <w:rPr>
                <w:b/>
                <w:szCs w:val="24"/>
              </w:rPr>
            </w:pPr>
            <w:r w:rsidRPr="00924CF8">
              <w:rPr>
                <w:b/>
                <w:szCs w:val="24"/>
              </w:rPr>
              <w:t>(JAWA)</w:t>
            </w:r>
          </w:p>
        </w:tc>
        <w:tc>
          <w:tcPr>
            <w:tcW w:w="2017" w:type="dxa"/>
          </w:tcPr>
          <w:p w14:paraId="47259899" w14:textId="77777777" w:rsidR="00DC24E6" w:rsidRPr="00924CF8" w:rsidRDefault="00DC24E6" w:rsidP="00DC24E6">
            <w:pPr>
              <w:pStyle w:val="TableParagraph"/>
              <w:rPr>
                <w:szCs w:val="24"/>
              </w:rPr>
            </w:pPr>
          </w:p>
        </w:tc>
        <w:tc>
          <w:tcPr>
            <w:tcW w:w="2291" w:type="dxa"/>
          </w:tcPr>
          <w:p w14:paraId="085BF5C2" w14:textId="77777777" w:rsidR="00DC24E6" w:rsidRPr="00924CF8" w:rsidRDefault="00DC24E6" w:rsidP="00DC24E6">
            <w:pPr>
              <w:pStyle w:val="TableParagraph"/>
              <w:rPr>
                <w:szCs w:val="24"/>
              </w:rPr>
            </w:pPr>
          </w:p>
        </w:tc>
        <w:tc>
          <w:tcPr>
            <w:tcW w:w="2122" w:type="dxa"/>
          </w:tcPr>
          <w:p w14:paraId="4AEFD497" w14:textId="77777777" w:rsidR="00DC24E6" w:rsidRPr="00924CF8" w:rsidRDefault="00DC24E6" w:rsidP="00DC24E6">
            <w:pPr>
              <w:pStyle w:val="TableParagraph"/>
              <w:rPr>
                <w:szCs w:val="24"/>
              </w:rPr>
            </w:pPr>
          </w:p>
        </w:tc>
      </w:tr>
      <w:tr w:rsidR="00DC24E6" w:rsidRPr="00924CF8" w14:paraId="6FC692CB" w14:textId="77777777" w:rsidTr="00DC24E6">
        <w:trPr>
          <w:trHeight w:val="316"/>
        </w:trPr>
        <w:tc>
          <w:tcPr>
            <w:tcW w:w="516" w:type="dxa"/>
          </w:tcPr>
          <w:p w14:paraId="4C152E8D" w14:textId="77777777" w:rsidR="00DC24E6" w:rsidRPr="00924CF8" w:rsidRDefault="00DC24E6" w:rsidP="00DC24E6">
            <w:pPr>
              <w:pStyle w:val="TableParagraph"/>
              <w:jc w:val="left"/>
              <w:rPr>
                <w:szCs w:val="24"/>
              </w:rPr>
            </w:pPr>
          </w:p>
        </w:tc>
        <w:tc>
          <w:tcPr>
            <w:tcW w:w="2173" w:type="dxa"/>
          </w:tcPr>
          <w:p w14:paraId="63A7C358" w14:textId="77777777" w:rsidR="00DC24E6" w:rsidRPr="00924CF8" w:rsidRDefault="00DC24E6" w:rsidP="00DC24E6">
            <w:pPr>
              <w:pStyle w:val="TableParagraph"/>
              <w:spacing w:before="32" w:line="264" w:lineRule="exact"/>
              <w:ind w:right="99"/>
              <w:rPr>
                <w:szCs w:val="24"/>
              </w:rPr>
            </w:pPr>
            <w:r w:rsidRPr="00924CF8">
              <w:rPr>
                <w:szCs w:val="24"/>
              </w:rPr>
              <w:t>Aset</w:t>
            </w:r>
            <w:r w:rsidRPr="00924CF8">
              <w:rPr>
                <w:spacing w:val="-1"/>
                <w:szCs w:val="24"/>
              </w:rPr>
              <w:t xml:space="preserve"> </w:t>
            </w:r>
            <w:r w:rsidRPr="00924CF8">
              <w:rPr>
                <w:szCs w:val="24"/>
              </w:rPr>
              <w:t>Lancar</w:t>
            </w:r>
          </w:p>
        </w:tc>
        <w:tc>
          <w:tcPr>
            <w:tcW w:w="2017" w:type="dxa"/>
          </w:tcPr>
          <w:p w14:paraId="35FDE4EE" w14:textId="77777777" w:rsidR="00DC24E6" w:rsidRPr="00924CF8" w:rsidRDefault="00DC24E6" w:rsidP="00DC24E6">
            <w:pPr>
              <w:pStyle w:val="TableParagraph"/>
              <w:spacing w:before="30" w:line="264" w:lineRule="exact"/>
              <w:ind w:right="98"/>
              <w:rPr>
                <w:szCs w:val="24"/>
              </w:rPr>
            </w:pPr>
            <w:r w:rsidRPr="00924CF8">
              <w:rPr>
                <w:szCs w:val="24"/>
              </w:rPr>
              <w:t>174.522.896.892</w:t>
            </w:r>
          </w:p>
        </w:tc>
        <w:tc>
          <w:tcPr>
            <w:tcW w:w="2291" w:type="dxa"/>
          </w:tcPr>
          <w:p w14:paraId="68444FC2" w14:textId="77777777" w:rsidR="00DC24E6" w:rsidRPr="00924CF8" w:rsidRDefault="00DC24E6" w:rsidP="00DC24E6">
            <w:pPr>
              <w:pStyle w:val="TableParagraph"/>
              <w:spacing w:before="32" w:line="264" w:lineRule="exact"/>
              <w:ind w:right="102"/>
              <w:rPr>
                <w:szCs w:val="24"/>
              </w:rPr>
            </w:pPr>
            <w:r w:rsidRPr="00924CF8">
              <w:rPr>
                <w:szCs w:val="24"/>
              </w:rPr>
              <w:t>166.087.733.312</w:t>
            </w:r>
          </w:p>
        </w:tc>
        <w:tc>
          <w:tcPr>
            <w:tcW w:w="2122" w:type="dxa"/>
          </w:tcPr>
          <w:p w14:paraId="1FB4A264" w14:textId="77777777" w:rsidR="00DC24E6" w:rsidRPr="00924CF8" w:rsidRDefault="00DC24E6" w:rsidP="00DC24E6">
            <w:pPr>
              <w:pStyle w:val="TableParagraph"/>
              <w:spacing w:before="32" w:line="264" w:lineRule="exact"/>
              <w:ind w:right="98"/>
              <w:rPr>
                <w:szCs w:val="24"/>
              </w:rPr>
            </w:pPr>
            <w:r w:rsidRPr="00924CF8">
              <w:rPr>
                <w:szCs w:val="24"/>
              </w:rPr>
              <w:t>222.474.701.963</w:t>
            </w:r>
          </w:p>
        </w:tc>
      </w:tr>
      <w:tr w:rsidR="00DC24E6" w:rsidRPr="00924CF8" w14:paraId="652F9EA2" w14:textId="77777777" w:rsidTr="00DC24E6">
        <w:trPr>
          <w:trHeight w:val="314"/>
        </w:trPr>
        <w:tc>
          <w:tcPr>
            <w:tcW w:w="516" w:type="dxa"/>
          </w:tcPr>
          <w:p w14:paraId="2FFA65FD" w14:textId="77777777" w:rsidR="00DC24E6" w:rsidRPr="00924CF8" w:rsidRDefault="00DC24E6" w:rsidP="00DC24E6">
            <w:pPr>
              <w:pStyle w:val="TableParagraph"/>
              <w:jc w:val="left"/>
              <w:rPr>
                <w:szCs w:val="24"/>
              </w:rPr>
            </w:pPr>
          </w:p>
        </w:tc>
        <w:tc>
          <w:tcPr>
            <w:tcW w:w="2173" w:type="dxa"/>
          </w:tcPr>
          <w:p w14:paraId="342778A6" w14:textId="77777777" w:rsidR="00DC24E6" w:rsidRPr="00924CF8" w:rsidRDefault="00DC24E6" w:rsidP="00DC24E6">
            <w:pPr>
              <w:pStyle w:val="TableParagraph"/>
              <w:spacing w:before="30" w:line="264" w:lineRule="exact"/>
              <w:ind w:right="99"/>
              <w:rPr>
                <w:szCs w:val="24"/>
              </w:rPr>
            </w:pPr>
            <w:r w:rsidRPr="00924CF8">
              <w:rPr>
                <w:szCs w:val="24"/>
              </w:rPr>
              <w:t>Hutang</w:t>
            </w:r>
            <w:r w:rsidRPr="00924CF8">
              <w:rPr>
                <w:spacing w:val="-3"/>
                <w:szCs w:val="24"/>
              </w:rPr>
              <w:t xml:space="preserve"> </w:t>
            </w:r>
            <w:r w:rsidRPr="00924CF8">
              <w:rPr>
                <w:szCs w:val="24"/>
              </w:rPr>
              <w:t>Lancar</w:t>
            </w:r>
          </w:p>
        </w:tc>
        <w:tc>
          <w:tcPr>
            <w:tcW w:w="2017" w:type="dxa"/>
          </w:tcPr>
          <w:p w14:paraId="694C34B2" w14:textId="77777777" w:rsidR="00DC24E6" w:rsidRPr="00924CF8" w:rsidRDefault="00DC24E6" w:rsidP="00DC24E6">
            <w:pPr>
              <w:pStyle w:val="TableParagraph"/>
              <w:spacing w:before="32" w:line="261" w:lineRule="exact"/>
              <w:ind w:right="98"/>
              <w:rPr>
                <w:szCs w:val="24"/>
              </w:rPr>
            </w:pPr>
            <w:r w:rsidRPr="00924CF8">
              <w:rPr>
                <w:szCs w:val="24"/>
              </w:rPr>
              <w:t>442.357.769.556</w:t>
            </w:r>
          </w:p>
        </w:tc>
        <w:tc>
          <w:tcPr>
            <w:tcW w:w="2291" w:type="dxa"/>
          </w:tcPr>
          <w:p w14:paraId="2B8E79F1" w14:textId="77777777" w:rsidR="00DC24E6" w:rsidRPr="00924CF8" w:rsidRDefault="00DC24E6" w:rsidP="00DC24E6">
            <w:pPr>
              <w:pStyle w:val="TableParagraph"/>
              <w:spacing w:before="30" w:line="264" w:lineRule="exact"/>
              <w:ind w:right="102"/>
              <w:rPr>
                <w:szCs w:val="24"/>
              </w:rPr>
            </w:pPr>
            <w:r w:rsidRPr="00924CF8">
              <w:rPr>
                <w:szCs w:val="24"/>
              </w:rPr>
              <w:t>516.033.129.015</w:t>
            </w:r>
          </w:p>
        </w:tc>
        <w:tc>
          <w:tcPr>
            <w:tcW w:w="2122" w:type="dxa"/>
          </w:tcPr>
          <w:p w14:paraId="13E8CDE6" w14:textId="77777777" w:rsidR="00DC24E6" w:rsidRPr="00924CF8" w:rsidRDefault="00DC24E6" w:rsidP="00DC24E6">
            <w:pPr>
              <w:pStyle w:val="TableParagraph"/>
              <w:spacing w:before="30" w:line="264" w:lineRule="exact"/>
              <w:ind w:right="98"/>
              <w:rPr>
                <w:szCs w:val="24"/>
              </w:rPr>
            </w:pPr>
            <w:r w:rsidRPr="00924CF8">
              <w:rPr>
                <w:szCs w:val="24"/>
              </w:rPr>
              <w:t>581.719.424.699</w:t>
            </w:r>
          </w:p>
        </w:tc>
      </w:tr>
      <w:tr w:rsidR="00DC24E6" w:rsidRPr="00924CF8" w14:paraId="2EA53C00" w14:textId="77777777" w:rsidTr="00DC24E6">
        <w:trPr>
          <w:trHeight w:val="313"/>
        </w:trPr>
        <w:tc>
          <w:tcPr>
            <w:tcW w:w="516" w:type="dxa"/>
          </w:tcPr>
          <w:p w14:paraId="6EE5A1E3" w14:textId="77777777" w:rsidR="00DC24E6" w:rsidRPr="00924CF8" w:rsidRDefault="00DC24E6" w:rsidP="00DC24E6">
            <w:pPr>
              <w:pStyle w:val="TableParagraph"/>
              <w:jc w:val="left"/>
              <w:rPr>
                <w:szCs w:val="24"/>
              </w:rPr>
            </w:pPr>
          </w:p>
        </w:tc>
        <w:tc>
          <w:tcPr>
            <w:tcW w:w="2173" w:type="dxa"/>
          </w:tcPr>
          <w:p w14:paraId="7A807706" w14:textId="77777777" w:rsidR="00DC24E6" w:rsidRPr="00924CF8" w:rsidRDefault="00DC24E6" w:rsidP="00DC24E6">
            <w:pPr>
              <w:pStyle w:val="TableParagraph"/>
              <w:spacing w:before="30" w:line="264" w:lineRule="exact"/>
              <w:rPr>
                <w:szCs w:val="24"/>
              </w:rPr>
            </w:pPr>
            <w:r w:rsidRPr="00924CF8">
              <w:rPr>
                <w:szCs w:val="24"/>
              </w:rPr>
              <w:t>Total</w:t>
            </w:r>
            <w:r w:rsidRPr="00924CF8">
              <w:rPr>
                <w:spacing w:val="-1"/>
                <w:szCs w:val="24"/>
              </w:rPr>
              <w:t xml:space="preserve"> </w:t>
            </w:r>
            <w:r w:rsidRPr="00924CF8">
              <w:rPr>
                <w:szCs w:val="24"/>
              </w:rPr>
              <w:t>Hutang</w:t>
            </w:r>
          </w:p>
        </w:tc>
        <w:tc>
          <w:tcPr>
            <w:tcW w:w="2017" w:type="dxa"/>
          </w:tcPr>
          <w:p w14:paraId="2D63213C" w14:textId="77777777" w:rsidR="00DC24E6" w:rsidRPr="00924CF8" w:rsidRDefault="00DC24E6" w:rsidP="00DC24E6">
            <w:pPr>
              <w:pStyle w:val="TableParagraph"/>
              <w:spacing w:before="59" w:line="264" w:lineRule="exact"/>
              <w:ind w:right="98"/>
              <w:rPr>
                <w:szCs w:val="24"/>
              </w:rPr>
            </w:pPr>
            <w:r w:rsidRPr="00924CF8">
              <w:rPr>
                <w:szCs w:val="24"/>
              </w:rPr>
              <w:t>3.099.655.452.610</w:t>
            </w:r>
          </w:p>
        </w:tc>
        <w:tc>
          <w:tcPr>
            <w:tcW w:w="2291" w:type="dxa"/>
          </w:tcPr>
          <w:p w14:paraId="4EFEBE9B" w14:textId="77777777" w:rsidR="00DC24E6" w:rsidRPr="00924CF8" w:rsidRDefault="00DC24E6" w:rsidP="00DC24E6">
            <w:pPr>
              <w:pStyle w:val="TableParagraph"/>
              <w:spacing w:before="30" w:line="264" w:lineRule="exact"/>
              <w:ind w:right="102"/>
              <w:rPr>
                <w:szCs w:val="24"/>
              </w:rPr>
            </w:pPr>
            <w:r w:rsidRPr="00924CF8">
              <w:rPr>
                <w:szCs w:val="24"/>
              </w:rPr>
              <w:t>3.249.702.622.666</w:t>
            </w:r>
          </w:p>
        </w:tc>
        <w:tc>
          <w:tcPr>
            <w:tcW w:w="2122" w:type="dxa"/>
          </w:tcPr>
          <w:p w14:paraId="1DE328E9" w14:textId="77777777" w:rsidR="00DC24E6" w:rsidRPr="00924CF8" w:rsidRDefault="00DC24E6" w:rsidP="00DC24E6">
            <w:pPr>
              <w:pStyle w:val="TableParagraph"/>
              <w:spacing w:before="30" w:line="264" w:lineRule="exact"/>
              <w:ind w:right="98"/>
              <w:rPr>
                <w:szCs w:val="24"/>
              </w:rPr>
            </w:pPr>
            <w:r w:rsidRPr="00924CF8">
              <w:rPr>
                <w:szCs w:val="24"/>
              </w:rPr>
              <w:t>3.342.826.267.249</w:t>
            </w:r>
          </w:p>
        </w:tc>
      </w:tr>
      <w:tr w:rsidR="00DC24E6" w:rsidRPr="00924CF8" w14:paraId="4EB31E86" w14:textId="77777777" w:rsidTr="00DC24E6">
        <w:trPr>
          <w:trHeight w:val="316"/>
        </w:trPr>
        <w:tc>
          <w:tcPr>
            <w:tcW w:w="516" w:type="dxa"/>
          </w:tcPr>
          <w:p w14:paraId="13FB9F2C" w14:textId="77777777" w:rsidR="00DC24E6" w:rsidRPr="00924CF8" w:rsidRDefault="00DC24E6" w:rsidP="00DC24E6">
            <w:pPr>
              <w:pStyle w:val="TableParagraph"/>
              <w:jc w:val="left"/>
              <w:rPr>
                <w:szCs w:val="24"/>
              </w:rPr>
            </w:pPr>
          </w:p>
        </w:tc>
        <w:tc>
          <w:tcPr>
            <w:tcW w:w="2173" w:type="dxa"/>
          </w:tcPr>
          <w:p w14:paraId="3716264A" w14:textId="77777777" w:rsidR="00DC24E6" w:rsidRPr="00924CF8" w:rsidRDefault="00DC24E6" w:rsidP="00DC24E6">
            <w:pPr>
              <w:pStyle w:val="TableParagraph"/>
              <w:spacing w:before="32" w:line="264" w:lineRule="exact"/>
              <w:rPr>
                <w:szCs w:val="24"/>
              </w:rPr>
            </w:pPr>
            <w:r w:rsidRPr="00924CF8">
              <w:rPr>
                <w:szCs w:val="24"/>
              </w:rPr>
              <w:t>Total</w:t>
            </w:r>
            <w:r w:rsidRPr="00924CF8">
              <w:rPr>
                <w:spacing w:val="-1"/>
                <w:szCs w:val="24"/>
              </w:rPr>
              <w:t xml:space="preserve"> </w:t>
            </w:r>
            <w:r w:rsidRPr="00924CF8">
              <w:rPr>
                <w:szCs w:val="24"/>
              </w:rPr>
              <w:t>Aktiva</w:t>
            </w:r>
          </w:p>
        </w:tc>
        <w:tc>
          <w:tcPr>
            <w:tcW w:w="2017" w:type="dxa"/>
          </w:tcPr>
          <w:p w14:paraId="67C7AD69" w14:textId="77777777" w:rsidR="00DC24E6" w:rsidRPr="00924CF8" w:rsidRDefault="00DC24E6" w:rsidP="00DC24E6">
            <w:pPr>
              <w:pStyle w:val="TableParagraph"/>
              <w:spacing w:line="256" w:lineRule="exact"/>
              <w:ind w:right="98"/>
              <w:rPr>
                <w:szCs w:val="24"/>
              </w:rPr>
            </w:pPr>
            <w:r w:rsidRPr="00924CF8">
              <w:rPr>
                <w:szCs w:val="24"/>
              </w:rPr>
              <w:t>3.489.776.816.128</w:t>
            </w:r>
          </w:p>
        </w:tc>
        <w:tc>
          <w:tcPr>
            <w:tcW w:w="2291" w:type="dxa"/>
          </w:tcPr>
          <w:p w14:paraId="72548EC0" w14:textId="77777777" w:rsidR="00DC24E6" w:rsidRPr="00924CF8" w:rsidRDefault="00DC24E6" w:rsidP="00DC24E6">
            <w:pPr>
              <w:pStyle w:val="TableParagraph"/>
              <w:spacing w:before="32" w:line="264" w:lineRule="exact"/>
              <w:ind w:right="102"/>
              <w:rPr>
                <w:szCs w:val="24"/>
              </w:rPr>
            </w:pPr>
            <w:r w:rsidRPr="00924CF8">
              <w:rPr>
                <w:szCs w:val="24"/>
              </w:rPr>
              <w:t>3.493.727.182.127</w:t>
            </w:r>
          </w:p>
        </w:tc>
        <w:tc>
          <w:tcPr>
            <w:tcW w:w="2122" w:type="dxa"/>
          </w:tcPr>
          <w:p w14:paraId="30F55463" w14:textId="77777777" w:rsidR="00DC24E6" w:rsidRPr="00924CF8" w:rsidRDefault="00DC24E6" w:rsidP="00DC24E6">
            <w:pPr>
              <w:pStyle w:val="TableParagraph"/>
              <w:spacing w:before="32" w:line="264" w:lineRule="exact"/>
              <w:ind w:right="98"/>
              <w:rPr>
                <w:szCs w:val="24"/>
              </w:rPr>
            </w:pPr>
            <w:r w:rsidRPr="00924CF8">
              <w:rPr>
                <w:szCs w:val="24"/>
              </w:rPr>
              <w:t>3.566.231.393.023</w:t>
            </w:r>
          </w:p>
        </w:tc>
      </w:tr>
      <w:tr w:rsidR="00DC24E6" w:rsidRPr="00924CF8" w14:paraId="7C6B4B7E" w14:textId="77777777" w:rsidTr="00DC24E6">
        <w:trPr>
          <w:trHeight w:val="314"/>
        </w:trPr>
        <w:tc>
          <w:tcPr>
            <w:tcW w:w="516" w:type="dxa"/>
          </w:tcPr>
          <w:p w14:paraId="48A6DC3C" w14:textId="77777777" w:rsidR="00DC24E6" w:rsidRPr="00924CF8" w:rsidRDefault="00DC24E6" w:rsidP="00DC24E6">
            <w:pPr>
              <w:pStyle w:val="TableParagraph"/>
              <w:jc w:val="left"/>
              <w:rPr>
                <w:szCs w:val="24"/>
              </w:rPr>
            </w:pPr>
          </w:p>
        </w:tc>
        <w:tc>
          <w:tcPr>
            <w:tcW w:w="2173" w:type="dxa"/>
          </w:tcPr>
          <w:p w14:paraId="445BD6AB" w14:textId="77777777" w:rsidR="00DC24E6" w:rsidRPr="00924CF8" w:rsidRDefault="00DC24E6" w:rsidP="00DC24E6">
            <w:pPr>
              <w:pStyle w:val="TableParagraph"/>
              <w:spacing w:before="30" w:line="264" w:lineRule="exact"/>
              <w:ind w:right="100"/>
              <w:rPr>
                <w:szCs w:val="24"/>
              </w:rPr>
            </w:pPr>
            <w:r w:rsidRPr="00924CF8">
              <w:rPr>
                <w:szCs w:val="24"/>
              </w:rPr>
              <w:t>Laba</w:t>
            </w:r>
            <w:r w:rsidRPr="00924CF8">
              <w:rPr>
                <w:spacing w:val="-2"/>
                <w:szCs w:val="24"/>
              </w:rPr>
              <w:t xml:space="preserve"> </w:t>
            </w:r>
            <w:r w:rsidRPr="00924CF8">
              <w:rPr>
                <w:szCs w:val="24"/>
              </w:rPr>
              <w:t>Bersih</w:t>
            </w:r>
          </w:p>
        </w:tc>
        <w:tc>
          <w:tcPr>
            <w:tcW w:w="2017" w:type="dxa"/>
          </w:tcPr>
          <w:p w14:paraId="1247350B" w14:textId="77777777" w:rsidR="00DC24E6" w:rsidRPr="00924CF8" w:rsidRDefault="00DC24E6" w:rsidP="00DC24E6">
            <w:pPr>
              <w:pStyle w:val="TableParagraph"/>
              <w:spacing w:line="256" w:lineRule="exact"/>
              <w:ind w:right="98"/>
              <w:rPr>
                <w:szCs w:val="24"/>
              </w:rPr>
            </w:pPr>
            <w:r w:rsidRPr="00924CF8">
              <w:rPr>
                <w:szCs w:val="24"/>
              </w:rPr>
              <w:t>-282.699.235.423</w:t>
            </w:r>
          </w:p>
        </w:tc>
        <w:tc>
          <w:tcPr>
            <w:tcW w:w="2291" w:type="dxa"/>
          </w:tcPr>
          <w:p w14:paraId="50CA8F15" w14:textId="77777777" w:rsidR="00DC24E6" w:rsidRPr="00924CF8" w:rsidRDefault="00DC24E6" w:rsidP="00DC24E6">
            <w:pPr>
              <w:pStyle w:val="TableParagraph"/>
              <w:spacing w:before="30" w:line="264" w:lineRule="exact"/>
              <w:ind w:right="102"/>
              <w:rPr>
                <w:szCs w:val="24"/>
              </w:rPr>
            </w:pPr>
            <w:r w:rsidRPr="00924CF8">
              <w:rPr>
                <w:szCs w:val="24"/>
              </w:rPr>
              <w:t>-307.643.236.060</w:t>
            </w:r>
          </w:p>
        </w:tc>
        <w:tc>
          <w:tcPr>
            <w:tcW w:w="2122" w:type="dxa"/>
          </w:tcPr>
          <w:p w14:paraId="05DFF94A" w14:textId="77777777" w:rsidR="00DC24E6" w:rsidRPr="00924CF8" w:rsidRDefault="00DC24E6" w:rsidP="00DC24E6">
            <w:pPr>
              <w:pStyle w:val="TableParagraph"/>
              <w:spacing w:before="30" w:line="264" w:lineRule="exact"/>
              <w:ind w:right="98"/>
              <w:rPr>
                <w:szCs w:val="24"/>
              </w:rPr>
            </w:pPr>
            <w:r w:rsidRPr="00924CF8">
              <w:rPr>
                <w:szCs w:val="24"/>
              </w:rPr>
              <w:t>-178.278.611.469</w:t>
            </w:r>
          </w:p>
        </w:tc>
      </w:tr>
      <w:tr w:rsidR="00DC24E6" w:rsidRPr="00924CF8" w14:paraId="13B49141" w14:textId="77777777" w:rsidTr="00DC24E6">
        <w:trPr>
          <w:trHeight w:val="316"/>
        </w:trPr>
        <w:tc>
          <w:tcPr>
            <w:tcW w:w="516" w:type="dxa"/>
          </w:tcPr>
          <w:p w14:paraId="3B3C2925" w14:textId="77777777" w:rsidR="00DC24E6" w:rsidRPr="00924CF8" w:rsidRDefault="00DC24E6" w:rsidP="00DC24E6">
            <w:pPr>
              <w:pStyle w:val="TableParagraph"/>
              <w:spacing w:before="32" w:line="264" w:lineRule="exact"/>
              <w:ind w:left="87" w:right="78"/>
              <w:jc w:val="center"/>
              <w:rPr>
                <w:szCs w:val="24"/>
              </w:rPr>
            </w:pPr>
            <w:r w:rsidRPr="00924CF8">
              <w:rPr>
                <w:szCs w:val="24"/>
              </w:rPr>
              <w:t>8.</w:t>
            </w:r>
          </w:p>
        </w:tc>
        <w:tc>
          <w:tcPr>
            <w:tcW w:w="2173" w:type="dxa"/>
          </w:tcPr>
          <w:p w14:paraId="0E033A66" w14:textId="77777777" w:rsidR="00DC24E6" w:rsidRPr="00924CF8" w:rsidRDefault="00DC24E6" w:rsidP="00DC24E6">
            <w:pPr>
              <w:pStyle w:val="TableParagraph"/>
              <w:spacing w:before="37" w:line="259" w:lineRule="exact"/>
              <w:ind w:left="107"/>
              <w:jc w:val="left"/>
              <w:rPr>
                <w:b/>
                <w:szCs w:val="24"/>
              </w:rPr>
            </w:pPr>
            <w:r w:rsidRPr="00924CF8">
              <w:rPr>
                <w:b/>
                <w:szCs w:val="24"/>
              </w:rPr>
              <w:t>(PALM)</w:t>
            </w:r>
          </w:p>
        </w:tc>
        <w:tc>
          <w:tcPr>
            <w:tcW w:w="2017" w:type="dxa"/>
          </w:tcPr>
          <w:p w14:paraId="2CE4193F" w14:textId="77777777" w:rsidR="00DC24E6" w:rsidRPr="00924CF8" w:rsidRDefault="00DC24E6" w:rsidP="00DC24E6">
            <w:pPr>
              <w:pStyle w:val="TableParagraph"/>
              <w:rPr>
                <w:szCs w:val="24"/>
              </w:rPr>
            </w:pPr>
          </w:p>
        </w:tc>
        <w:tc>
          <w:tcPr>
            <w:tcW w:w="2291" w:type="dxa"/>
          </w:tcPr>
          <w:p w14:paraId="45A95696" w14:textId="77777777" w:rsidR="00DC24E6" w:rsidRPr="00924CF8" w:rsidRDefault="00DC24E6" w:rsidP="00DC24E6">
            <w:pPr>
              <w:pStyle w:val="TableParagraph"/>
              <w:rPr>
                <w:szCs w:val="24"/>
              </w:rPr>
            </w:pPr>
          </w:p>
        </w:tc>
        <w:tc>
          <w:tcPr>
            <w:tcW w:w="2122" w:type="dxa"/>
          </w:tcPr>
          <w:p w14:paraId="0C6B8406" w14:textId="77777777" w:rsidR="00DC24E6" w:rsidRPr="00924CF8" w:rsidRDefault="00DC24E6" w:rsidP="00DC24E6">
            <w:pPr>
              <w:pStyle w:val="TableParagraph"/>
              <w:rPr>
                <w:szCs w:val="24"/>
              </w:rPr>
            </w:pPr>
          </w:p>
        </w:tc>
      </w:tr>
      <w:tr w:rsidR="00DC24E6" w:rsidRPr="00924CF8" w14:paraId="57B96511" w14:textId="77777777" w:rsidTr="00DC24E6">
        <w:trPr>
          <w:trHeight w:val="313"/>
        </w:trPr>
        <w:tc>
          <w:tcPr>
            <w:tcW w:w="516" w:type="dxa"/>
          </w:tcPr>
          <w:p w14:paraId="11353180" w14:textId="77777777" w:rsidR="00DC24E6" w:rsidRPr="00924CF8" w:rsidRDefault="00DC24E6" w:rsidP="00DC24E6">
            <w:pPr>
              <w:pStyle w:val="TableParagraph"/>
              <w:jc w:val="left"/>
              <w:rPr>
                <w:szCs w:val="24"/>
              </w:rPr>
            </w:pPr>
          </w:p>
        </w:tc>
        <w:tc>
          <w:tcPr>
            <w:tcW w:w="2173" w:type="dxa"/>
          </w:tcPr>
          <w:p w14:paraId="40B8A888" w14:textId="77777777" w:rsidR="00DC24E6" w:rsidRPr="00924CF8" w:rsidRDefault="00DC24E6" w:rsidP="00DC24E6">
            <w:pPr>
              <w:pStyle w:val="TableParagraph"/>
              <w:spacing w:before="30" w:line="264" w:lineRule="exact"/>
              <w:ind w:right="99"/>
              <w:rPr>
                <w:szCs w:val="24"/>
              </w:rPr>
            </w:pPr>
            <w:r w:rsidRPr="00924CF8">
              <w:rPr>
                <w:szCs w:val="24"/>
              </w:rPr>
              <w:t>Aset</w:t>
            </w:r>
            <w:r w:rsidRPr="00924CF8">
              <w:rPr>
                <w:spacing w:val="-1"/>
                <w:szCs w:val="24"/>
              </w:rPr>
              <w:t xml:space="preserve"> </w:t>
            </w:r>
            <w:r w:rsidRPr="00924CF8">
              <w:rPr>
                <w:szCs w:val="24"/>
              </w:rPr>
              <w:t>Lancar</w:t>
            </w:r>
          </w:p>
        </w:tc>
        <w:tc>
          <w:tcPr>
            <w:tcW w:w="2017" w:type="dxa"/>
          </w:tcPr>
          <w:p w14:paraId="0726499E" w14:textId="77777777" w:rsidR="00DC24E6" w:rsidRPr="00924CF8" w:rsidRDefault="00DC24E6" w:rsidP="00DC24E6">
            <w:pPr>
              <w:pStyle w:val="TableParagraph"/>
              <w:spacing w:before="32" w:line="264" w:lineRule="exact"/>
              <w:ind w:right="98"/>
              <w:rPr>
                <w:szCs w:val="24"/>
              </w:rPr>
            </w:pPr>
            <w:r w:rsidRPr="00924CF8">
              <w:rPr>
                <w:szCs w:val="24"/>
              </w:rPr>
              <w:t>95.032.974</w:t>
            </w:r>
          </w:p>
        </w:tc>
        <w:tc>
          <w:tcPr>
            <w:tcW w:w="2291" w:type="dxa"/>
          </w:tcPr>
          <w:p w14:paraId="62E2EE90" w14:textId="77777777" w:rsidR="00DC24E6" w:rsidRPr="00924CF8" w:rsidRDefault="00DC24E6" w:rsidP="00DC24E6">
            <w:pPr>
              <w:pStyle w:val="TableParagraph"/>
              <w:spacing w:before="30" w:line="264" w:lineRule="exact"/>
              <w:ind w:right="102"/>
              <w:rPr>
                <w:szCs w:val="24"/>
              </w:rPr>
            </w:pPr>
            <w:r w:rsidRPr="00924CF8">
              <w:rPr>
                <w:szCs w:val="24"/>
              </w:rPr>
              <w:t>82.309.265</w:t>
            </w:r>
          </w:p>
        </w:tc>
        <w:tc>
          <w:tcPr>
            <w:tcW w:w="2122" w:type="dxa"/>
          </w:tcPr>
          <w:p w14:paraId="36E7050C" w14:textId="77777777" w:rsidR="00DC24E6" w:rsidRPr="00924CF8" w:rsidRDefault="00DC24E6" w:rsidP="00DC24E6">
            <w:pPr>
              <w:pStyle w:val="TableParagraph"/>
              <w:spacing w:before="30" w:line="264" w:lineRule="exact"/>
              <w:ind w:right="98"/>
              <w:rPr>
                <w:szCs w:val="24"/>
              </w:rPr>
            </w:pPr>
            <w:r w:rsidRPr="00924CF8">
              <w:rPr>
                <w:szCs w:val="24"/>
              </w:rPr>
              <w:t>470.208.894</w:t>
            </w:r>
          </w:p>
        </w:tc>
      </w:tr>
      <w:tr w:rsidR="00DC24E6" w:rsidRPr="00924CF8" w14:paraId="28FC86CB" w14:textId="77777777" w:rsidTr="00DC24E6">
        <w:trPr>
          <w:trHeight w:val="316"/>
        </w:trPr>
        <w:tc>
          <w:tcPr>
            <w:tcW w:w="516" w:type="dxa"/>
          </w:tcPr>
          <w:p w14:paraId="7E67107E" w14:textId="77777777" w:rsidR="00DC24E6" w:rsidRPr="00924CF8" w:rsidRDefault="00DC24E6" w:rsidP="00DC24E6">
            <w:pPr>
              <w:pStyle w:val="TableParagraph"/>
              <w:jc w:val="left"/>
              <w:rPr>
                <w:szCs w:val="24"/>
              </w:rPr>
            </w:pPr>
          </w:p>
        </w:tc>
        <w:tc>
          <w:tcPr>
            <w:tcW w:w="2173" w:type="dxa"/>
          </w:tcPr>
          <w:p w14:paraId="52F0B160" w14:textId="77777777" w:rsidR="00DC24E6" w:rsidRPr="00924CF8" w:rsidRDefault="00DC24E6" w:rsidP="00DC24E6">
            <w:pPr>
              <w:pStyle w:val="TableParagraph"/>
              <w:spacing w:before="32" w:line="264" w:lineRule="exact"/>
              <w:ind w:right="99"/>
              <w:rPr>
                <w:szCs w:val="24"/>
              </w:rPr>
            </w:pPr>
            <w:r w:rsidRPr="00924CF8">
              <w:rPr>
                <w:szCs w:val="24"/>
              </w:rPr>
              <w:t>Hutang</w:t>
            </w:r>
            <w:r w:rsidRPr="00924CF8">
              <w:rPr>
                <w:spacing w:val="-3"/>
                <w:szCs w:val="24"/>
              </w:rPr>
              <w:t xml:space="preserve"> </w:t>
            </w:r>
            <w:r w:rsidRPr="00924CF8">
              <w:rPr>
                <w:szCs w:val="24"/>
              </w:rPr>
              <w:t>Lancar</w:t>
            </w:r>
          </w:p>
        </w:tc>
        <w:tc>
          <w:tcPr>
            <w:tcW w:w="2017" w:type="dxa"/>
          </w:tcPr>
          <w:p w14:paraId="76D19699" w14:textId="77777777" w:rsidR="00DC24E6" w:rsidRPr="00924CF8" w:rsidRDefault="00DC24E6" w:rsidP="00DC24E6">
            <w:pPr>
              <w:pStyle w:val="TableParagraph"/>
              <w:spacing w:before="30" w:line="264" w:lineRule="exact"/>
              <w:ind w:right="98"/>
              <w:rPr>
                <w:szCs w:val="24"/>
              </w:rPr>
            </w:pPr>
            <w:r w:rsidRPr="00924CF8">
              <w:rPr>
                <w:szCs w:val="24"/>
              </w:rPr>
              <w:t>99.844.021</w:t>
            </w:r>
          </w:p>
        </w:tc>
        <w:tc>
          <w:tcPr>
            <w:tcW w:w="2291" w:type="dxa"/>
          </w:tcPr>
          <w:p w14:paraId="618B6CE8" w14:textId="77777777" w:rsidR="00DC24E6" w:rsidRPr="00924CF8" w:rsidRDefault="00DC24E6" w:rsidP="00DC24E6">
            <w:pPr>
              <w:pStyle w:val="TableParagraph"/>
              <w:spacing w:before="32" w:line="264" w:lineRule="exact"/>
              <w:ind w:right="102"/>
              <w:rPr>
                <w:szCs w:val="24"/>
              </w:rPr>
            </w:pPr>
            <w:r w:rsidRPr="00924CF8">
              <w:rPr>
                <w:szCs w:val="24"/>
              </w:rPr>
              <w:t>84.142.159</w:t>
            </w:r>
          </w:p>
        </w:tc>
        <w:tc>
          <w:tcPr>
            <w:tcW w:w="2122" w:type="dxa"/>
          </w:tcPr>
          <w:p w14:paraId="3CDDEDE7" w14:textId="77777777" w:rsidR="00DC24E6" w:rsidRPr="00924CF8" w:rsidRDefault="00DC24E6" w:rsidP="00DC24E6">
            <w:pPr>
              <w:pStyle w:val="TableParagraph"/>
              <w:spacing w:before="32" w:line="264" w:lineRule="exact"/>
              <w:ind w:right="98"/>
              <w:rPr>
                <w:szCs w:val="24"/>
              </w:rPr>
            </w:pPr>
            <w:r w:rsidRPr="00924CF8">
              <w:rPr>
                <w:szCs w:val="24"/>
              </w:rPr>
              <w:t>39.746.234</w:t>
            </w:r>
          </w:p>
        </w:tc>
      </w:tr>
      <w:tr w:rsidR="00DC24E6" w:rsidRPr="00924CF8" w14:paraId="2B6360B1" w14:textId="77777777" w:rsidTr="00DC24E6">
        <w:trPr>
          <w:trHeight w:val="313"/>
        </w:trPr>
        <w:tc>
          <w:tcPr>
            <w:tcW w:w="516" w:type="dxa"/>
          </w:tcPr>
          <w:p w14:paraId="7ACBE558" w14:textId="77777777" w:rsidR="00DC24E6" w:rsidRPr="00924CF8" w:rsidRDefault="00DC24E6" w:rsidP="00DC24E6">
            <w:pPr>
              <w:pStyle w:val="TableParagraph"/>
              <w:jc w:val="left"/>
              <w:rPr>
                <w:szCs w:val="24"/>
              </w:rPr>
            </w:pPr>
          </w:p>
        </w:tc>
        <w:tc>
          <w:tcPr>
            <w:tcW w:w="2173" w:type="dxa"/>
          </w:tcPr>
          <w:p w14:paraId="7B2A6BBC" w14:textId="77777777" w:rsidR="00DC24E6" w:rsidRPr="00924CF8" w:rsidRDefault="00DC24E6" w:rsidP="00DC24E6">
            <w:pPr>
              <w:pStyle w:val="TableParagraph"/>
              <w:spacing w:before="30" w:line="264" w:lineRule="exact"/>
              <w:rPr>
                <w:szCs w:val="24"/>
              </w:rPr>
            </w:pPr>
            <w:r w:rsidRPr="00924CF8">
              <w:rPr>
                <w:szCs w:val="24"/>
              </w:rPr>
              <w:t>Total</w:t>
            </w:r>
            <w:r w:rsidRPr="00924CF8">
              <w:rPr>
                <w:spacing w:val="-1"/>
                <w:szCs w:val="24"/>
              </w:rPr>
              <w:t xml:space="preserve"> </w:t>
            </w:r>
            <w:r w:rsidRPr="00924CF8">
              <w:rPr>
                <w:szCs w:val="24"/>
              </w:rPr>
              <w:t>Hutang</w:t>
            </w:r>
          </w:p>
        </w:tc>
        <w:tc>
          <w:tcPr>
            <w:tcW w:w="2017" w:type="dxa"/>
          </w:tcPr>
          <w:p w14:paraId="2573F46C" w14:textId="77777777" w:rsidR="00DC24E6" w:rsidRPr="00924CF8" w:rsidRDefault="00DC24E6" w:rsidP="00DC24E6">
            <w:pPr>
              <w:pStyle w:val="TableParagraph"/>
              <w:spacing w:before="30" w:line="264" w:lineRule="exact"/>
              <w:ind w:right="98"/>
              <w:rPr>
                <w:szCs w:val="24"/>
              </w:rPr>
            </w:pPr>
            <w:r w:rsidRPr="00924CF8">
              <w:rPr>
                <w:szCs w:val="24"/>
              </w:rPr>
              <w:t>262.899.779</w:t>
            </w:r>
          </w:p>
        </w:tc>
        <w:tc>
          <w:tcPr>
            <w:tcW w:w="2291" w:type="dxa"/>
          </w:tcPr>
          <w:p w14:paraId="6C74A714" w14:textId="77777777" w:rsidR="00DC24E6" w:rsidRPr="00924CF8" w:rsidRDefault="00DC24E6" w:rsidP="00DC24E6">
            <w:pPr>
              <w:pStyle w:val="TableParagraph"/>
              <w:spacing w:before="30" w:line="264" w:lineRule="exact"/>
              <w:ind w:right="102"/>
              <w:rPr>
                <w:szCs w:val="24"/>
              </w:rPr>
            </w:pPr>
            <w:r w:rsidRPr="00924CF8">
              <w:rPr>
                <w:szCs w:val="24"/>
              </w:rPr>
              <w:t>192.674.823</w:t>
            </w:r>
          </w:p>
        </w:tc>
        <w:tc>
          <w:tcPr>
            <w:tcW w:w="2122" w:type="dxa"/>
          </w:tcPr>
          <w:p w14:paraId="523A8DEB" w14:textId="77777777" w:rsidR="00DC24E6" w:rsidRPr="00924CF8" w:rsidRDefault="00DC24E6" w:rsidP="00DC24E6">
            <w:pPr>
              <w:pStyle w:val="TableParagraph"/>
              <w:spacing w:before="30" w:line="264" w:lineRule="exact"/>
              <w:ind w:right="98"/>
              <w:rPr>
                <w:szCs w:val="24"/>
              </w:rPr>
            </w:pPr>
            <w:r w:rsidRPr="00924CF8">
              <w:rPr>
                <w:szCs w:val="24"/>
              </w:rPr>
              <w:t>39.999.352</w:t>
            </w:r>
          </w:p>
        </w:tc>
      </w:tr>
      <w:tr w:rsidR="00DC24E6" w:rsidRPr="00924CF8" w14:paraId="673055DB" w14:textId="77777777" w:rsidTr="00DC24E6">
        <w:trPr>
          <w:trHeight w:val="313"/>
        </w:trPr>
        <w:tc>
          <w:tcPr>
            <w:tcW w:w="516" w:type="dxa"/>
          </w:tcPr>
          <w:p w14:paraId="1E81247E" w14:textId="77777777" w:rsidR="00DC24E6" w:rsidRPr="00924CF8" w:rsidRDefault="00DC24E6" w:rsidP="00DC24E6">
            <w:pPr>
              <w:pStyle w:val="TableParagraph"/>
              <w:jc w:val="left"/>
              <w:rPr>
                <w:szCs w:val="24"/>
              </w:rPr>
            </w:pPr>
          </w:p>
        </w:tc>
        <w:tc>
          <w:tcPr>
            <w:tcW w:w="2173" w:type="dxa"/>
          </w:tcPr>
          <w:p w14:paraId="5B61C678" w14:textId="77777777" w:rsidR="00DC24E6" w:rsidRPr="00924CF8" w:rsidRDefault="00DC24E6" w:rsidP="00DC24E6">
            <w:pPr>
              <w:pStyle w:val="TableParagraph"/>
              <w:spacing w:before="30" w:line="264" w:lineRule="exact"/>
              <w:rPr>
                <w:szCs w:val="24"/>
              </w:rPr>
            </w:pPr>
            <w:r w:rsidRPr="00924CF8">
              <w:rPr>
                <w:szCs w:val="24"/>
              </w:rPr>
              <w:t>Total</w:t>
            </w:r>
            <w:r w:rsidRPr="00924CF8">
              <w:rPr>
                <w:spacing w:val="-1"/>
                <w:szCs w:val="24"/>
              </w:rPr>
              <w:t xml:space="preserve"> </w:t>
            </w:r>
            <w:r w:rsidRPr="00924CF8">
              <w:rPr>
                <w:szCs w:val="24"/>
              </w:rPr>
              <w:t>Aktiva</w:t>
            </w:r>
          </w:p>
        </w:tc>
        <w:tc>
          <w:tcPr>
            <w:tcW w:w="2017" w:type="dxa"/>
          </w:tcPr>
          <w:p w14:paraId="5107DB7C" w14:textId="77777777" w:rsidR="00DC24E6" w:rsidRPr="00924CF8" w:rsidRDefault="00DC24E6" w:rsidP="00DC24E6">
            <w:pPr>
              <w:pStyle w:val="TableParagraph"/>
              <w:spacing w:before="32" w:line="264" w:lineRule="exact"/>
              <w:ind w:right="98"/>
              <w:rPr>
                <w:szCs w:val="24"/>
              </w:rPr>
            </w:pPr>
            <w:r w:rsidRPr="00924CF8">
              <w:rPr>
                <w:szCs w:val="24"/>
              </w:rPr>
              <w:t>2.330.315.741</w:t>
            </w:r>
          </w:p>
        </w:tc>
        <w:tc>
          <w:tcPr>
            <w:tcW w:w="2291" w:type="dxa"/>
          </w:tcPr>
          <w:p w14:paraId="357C017C" w14:textId="77777777" w:rsidR="00DC24E6" w:rsidRPr="00924CF8" w:rsidRDefault="00DC24E6" w:rsidP="00DC24E6">
            <w:pPr>
              <w:pStyle w:val="TableParagraph"/>
              <w:spacing w:before="30" w:line="264" w:lineRule="exact"/>
              <w:ind w:right="102"/>
              <w:rPr>
                <w:szCs w:val="24"/>
              </w:rPr>
            </w:pPr>
            <w:r w:rsidRPr="00924CF8">
              <w:rPr>
                <w:szCs w:val="24"/>
              </w:rPr>
              <w:t>4.043.604.072</w:t>
            </w:r>
          </w:p>
        </w:tc>
        <w:tc>
          <w:tcPr>
            <w:tcW w:w="2122" w:type="dxa"/>
          </w:tcPr>
          <w:p w14:paraId="7151B8ED" w14:textId="77777777" w:rsidR="00DC24E6" w:rsidRPr="00924CF8" w:rsidRDefault="00DC24E6" w:rsidP="00DC24E6">
            <w:pPr>
              <w:pStyle w:val="TableParagraph"/>
              <w:spacing w:before="30" w:line="264" w:lineRule="exact"/>
              <w:ind w:right="98"/>
              <w:rPr>
                <w:szCs w:val="24"/>
              </w:rPr>
            </w:pPr>
            <w:r w:rsidRPr="00924CF8">
              <w:rPr>
                <w:szCs w:val="24"/>
              </w:rPr>
              <w:t>5.867.669.837</w:t>
            </w:r>
          </w:p>
        </w:tc>
      </w:tr>
      <w:tr w:rsidR="00DC24E6" w:rsidRPr="00924CF8" w14:paraId="49F95163" w14:textId="77777777" w:rsidTr="00DC24E6">
        <w:trPr>
          <w:trHeight w:val="316"/>
        </w:trPr>
        <w:tc>
          <w:tcPr>
            <w:tcW w:w="516" w:type="dxa"/>
          </w:tcPr>
          <w:p w14:paraId="445A92D7" w14:textId="77777777" w:rsidR="00DC24E6" w:rsidRPr="00924CF8" w:rsidRDefault="00DC24E6" w:rsidP="00DC24E6">
            <w:pPr>
              <w:pStyle w:val="TableParagraph"/>
              <w:jc w:val="left"/>
              <w:rPr>
                <w:szCs w:val="24"/>
              </w:rPr>
            </w:pPr>
          </w:p>
        </w:tc>
        <w:tc>
          <w:tcPr>
            <w:tcW w:w="2173" w:type="dxa"/>
          </w:tcPr>
          <w:p w14:paraId="61C02B9A" w14:textId="77777777" w:rsidR="00DC24E6" w:rsidRPr="00924CF8" w:rsidRDefault="00DC24E6" w:rsidP="00DC24E6">
            <w:pPr>
              <w:pStyle w:val="TableParagraph"/>
              <w:spacing w:before="32" w:line="264" w:lineRule="exact"/>
              <w:ind w:right="100"/>
              <w:rPr>
                <w:szCs w:val="24"/>
              </w:rPr>
            </w:pPr>
            <w:r w:rsidRPr="00924CF8">
              <w:rPr>
                <w:szCs w:val="24"/>
              </w:rPr>
              <w:t>Laba</w:t>
            </w:r>
            <w:r w:rsidRPr="00924CF8">
              <w:rPr>
                <w:spacing w:val="-2"/>
                <w:szCs w:val="24"/>
              </w:rPr>
              <w:t xml:space="preserve"> </w:t>
            </w:r>
            <w:r w:rsidRPr="00924CF8">
              <w:rPr>
                <w:szCs w:val="24"/>
              </w:rPr>
              <w:t>Bersih</w:t>
            </w:r>
          </w:p>
        </w:tc>
        <w:tc>
          <w:tcPr>
            <w:tcW w:w="2017" w:type="dxa"/>
          </w:tcPr>
          <w:p w14:paraId="2455A98F" w14:textId="77777777" w:rsidR="00DC24E6" w:rsidRPr="00924CF8" w:rsidRDefault="00DC24E6" w:rsidP="00DC24E6">
            <w:pPr>
              <w:pStyle w:val="TableParagraph"/>
              <w:spacing w:before="30" w:line="264" w:lineRule="exact"/>
              <w:ind w:right="98"/>
              <w:rPr>
                <w:szCs w:val="24"/>
              </w:rPr>
            </w:pPr>
            <w:r w:rsidRPr="00924CF8">
              <w:rPr>
                <w:szCs w:val="24"/>
              </w:rPr>
              <w:t>-70.726.016</w:t>
            </w:r>
          </w:p>
        </w:tc>
        <w:tc>
          <w:tcPr>
            <w:tcW w:w="2291" w:type="dxa"/>
          </w:tcPr>
          <w:p w14:paraId="05569B09" w14:textId="77777777" w:rsidR="00DC24E6" w:rsidRPr="00924CF8" w:rsidRDefault="00DC24E6" w:rsidP="00DC24E6">
            <w:pPr>
              <w:pStyle w:val="TableParagraph"/>
              <w:spacing w:before="32" w:line="264" w:lineRule="exact"/>
              <w:ind w:right="102"/>
              <w:rPr>
                <w:szCs w:val="24"/>
              </w:rPr>
            </w:pPr>
            <w:r w:rsidRPr="00924CF8">
              <w:rPr>
                <w:szCs w:val="24"/>
              </w:rPr>
              <w:t>1.993.621.170</w:t>
            </w:r>
          </w:p>
        </w:tc>
        <w:tc>
          <w:tcPr>
            <w:tcW w:w="2122" w:type="dxa"/>
          </w:tcPr>
          <w:p w14:paraId="668651B4" w14:textId="77777777" w:rsidR="00DC24E6" w:rsidRPr="00924CF8" w:rsidRDefault="00DC24E6" w:rsidP="00DC24E6">
            <w:pPr>
              <w:pStyle w:val="TableParagraph"/>
              <w:spacing w:before="32" w:line="264" w:lineRule="exact"/>
              <w:ind w:right="98"/>
              <w:rPr>
                <w:szCs w:val="24"/>
              </w:rPr>
            </w:pPr>
            <w:r w:rsidRPr="00924CF8">
              <w:rPr>
                <w:szCs w:val="24"/>
              </w:rPr>
              <w:t>2.014.375.452</w:t>
            </w:r>
          </w:p>
        </w:tc>
      </w:tr>
      <w:tr w:rsidR="00DC24E6" w:rsidRPr="00924CF8" w14:paraId="6C29C1C8" w14:textId="77777777" w:rsidTr="00DC24E6">
        <w:trPr>
          <w:trHeight w:val="313"/>
        </w:trPr>
        <w:tc>
          <w:tcPr>
            <w:tcW w:w="516" w:type="dxa"/>
          </w:tcPr>
          <w:p w14:paraId="7CB42B7D" w14:textId="77777777" w:rsidR="00DC24E6" w:rsidRPr="00924CF8" w:rsidRDefault="00DC24E6" w:rsidP="00DC24E6">
            <w:pPr>
              <w:pStyle w:val="TableParagraph"/>
              <w:spacing w:before="30" w:line="264" w:lineRule="exact"/>
              <w:ind w:left="87" w:right="78"/>
              <w:jc w:val="center"/>
              <w:rPr>
                <w:szCs w:val="24"/>
              </w:rPr>
            </w:pPr>
            <w:r w:rsidRPr="00924CF8">
              <w:rPr>
                <w:szCs w:val="24"/>
              </w:rPr>
              <w:t>9.</w:t>
            </w:r>
          </w:p>
        </w:tc>
        <w:tc>
          <w:tcPr>
            <w:tcW w:w="2173" w:type="dxa"/>
          </w:tcPr>
          <w:p w14:paraId="26F54329" w14:textId="77777777" w:rsidR="00DC24E6" w:rsidRPr="00924CF8" w:rsidRDefault="00DC24E6" w:rsidP="00DC24E6">
            <w:pPr>
              <w:pStyle w:val="TableParagraph"/>
              <w:spacing w:before="35" w:line="259" w:lineRule="exact"/>
              <w:ind w:left="107"/>
              <w:jc w:val="left"/>
              <w:rPr>
                <w:b/>
                <w:szCs w:val="24"/>
              </w:rPr>
            </w:pPr>
            <w:r w:rsidRPr="00924CF8">
              <w:rPr>
                <w:b/>
                <w:szCs w:val="24"/>
              </w:rPr>
              <w:t>(SGRO)</w:t>
            </w:r>
          </w:p>
        </w:tc>
        <w:tc>
          <w:tcPr>
            <w:tcW w:w="2017" w:type="dxa"/>
          </w:tcPr>
          <w:p w14:paraId="2A1E5356" w14:textId="77777777" w:rsidR="00DC24E6" w:rsidRPr="00924CF8" w:rsidRDefault="00DC24E6" w:rsidP="00DC24E6">
            <w:pPr>
              <w:pStyle w:val="TableParagraph"/>
              <w:rPr>
                <w:szCs w:val="24"/>
              </w:rPr>
            </w:pPr>
          </w:p>
        </w:tc>
        <w:tc>
          <w:tcPr>
            <w:tcW w:w="2291" w:type="dxa"/>
          </w:tcPr>
          <w:p w14:paraId="686FE31B" w14:textId="77777777" w:rsidR="00DC24E6" w:rsidRPr="00924CF8" w:rsidRDefault="00DC24E6" w:rsidP="00DC24E6">
            <w:pPr>
              <w:pStyle w:val="TableParagraph"/>
              <w:rPr>
                <w:szCs w:val="24"/>
              </w:rPr>
            </w:pPr>
          </w:p>
        </w:tc>
        <w:tc>
          <w:tcPr>
            <w:tcW w:w="2122" w:type="dxa"/>
          </w:tcPr>
          <w:p w14:paraId="27686CFC" w14:textId="77777777" w:rsidR="00DC24E6" w:rsidRPr="00924CF8" w:rsidRDefault="00DC24E6" w:rsidP="00DC24E6">
            <w:pPr>
              <w:pStyle w:val="TableParagraph"/>
              <w:rPr>
                <w:szCs w:val="24"/>
              </w:rPr>
            </w:pPr>
          </w:p>
        </w:tc>
      </w:tr>
      <w:tr w:rsidR="00DC24E6" w:rsidRPr="00924CF8" w14:paraId="251119A1" w14:textId="77777777" w:rsidTr="00DC24E6">
        <w:trPr>
          <w:trHeight w:val="316"/>
        </w:trPr>
        <w:tc>
          <w:tcPr>
            <w:tcW w:w="516" w:type="dxa"/>
          </w:tcPr>
          <w:p w14:paraId="18FC0561" w14:textId="77777777" w:rsidR="00DC24E6" w:rsidRPr="00924CF8" w:rsidRDefault="00DC24E6" w:rsidP="00DC24E6">
            <w:pPr>
              <w:pStyle w:val="TableParagraph"/>
              <w:jc w:val="left"/>
              <w:rPr>
                <w:szCs w:val="24"/>
              </w:rPr>
            </w:pPr>
          </w:p>
        </w:tc>
        <w:tc>
          <w:tcPr>
            <w:tcW w:w="2173" w:type="dxa"/>
          </w:tcPr>
          <w:p w14:paraId="17670720" w14:textId="77777777" w:rsidR="00DC24E6" w:rsidRPr="00924CF8" w:rsidRDefault="00DC24E6" w:rsidP="00DC24E6">
            <w:pPr>
              <w:pStyle w:val="TableParagraph"/>
              <w:spacing w:before="33" w:line="264" w:lineRule="exact"/>
              <w:ind w:right="99"/>
              <w:rPr>
                <w:szCs w:val="24"/>
              </w:rPr>
            </w:pPr>
            <w:r w:rsidRPr="00924CF8">
              <w:rPr>
                <w:szCs w:val="24"/>
              </w:rPr>
              <w:t>Aset</w:t>
            </w:r>
            <w:r w:rsidRPr="00924CF8">
              <w:rPr>
                <w:spacing w:val="-1"/>
                <w:szCs w:val="24"/>
              </w:rPr>
              <w:t xml:space="preserve"> </w:t>
            </w:r>
            <w:r w:rsidRPr="00924CF8">
              <w:rPr>
                <w:szCs w:val="24"/>
              </w:rPr>
              <w:t>Lancar</w:t>
            </w:r>
          </w:p>
        </w:tc>
        <w:tc>
          <w:tcPr>
            <w:tcW w:w="2017" w:type="dxa"/>
          </w:tcPr>
          <w:p w14:paraId="66890288" w14:textId="77777777" w:rsidR="00DC24E6" w:rsidRPr="00924CF8" w:rsidRDefault="00DC24E6" w:rsidP="00DC24E6">
            <w:pPr>
              <w:pStyle w:val="TableParagraph"/>
              <w:spacing w:before="30" w:line="264" w:lineRule="exact"/>
              <w:ind w:right="98"/>
              <w:rPr>
                <w:szCs w:val="24"/>
              </w:rPr>
            </w:pPr>
            <w:r w:rsidRPr="00924CF8">
              <w:rPr>
                <w:szCs w:val="24"/>
              </w:rPr>
              <w:t>1.459.713.176</w:t>
            </w:r>
          </w:p>
        </w:tc>
        <w:tc>
          <w:tcPr>
            <w:tcW w:w="2291" w:type="dxa"/>
          </w:tcPr>
          <w:p w14:paraId="3133062E" w14:textId="77777777" w:rsidR="00DC24E6" w:rsidRPr="00924CF8" w:rsidRDefault="00DC24E6" w:rsidP="00DC24E6">
            <w:pPr>
              <w:pStyle w:val="TableParagraph"/>
              <w:spacing w:before="33" w:line="264" w:lineRule="exact"/>
              <w:ind w:right="102"/>
              <w:rPr>
                <w:szCs w:val="24"/>
              </w:rPr>
            </w:pPr>
            <w:r w:rsidRPr="00924CF8">
              <w:rPr>
                <w:szCs w:val="24"/>
              </w:rPr>
              <w:t>1.377.714</w:t>
            </w:r>
          </w:p>
        </w:tc>
        <w:tc>
          <w:tcPr>
            <w:tcW w:w="2122" w:type="dxa"/>
          </w:tcPr>
          <w:p w14:paraId="0D80E656" w14:textId="77777777" w:rsidR="00DC24E6" w:rsidRPr="00924CF8" w:rsidRDefault="00DC24E6" w:rsidP="00DC24E6">
            <w:pPr>
              <w:pStyle w:val="TableParagraph"/>
              <w:spacing w:before="33" w:line="264" w:lineRule="exact"/>
              <w:ind w:right="98"/>
              <w:rPr>
                <w:szCs w:val="24"/>
              </w:rPr>
            </w:pPr>
            <w:r w:rsidRPr="00924CF8">
              <w:rPr>
                <w:szCs w:val="24"/>
              </w:rPr>
              <w:t>1.597.536</w:t>
            </w:r>
          </w:p>
        </w:tc>
      </w:tr>
      <w:tr w:rsidR="00DC24E6" w:rsidRPr="00924CF8" w14:paraId="43F0E73A" w14:textId="77777777" w:rsidTr="00DC24E6">
        <w:trPr>
          <w:trHeight w:val="313"/>
        </w:trPr>
        <w:tc>
          <w:tcPr>
            <w:tcW w:w="516" w:type="dxa"/>
          </w:tcPr>
          <w:p w14:paraId="1C110BA9" w14:textId="77777777" w:rsidR="00DC24E6" w:rsidRPr="00924CF8" w:rsidRDefault="00DC24E6" w:rsidP="00DC24E6">
            <w:pPr>
              <w:pStyle w:val="TableParagraph"/>
              <w:jc w:val="left"/>
              <w:rPr>
                <w:szCs w:val="24"/>
              </w:rPr>
            </w:pPr>
          </w:p>
        </w:tc>
        <w:tc>
          <w:tcPr>
            <w:tcW w:w="2173" w:type="dxa"/>
          </w:tcPr>
          <w:p w14:paraId="54F90186" w14:textId="77777777" w:rsidR="00DC24E6" w:rsidRPr="00924CF8" w:rsidRDefault="00DC24E6" w:rsidP="00DC24E6">
            <w:pPr>
              <w:pStyle w:val="TableParagraph"/>
              <w:spacing w:before="30" w:line="264" w:lineRule="exact"/>
              <w:ind w:right="99"/>
              <w:rPr>
                <w:szCs w:val="24"/>
              </w:rPr>
            </w:pPr>
            <w:r w:rsidRPr="00924CF8">
              <w:rPr>
                <w:szCs w:val="24"/>
              </w:rPr>
              <w:t>Hutang</w:t>
            </w:r>
            <w:r w:rsidRPr="00924CF8">
              <w:rPr>
                <w:spacing w:val="-3"/>
                <w:szCs w:val="24"/>
              </w:rPr>
              <w:t xml:space="preserve"> </w:t>
            </w:r>
            <w:r w:rsidRPr="00924CF8">
              <w:rPr>
                <w:szCs w:val="24"/>
              </w:rPr>
              <w:t>Lancar</w:t>
            </w:r>
          </w:p>
        </w:tc>
        <w:tc>
          <w:tcPr>
            <w:tcW w:w="2017" w:type="dxa"/>
          </w:tcPr>
          <w:p w14:paraId="6FBC552F" w14:textId="77777777" w:rsidR="00DC24E6" w:rsidRPr="00924CF8" w:rsidRDefault="00DC24E6" w:rsidP="00DC24E6">
            <w:pPr>
              <w:pStyle w:val="TableParagraph"/>
              <w:spacing w:before="32" w:line="264" w:lineRule="exact"/>
              <w:ind w:right="98"/>
              <w:rPr>
                <w:szCs w:val="24"/>
              </w:rPr>
            </w:pPr>
            <w:r w:rsidRPr="00924CF8">
              <w:rPr>
                <w:szCs w:val="24"/>
              </w:rPr>
              <w:t>2.510.980.704</w:t>
            </w:r>
          </w:p>
        </w:tc>
        <w:tc>
          <w:tcPr>
            <w:tcW w:w="2291" w:type="dxa"/>
          </w:tcPr>
          <w:p w14:paraId="271CCE4F" w14:textId="77777777" w:rsidR="00DC24E6" w:rsidRPr="00924CF8" w:rsidRDefault="00DC24E6" w:rsidP="00DC24E6">
            <w:pPr>
              <w:pStyle w:val="TableParagraph"/>
              <w:spacing w:before="30" w:line="264" w:lineRule="exact"/>
              <w:ind w:right="102"/>
              <w:rPr>
                <w:szCs w:val="24"/>
              </w:rPr>
            </w:pPr>
            <w:r w:rsidRPr="00924CF8">
              <w:rPr>
                <w:szCs w:val="24"/>
              </w:rPr>
              <w:t>1.887.060</w:t>
            </w:r>
          </w:p>
        </w:tc>
        <w:tc>
          <w:tcPr>
            <w:tcW w:w="2122" w:type="dxa"/>
          </w:tcPr>
          <w:p w14:paraId="17236546" w14:textId="77777777" w:rsidR="00DC24E6" w:rsidRPr="00924CF8" w:rsidRDefault="00DC24E6" w:rsidP="00DC24E6">
            <w:pPr>
              <w:pStyle w:val="TableParagraph"/>
              <w:spacing w:before="30" w:line="264" w:lineRule="exact"/>
              <w:ind w:right="98"/>
              <w:rPr>
                <w:szCs w:val="24"/>
              </w:rPr>
            </w:pPr>
            <w:r w:rsidRPr="00924CF8">
              <w:rPr>
                <w:szCs w:val="24"/>
              </w:rPr>
              <w:t>1.279.741</w:t>
            </w:r>
          </w:p>
        </w:tc>
      </w:tr>
      <w:tr w:rsidR="00DC24E6" w:rsidRPr="00924CF8" w14:paraId="662EE2DE" w14:textId="77777777" w:rsidTr="00DC24E6">
        <w:trPr>
          <w:trHeight w:val="314"/>
        </w:trPr>
        <w:tc>
          <w:tcPr>
            <w:tcW w:w="516" w:type="dxa"/>
          </w:tcPr>
          <w:p w14:paraId="0BE369C6" w14:textId="77777777" w:rsidR="00DC24E6" w:rsidRPr="00924CF8" w:rsidRDefault="00DC24E6" w:rsidP="00DC24E6">
            <w:pPr>
              <w:pStyle w:val="TableParagraph"/>
              <w:jc w:val="left"/>
              <w:rPr>
                <w:szCs w:val="24"/>
              </w:rPr>
            </w:pPr>
          </w:p>
        </w:tc>
        <w:tc>
          <w:tcPr>
            <w:tcW w:w="2173" w:type="dxa"/>
          </w:tcPr>
          <w:p w14:paraId="2E5D9245" w14:textId="77777777" w:rsidR="00DC24E6" w:rsidRPr="00924CF8" w:rsidRDefault="00DC24E6" w:rsidP="00DC24E6">
            <w:pPr>
              <w:pStyle w:val="TableParagraph"/>
              <w:spacing w:before="30" w:line="264" w:lineRule="exact"/>
              <w:rPr>
                <w:szCs w:val="24"/>
              </w:rPr>
            </w:pPr>
            <w:r w:rsidRPr="00924CF8">
              <w:rPr>
                <w:szCs w:val="24"/>
              </w:rPr>
              <w:t>Total</w:t>
            </w:r>
            <w:r w:rsidRPr="00924CF8">
              <w:rPr>
                <w:spacing w:val="-1"/>
                <w:szCs w:val="24"/>
              </w:rPr>
              <w:t xml:space="preserve"> </w:t>
            </w:r>
            <w:r w:rsidRPr="00924CF8">
              <w:rPr>
                <w:szCs w:val="24"/>
              </w:rPr>
              <w:t>Hutang</w:t>
            </w:r>
          </w:p>
        </w:tc>
        <w:tc>
          <w:tcPr>
            <w:tcW w:w="2017" w:type="dxa"/>
          </w:tcPr>
          <w:p w14:paraId="56C12387" w14:textId="77777777" w:rsidR="00DC24E6" w:rsidRPr="00924CF8" w:rsidRDefault="00DC24E6" w:rsidP="00DC24E6">
            <w:pPr>
              <w:pStyle w:val="TableParagraph"/>
              <w:spacing w:before="30" w:line="264" w:lineRule="exact"/>
              <w:ind w:right="98"/>
              <w:rPr>
                <w:szCs w:val="24"/>
              </w:rPr>
            </w:pPr>
            <w:r w:rsidRPr="00924CF8">
              <w:rPr>
                <w:szCs w:val="24"/>
              </w:rPr>
              <w:t>5.314.244.520</w:t>
            </w:r>
          </w:p>
        </w:tc>
        <w:tc>
          <w:tcPr>
            <w:tcW w:w="2291" w:type="dxa"/>
          </w:tcPr>
          <w:p w14:paraId="4A7CD04D" w14:textId="77777777" w:rsidR="00DC24E6" w:rsidRPr="00924CF8" w:rsidRDefault="00DC24E6" w:rsidP="00DC24E6">
            <w:pPr>
              <w:pStyle w:val="TableParagraph"/>
              <w:spacing w:before="30" w:line="264" w:lineRule="exact"/>
              <w:ind w:right="102"/>
              <w:rPr>
                <w:szCs w:val="24"/>
              </w:rPr>
            </w:pPr>
            <w:r w:rsidRPr="00924CF8">
              <w:rPr>
                <w:szCs w:val="24"/>
              </w:rPr>
              <w:t>5.948.624</w:t>
            </w:r>
          </w:p>
        </w:tc>
        <w:tc>
          <w:tcPr>
            <w:tcW w:w="2122" w:type="dxa"/>
          </w:tcPr>
          <w:p w14:paraId="31500725" w14:textId="77777777" w:rsidR="00DC24E6" w:rsidRPr="00924CF8" w:rsidRDefault="00DC24E6" w:rsidP="00DC24E6">
            <w:pPr>
              <w:pStyle w:val="TableParagraph"/>
              <w:spacing w:before="30" w:line="264" w:lineRule="exact"/>
              <w:ind w:right="98"/>
              <w:rPr>
                <w:szCs w:val="24"/>
              </w:rPr>
            </w:pPr>
            <w:r w:rsidRPr="00924CF8">
              <w:rPr>
                <w:szCs w:val="24"/>
              </w:rPr>
              <w:t>5.154.566</w:t>
            </w:r>
          </w:p>
        </w:tc>
      </w:tr>
      <w:tr w:rsidR="00DC24E6" w:rsidRPr="00924CF8" w14:paraId="6F88A3A0" w14:textId="77777777" w:rsidTr="00DC24E6">
        <w:trPr>
          <w:trHeight w:val="316"/>
        </w:trPr>
        <w:tc>
          <w:tcPr>
            <w:tcW w:w="516" w:type="dxa"/>
          </w:tcPr>
          <w:p w14:paraId="2FC242FB" w14:textId="77777777" w:rsidR="00DC24E6" w:rsidRPr="00924CF8" w:rsidRDefault="00DC24E6" w:rsidP="00DC24E6">
            <w:pPr>
              <w:pStyle w:val="TableParagraph"/>
              <w:jc w:val="left"/>
              <w:rPr>
                <w:szCs w:val="24"/>
              </w:rPr>
            </w:pPr>
          </w:p>
        </w:tc>
        <w:tc>
          <w:tcPr>
            <w:tcW w:w="2173" w:type="dxa"/>
          </w:tcPr>
          <w:p w14:paraId="4A9052FA" w14:textId="77777777" w:rsidR="00DC24E6" w:rsidRPr="00924CF8" w:rsidRDefault="00DC24E6" w:rsidP="00DC24E6">
            <w:pPr>
              <w:pStyle w:val="TableParagraph"/>
              <w:spacing w:before="32" w:line="264" w:lineRule="exact"/>
              <w:rPr>
                <w:szCs w:val="24"/>
              </w:rPr>
            </w:pPr>
            <w:r w:rsidRPr="00924CF8">
              <w:rPr>
                <w:szCs w:val="24"/>
              </w:rPr>
              <w:t>Total</w:t>
            </w:r>
            <w:r w:rsidRPr="00924CF8">
              <w:rPr>
                <w:spacing w:val="-1"/>
                <w:szCs w:val="24"/>
              </w:rPr>
              <w:t xml:space="preserve"> </w:t>
            </w:r>
            <w:r w:rsidRPr="00924CF8">
              <w:rPr>
                <w:szCs w:val="24"/>
              </w:rPr>
              <w:t>Aktiva</w:t>
            </w:r>
          </w:p>
        </w:tc>
        <w:tc>
          <w:tcPr>
            <w:tcW w:w="2017" w:type="dxa"/>
          </w:tcPr>
          <w:p w14:paraId="1DCC18B7" w14:textId="77777777" w:rsidR="00DC24E6" w:rsidRPr="00924CF8" w:rsidRDefault="00DC24E6" w:rsidP="00DC24E6">
            <w:pPr>
              <w:pStyle w:val="TableParagraph"/>
              <w:spacing w:before="30" w:line="264" w:lineRule="exact"/>
              <w:ind w:right="98"/>
              <w:rPr>
                <w:szCs w:val="24"/>
              </w:rPr>
            </w:pPr>
            <w:r w:rsidRPr="00924CF8">
              <w:rPr>
                <w:szCs w:val="24"/>
              </w:rPr>
              <w:t>9.466.942.773</w:t>
            </w:r>
          </w:p>
        </w:tc>
        <w:tc>
          <w:tcPr>
            <w:tcW w:w="2291" w:type="dxa"/>
          </w:tcPr>
          <w:p w14:paraId="39DCDA6E" w14:textId="77777777" w:rsidR="00DC24E6" w:rsidRPr="00924CF8" w:rsidRDefault="00DC24E6" w:rsidP="00DC24E6">
            <w:pPr>
              <w:pStyle w:val="TableParagraph"/>
              <w:spacing w:before="32" w:line="264" w:lineRule="exact"/>
              <w:ind w:right="102"/>
              <w:rPr>
                <w:szCs w:val="24"/>
              </w:rPr>
            </w:pPr>
            <w:r w:rsidRPr="00924CF8">
              <w:rPr>
                <w:szCs w:val="24"/>
              </w:rPr>
              <w:t>9.744.680</w:t>
            </w:r>
          </w:p>
        </w:tc>
        <w:tc>
          <w:tcPr>
            <w:tcW w:w="2122" w:type="dxa"/>
          </w:tcPr>
          <w:p w14:paraId="68B47F68" w14:textId="77777777" w:rsidR="00DC24E6" w:rsidRPr="00924CF8" w:rsidRDefault="00DC24E6" w:rsidP="00DC24E6">
            <w:pPr>
              <w:pStyle w:val="TableParagraph"/>
              <w:spacing w:before="32" w:line="264" w:lineRule="exact"/>
              <w:ind w:right="98"/>
              <w:rPr>
                <w:szCs w:val="24"/>
              </w:rPr>
            </w:pPr>
            <w:r w:rsidRPr="00924CF8">
              <w:rPr>
                <w:szCs w:val="24"/>
              </w:rPr>
              <w:t>9.751.365</w:t>
            </w:r>
          </w:p>
        </w:tc>
      </w:tr>
      <w:tr w:rsidR="00DC24E6" w:rsidRPr="00924CF8" w14:paraId="11EFA427" w14:textId="77777777" w:rsidTr="00DC24E6">
        <w:trPr>
          <w:trHeight w:val="275"/>
        </w:trPr>
        <w:tc>
          <w:tcPr>
            <w:tcW w:w="516" w:type="dxa"/>
          </w:tcPr>
          <w:p w14:paraId="67FA3213" w14:textId="77777777" w:rsidR="00DC24E6" w:rsidRPr="00924CF8" w:rsidRDefault="00DC24E6" w:rsidP="00DC24E6">
            <w:pPr>
              <w:pStyle w:val="TableParagraph"/>
              <w:jc w:val="left"/>
              <w:rPr>
                <w:szCs w:val="24"/>
              </w:rPr>
            </w:pPr>
          </w:p>
        </w:tc>
        <w:tc>
          <w:tcPr>
            <w:tcW w:w="2173" w:type="dxa"/>
          </w:tcPr>
          <w:p w14:paraId="045FF3F9" w14:textId="77777777" w:rsidR="00DC24E6" w:rsidRPr="00924CF8" w:rsidRDefault="00DC24E6" w:rsidP="00DC24E6">
            <w:pPr>
              <w:pStyle w:val="TableParagraph"/>
              <w:spacing w:line="256" w:lineRule="exact"/>
              <w:ind w:right="100"/>
              <w:rPr>
                <w:szCs w:val="24"/>
              </w:rPr>
            </w:pPr>
            <w:r w:rsidRPr="00924CF8">
              <w:rPr>
                <w:szCs w:val="24"/>
              </w:rPr>
              <w:t>Laba</w:t>
            </w:r>
            <w:r w:rsidRPr="00924CF8">
              <w:rPr>
                <w:spacing w:val="-2"/>
                <w:szCs w:val="24"/>
              </w:rPr>
              <w:t xml:space="preserve"> </w:t>
            </w:r>
            <w:r w:rsidRPr="00924CF8">
              <w:rPr>
                <w:szCs w:val="24"/>
              </w:rPr>
              <w:t>Bersih</w:t>
            </w:r>
          </w:p>
        </w:tc>
        <w:tc>
          <w:tcPr>
            <w:tcW w:w="2017" w:type="dxa"/>
          </w:tcPr>
          <w:p w14:paraId="701F4E9A" w14:textId="77777777" w:rsidR="00DC24E6" w:rsidRPr="00924CF8" w:rsidRDefault="00DC24E6" w:rsidP="00DC24E6">
            <w:pPr>
              <w:pStyle w:val="TableParagraph"/>
              <w:spacing w:before="32" w:line="264" w:lineRule="exact"/>
              <w:ind w:right="98"/>
              <w:rPr>
                <w:szCs w:val="24"/>
              </w:rPr>
            </w:pPr>
            <w:r w:rsidRPr="00924CF8">
              <w:rPr>
                <w:szCs w:val="24"/>
              </w:rPr>
              <w:t>39.996.290</w:t>
            </w:r>
          </w:p>
        </w:tc>
        <w:tc>
          <w:tcPr>
            <w:tcW w:w="2291" w:type="dxa"/>
          </w:tcPr>
          <w:p w14:paraId="7C175E28" w14:textId="77777777" w:rsidR="00DC24E6" w:rsidRPr="00924CF8" w:rsidRDefault="00DC24E6" w:rsidP="00DC24E6">
            <w:pPr>
              <w:pStyle w:val="TableParagraph"/>
              <w:spacing w:line="256" w:lineRule="exact"/>
              <w:ind w:right="102"/>
              <w:rPr>
                <w:szCs w:val="24"/>
              </w:rPr>
            </w:pPr>
            <w:r w:rsidRPr="00924CF8">
              <w:rPr>
                <w:szCs w:val="24"/>
              </w:rPr>
              <w:t>-191.747</w:t>
            </w:r>
          </w:p>
        </w:tc>
        <w:tc>
          <w:tcPr>
            <w:tcW w:w="2122" w:type="dxa"/>
          </w:tcPr>
          <w:p w14:paraId="27841A3F" w14:textId="77777777" w:rsidR="00DC24E6" w:rsidRPr="00924CF8" w:rsidRDefault="00DC24E6" w:rsidP="00DC24E6">
            <w:pPr>
              <w:pStyle w:val="TableParagraph"/>
              <w:spacing w:line="256" w:lineRule="exact"/>
              <w:ind w:right="98"/>
              <w:rPr>
                <w:szCs w:val="24"/>
              </w:rPr>
            </w:pPr>
            <w:r w:rsidRPr="00924CF8">
              <w:rPr>
                <w:szCs w:val="24"/>
              </w:rPr>
              <w:t>814.715</w:t>
            </w:r>
          </w:p>
        </w:tc>
      </w:tr>
      <w:tr w:rsidR="00DC24E6" w:rsidRPr="00924CF8" w14:paraId="479F63BF" w14:textId="77777777" w:rsidTr="00DC24E6">
        <w:trPr>
          <w:trHeight w:val="314"/>
        </w:trPr>
        <w:tc>
          <w:tcPr>
            <w:tcW w:w="516" w:type="dxa"/>
          </w:tcPr>
          <w:p w14:paraId="317927AA" w14:textId="77777777" w:rsidR="00DC24E6" w:rsidRPr="00924CF8" w:rsidRDefault="00DC24E6" w:rsidP="00DC24E6">
            <w:pPr>
              <w:pStyle w:val="TableParagraph"/>
              <w:spacing w:before="30" w:line="264" w:lineRule="exact"/>
              <w:ind w:left="87" w:right="78"/>
              <w:jc w:val="center"/>
              <w:rPr>
                <w:szCs w:val="24"/>
              </w:rPr>
            </w:pPr>
            <w:r w:rsidRPr="00924CF8">
              <w:rPr>
                <w:szCs w:val="24"/>
              </w:rPr>
              <w:t>10.</w:t>
            </w:r>
          </w:p>
        </w:tc>
        <w:tc>
          <w:tcPr>
            <w:tcW w:w="2173" w:type="dxa"/>
          </w:tcPr>
          <w:p w14:paraId="0FF360C7" w14:textId="77777777" w:rsidR="00DC24E6" w:rsidRPr="00924CF8" w:rsidRDefault="00DC24E6" w:rsidP="00DC24E6">
            <w:pPr>
              <w:pStyle w:val="TableParagraph"/>
              <w:spacing w:before="35" w:line="259" w:lineRule="exact"/>
              <w:ind w:left="107"/>
              <w:jc w:val="left"/>
              <w:rPr>
                <w:b/>
                <w:szCs w:val="24"/>
              </w:rPr>
            </w:pPr>
            <w:r w:rsidRPr="00924CF8">
              <w:rPr>
                <w:b/>
                <w:szCs w:val="24"/>
              </w:rPr>
              <w:t>(SIMP)</w:t>
            </w:r>
          </w:p>
        </w:tc>
        <w:tc>
          <w:tcPr>
            <w:tcW w:w="2017" w:type="dxa"/>
          </w:tcPr>
          <w:p w14:paraId="06D478BB" w14:textId="77777777" w:rsidR="00DC24E6" w:rsidRPr="00924CF8" w:rsidRDefault="00DC24E6" w:rsidP="00DC24E6">
            <w:pPr>
              <w:pStyle w:val="TableParagraph"/>
              <w:rPr>
                <w:szCs w:val="24"/>
              </w:rPr>
            </w:pPr>
          </w:p>
        </w:tc>
        <w:tc>
          <w:tcPr>
            <w:tcW w:w="2291" w:type="dxa"/>
          </w:tcPr>
          <w:p w14:paraId="20284785" w14:textId="77777777" w:rsidR="00DC24E6" w:rsidRPr="00924CF8" w:rsidRDefault="00DC24E6" w:rsidP="00DC24E6">
            <w:pPr>
              <w:pStyle w:val="TableParagraph"/>
              <w:rPr>
                <w:szCs w:val="24"/>
              </w:rPr>
            </w:pPr>
          </w:p>
        </w:tc>
        <w:tc>
          <w:tcPr>
            <w:tcW w:w="2122" w:type="dxa"/>
          </w:tcPr>
          <w:p w14:paraId="444C8BE3" w14:textId="77777777" w:rsidR="00DC24E6" w:rsidRPr="00924CF8" w:rsidRDefault="00DC24E6" w:rsidP="00DC24E6">
            <w:pPr>
              <w:pStyle w:val="TableParagraph"/>
              <w:rPr>
                <w:szCs w:val="24"/>
              </w:rPr>
            </w:pPr>
          </w:p>
        </w:tc>
      </w:tr>
      <w:tr w:rsidR="00DC24E6" w:rsidRPr="00924CF8" w14:paraId="20B11226" w14:textId="77777777" w:rsidTr="00DC24E6">
        <w:trPr>
          <w:trHeight w:val="316"/>
        </w:trPr>
        <w:tc>
          <w:tcPr>
            <w:tcW w:w="516" w:type="dxa"/>
          </w:tcPr>
          <w:p w14:paraId="48C27FE3" w14:textId="77777777" w:rsidR="00DC24E6" w:rsidRPr="00924CF8" w:rsidRDefault="00DC24E6" w:rsidP="00DC24E6">
            <w:pPr>
              <w:pStyle w:val="TableParagraph"/>
              <w:jc w:val="left"/>
              <w:rPr>
                <w:szCs w:val="24"/>
              </w:rPr>
            </w:pPr>
          </w:p>
        </w:tc>
        <w:tc>
          <w:tcPr>
            <w:tcW w:w="2173" w:type="dxa"/>
          </w:tcPr>
          <w:p w14:paraId="68B0F7B6" w14:textId="77777777" w:rsidR="00DC24E6" w:rsidRPr="00924CF8" w:rsidRDefault="00DC24E6" w:rsidP="00DC24E6">
            <w:pPr>
              <w:pStyle w:val="TableParagraph"/>
              <w:spacing w:before="32" w:line="264" w:lineRule="exact"/>
              <w:ind w:right="99"/>
              <w:rPr>
                <w:szCs w:val="24"/>
              </w:rPr>
            </w:pPr>
            <w:r w:rsidRPr="00924CF8">
              <w:rPr>
                <w:szCs w:val="24"/>
              </w:rPr>
              <w:t>Aset</w:t>
            </w:r>
            <w:r w:rsidRPr="00924CF8">
              <w:rPr>
                <w:spacing w:val="-1"/>
                <w:szCs w:val="24"/>
              </w:rPr>
              <w:t xml:space="preserve"> </w:t>
            </w:r>
            <w:r w:rsidRPr="00924CF8">
              <w:rPr>
                <w:szCs w:val="24"/>
              </w:rPr>
              <w:t>Lancar</w:t>
            </w:r>
          </w:p>
        </w:tc>
        <w:tc>
          <w:tcPr>
            <w:tcW w:w="2017" w:type="dxa"/>
          </w:tcPr>
          <w:p w14:paraId="681BEF8F" w14:textId="77777777" w:rsidR="00DC24E6" w:rsidRPr="00924CF8" w:rsidRDefault="00DC24E6" w:rsidP="00DC24E6">
            <w:pPr>
              <w:pStyle w:val="TableParagraph"/>
              <w:spacing w:before="33" w:line="264" w:lineRule="exact"/>
              <w:ind w:right="98"/>
              <w:rPr>
                <w:szCs w:val="24"/>
              </w:rPr>
            </w:pPr>
            <w:r w:rsidRPr="00924CF8">
              <w:rPr>
                <w:szCs w:val="24"/>
              </w:rPr>
              <w:t>6.758.593</w:t>
            </w:r>
          </w:p>
        </w:tc>
        <w:tc>
          <w:tcPr>
            <w:tcW w:w="2291" w:type="dxa"/>
          </w:tcPr>
          <w:p w14:paraId="12C2371D" w14:textId="77777777" w:rsidR="00DC24E6" w:rsidRPr="00924CF8" w:rsidRDefault="00DC24E6" w:rsidP="00DC24E6">
            <w:pPr>
              <w:pStyle w:val="TableParagraph"/>
              <w:spacing w:before="32" w:line="264" w:lineRule="exact"/>
              <w:ind w:right="102"/>
              <w:rPr>
                <w:szCs w:val="24"/>
              </w:rPr>
            </w:pPr>
            <w:r w:rsidRPr="00924CF8">
              <w:rPr>
                <w:szCs w:val="24"/>
              </w:rPr>
              <w:t>7.808.956</w:t>
            </w:r>
          </w:p>
        </w:tc>
        <w:tc>
          <w:tcPr>
            <w:tcW w:w="2122" w:type="dxa"/>
          </w:tcPr>
          <w:p w14:paraId="3FC9182B" w14:textId="77777777" w:rsidR="00DC24E6" w:rsidRPr="00924CF8" w:rsidRDefault="00DC24E6" w:rsidP="00DC24E6">
            <w:pPr>
              <w:pStyle w:val="TableParagraph"/>
              <w:spacing w:before="32" w:line="264" w:lineRule="exact"/>
              <w:ind w:right="98"/>
              <w:rPr>
                <w:szCs w:val="24"/>
              </w:rPr>
            </w:pPr>
            <w:r w:rsidRPr="00924CF8">
              <w:rPr>
                <w:szCs w:val="24"/>
              </w:rPr>
              <w:t>340.285</w:t>
            </w:r>
          </w:p>
        </w:tc>
      </w:tr>
      <w:tr w:rsidR="00DC24E6" w:rsidRPr="00924CF8" w14:paraId="41D69927" w14:textId="77777777" w:rsidTr="00DC24E6">
        <w:trPr>
          <w:trHeight w:val="313"/>
        </w:trPr>
        <w:tc>
          <w:tcPr>
            <w:tcW w:w="516" w:type="dxa"/>
          </w:tcPr>
          <w:p w14:paraId="4411FE31" w14:textId="77777777" w:rsidR="00DC24E6" w:rsidRPr="00924CF8" w:rsidRDefault="00DC24E6" w:rsidP="00DC24E6">
            <w:pPr>
              <w:pStyle w:val="TableParagraph"/>
              <w:jc w:val="left"/>
              <w:rPr>
                <w:szCs w:val="24"/>
              </w:rPr>
            </w:pPr>
          </w:p>
        </w:tc>
        <w:tc>
          <w:tcPr>
            <w:tcW w:w="2173" w:type="dxa"/>
          </w:tcPr>
          <w:p w14:paraId="01517519" w14:textId="77777777" w:rsidR="00DC24E6" w:rsidRPr="00924CF8" w:rsidRDefault="00DC24E6" w:rsidP="00DC24E6">
            <w:pPr>
              <w:pStyle w:val="TableParagraph"/>
              <w:spacing w:before="30" w:line="264" w:lineRule="exact"/>
              <w:ind w:right="99"/>
              <w:rPr>
                <w:szCs w:val="24"/>
              </w:rPr>
            </w:pPr>
            <w:r w:rsidRPr="00924CF8">
              <w:rPr>
                <w:szCs w:val="24"/>
              </w:rPr>
              <w:t>Hutang</w:t>
            </w:r>
            <w:r w:rsidRPr="00924CF8">
              <w:rPr>
                <w:spacing w:val="-3"/>
                <w:szCs w:val="24"/>
              </w:rPr>
              <w:t xml:space="preserve"> </w:t>
            </w:r>
            <w:r w:rsidRPr="00924CF8">
              <w:rPr>
                <w:szCs w:val="24"/>
              </w:rPr>
              <w:t>Lancar</w:t>
            </w:r>
          </w:p>
        </w:tc>
        <w:tc>
          <w:tcPr>
            <w:tcW w:w="2017" w:type="dxa"/>
          </w:tcPr>
          <w:p w14:paraId="2D05E4A6" w14:textId="77777777" w:rsidR="00DC24E6" w:rsidRPr="00924CF8" w:rsidRDefault="00DC24E6" w:rsidP="00DC24E6">
            <w:pPr>
              <w:pStyle w:val="TableParagraph"/>
              <w:spacing w:before="30" w:line="264" w:lineRule="exact"/>
              <w:ind w:right="98"/>
              <w:rPr>
                <w:szCs w:val="24"/>
              </w:rPr>
            </w:pPr>
            <w:r w:rsidRPr="00924CF8">
              <w:rPr>
                <w:szCs w:val="24"/>
              </w:rPr>
              <w:t>8.806.629</w:t>
            </w:r>
          </w:p>
        </w:tc>
        <w:tc>
          <w:tcPr>
            <w:tcW w:w="2291" w:type="dxa"/>
          </w:tcPr>
          <w:p w14:paraId="5621805B" w14:textId="77777777" w:rsidR="00DC24E6" w:rsidRPr="00924CF8" w:rsidRDefault="00DC24E6" w:rsidP="00DC24E6">
            <w:pPr>
              <w:pStyle w:val="TableParagraph"/>
              <w:spacing w:before="30" w:line="264" w:lineRule="exact"/>
              <w:ind w:right="102"/>
              <w:rPr>
                <w:szCs w:val="24"/>
              </w:rPr>
            </w:pPr>
            <w:r w:rsidRPr="00924CF8">
              <w:rPr>
                <w:szCs w:val="24"/>
              </w:rPr>
              <w:t>8.829.934</w:t>
            </w:r>
          </w:p>
        </w:tc>
        <w:tc>
          <w:tcPr>
            <w:tcW w:w="2122" w:type="dxa"/>
          </w:tcPr>
          <w:p w14:paraId="5E461669" w14:textId="77777777" w:rsidR="00DC24E6" w:rsidRPr="00924CF8" w:rsidRDefault="00DC24E6" w:rsidP="00DC24E6">
            <w:pPr>
              <w:pStyle w:val="TableParagraph"/>
              <w:spacing w:before="30" w:line="264" w:lineRule="exact"/>
              <w:ind w:right="98"/>
              <w:rPr>
                <w:szCs w:val="24"/>
              </w:rPr>
            </w:pPr>
            <w:r w:rsidRPr="00924CF8">
              <w:rPr>
                <w:szCs w:val="24"/>
              </w:rPr>
              <w:t>9.159.909</w:t>
            </w:r>
          </w:p>
        </w:tc>
      </w:tr>
      <w:tr w:rsidR="00DC24E6" w:rsidRPr="00924CF8" w14:paraId="5242B298" w14:textId="77777777" w:rsidTr="00DC24E6">
        <w:trPr>
          <w:trHeight w:val="316"/>
        </w:trPr>
        <w:tc>
          <w:tcPr>
            <w:tcW w:w="516" w:type="dxa"/>
          </w:tcPr>
          <w:p w14:paraId="60BE534B" w14:textId="77777777" w:rsidR="00DC24E6" w:rsidRPr="00924CF8" w:rsidRDefault="00DC24E6" w:rsidP="00DC24E6">
            <w:pPr>
              <w:pStyle w:val="TableParagraph"/>
              <w:jc w:val="left"/>
              <w:rPr>
                <w:szCs w:val="24"/>
              </w:rPr>
            </w:pPr>
          </w:p>
        </w:tc>
        <w:tc>
          <w:tcPr>
            <w:tcW w:w="2173" w:type="dxa"/>
          </w:tcPr>
          <w:p w14:paraId="008E5431" w14:textId="77777777" w:rsidR="00DC24E6" w:rsidRPr="00924CF8" w:rsidRDefault="00DC24E6" w:rsidP="00DC24E6">
            <w:pPr>
              <w:pStyle w:val="TableParagraph"/>
              <w:spacing w:before="32" w:line="264" w:lineRule="exact"/>
              <w:rPr>
                <w:szCs w:val="24"/>
              </w:rPr>
            </w:pPr>
            <w:r w:rsidRPr="00924CF8">
              <w:rPr>
                <w:szCs w:val="24"/>
              </w:rPr>
              <w:t>Total</w:t>
            </w:r>
            <w:r w:rsidRPr="00924CF8">
              <w:rPr>
                <w:spacing w:val="-1"/>
                <w:szCs w:val="24"/>
              </w:rPr>
              <w:t xml:space="preserve"> </w:t>
            </w:r>
            <w:r w:rsidRPr="00924CF8">
              <w:rPr>
                <w:szCs w:val="24"/>
              </w:rPr>
              <w:t>Hutang</w:t>
            </w:r>
          </w:p>
        </w:tc>
        <w:tc>
          <w:tcPr>
            <w:tcW w:w="2017" w:type="dxa"/>
          </w:tcPr>
          <w:p w14:paraId="6F409D83" w14:textId="77777777" w:rsidR="00DC24E6" w:rsidRPr="00924CF8" w:rsidRDefault="00DC24E6" w:rsidP="00DC24E6">
            <w:pPr>
              <w:pStyle w:val="TableParagraph"/>
              <w:spacing w:before="30" w:line="264" w:lineRule="exact"/>
              <w:ind w:right="98"/>
              <w:rPr>
                <w:szCs w:val="24"/>
              </w:rPr>
            </w:pPr>
            <w:r w:rsidRPr="00924CF8">
              <w:rPr>
                <w:szCs w:val="24"/>
              </w:rPr>
              <w:t>17.129.515</w:t>
            </w:r>
          </w:p>
        </w:tc>
        <w:tc>
          <w:tcPr>
            <w:tcW w:w="2291" w:type="dxa"/>
          </w:tcPr>
          <w:p w14:paraId="1CE78FE6" w14:textId="77777777" w:rsidR="00DC24E6" w:rsidRPr="00924CF8" w:rsidRDefault="00DC24E6" w:rsidP="00DC24E6">
            <w:pPr>
              <w:pStyle w:val="TableParagraph"/>
              <w:spacing w:before="32" w:line="264" w:lineRule="exact"/>
              <w:ind w:right="102"/>
              <w:rPr>
                <w:szCs w:val="24"/>
              </w:rPr>
            </w:pPr>
            <w:r w:rsidRPr="00924CF8">
              <w:rPr>
                <w:szCs w:val="24"/>
              </w:rPr>
              <w:t>16.905.391</w:t>
            </w:r>
          </w:p>
        </w:tc>
        <w:tc>
          <w:tcPr>
            <w:tcW w:w="2122" w:type="dxa"/>
          </w:tcPr>
          <w:p w14:paraId="7A881962" w14:textId="77777777" w:rsidR="00DC24E6" w:rsidRPr="00924CF8" w:rsidRDefault="00DC24E6" w:rsidP="00DC24E6">
            <w:pPr>
              <w:pStyle w:val="TableParagraph"/>
              <w:spacing w:before="32" w:line="264" w:lineRule="exact"/>
              <w:ind w:right="98"/>
              <w:rPr>
                <w:szCs w:val="24"/>
              </w:rPr>
            </w:pPr>
            <w:r w:rsidRPr="00924CF8">
              <w:rPr>
                <w:szCs w:val="24"/>
              </w:rPr>
              <w:t>16.193.066</w:t>
            </w:r>
          </w:p>
        </w:tc>
      </w:tr>
      <w:tr w:rsidR="00DC24E6" w:rsidRPr="00924CF8" w14:paraId="06933AD5" w14:textId="77777777" w:rsidTr="00DC24E6">
        <w:trPr>
          <w:trHeight w:val="275"/>
        </w:trPr>
        <w:tc>
          <w:tcPr>
            <w:tcW w:w="516" w:type="dxa"/>
          </w:tcPr>
          <w:p w14:paraId="63CA63EF" w14:textId="77777777" w:rsidR="00DC24E6" w:rsidRPr="00924CF8" w:rsidRDefault="00DC24E6" w:rsidP="00DC24E6">
            <w:pPr>
              <w:pStyle w:val="TableParagraph"/>
              <w:jc w:val="left"/>
              <w:rPr>
                <w:szCs w:val="24"/>
              </w:rPr>
            </w:pPr>
          </w:p>
        </w:tc>
        <w:tc>
          <w:tcPr>
            <w:tcW w:w="2173" w:type="dxa"/>
          </w:tcPr>
          <w:p w14:paraId="6668A52F" w14:textId="77777777" w:rsidR="00DC24E6" w:rsidRPr="00924CF8" w:rsidRDefault="00DC24E6" w:rsidP="00DC24E6">
            <w:pPr>
              <w:pStyle w:val="TableParagraph"/>
              <w:spacing w:line="256" w:lineRule="exact"/>
              <w:rPr>
                <w:szCs w:val="24"/>
              </w:rPr>
            </w:pPr>
            <w:r w:rsidRPr="00924CF8">
              <w:rPr>
                <w:szCs w:val="24"/>
              </w:rPr>
              <w:t>Total</w:t>
            </w:r>
            <w:r w:rsidRPr="00924CF8">
              <w:rPr>
                <w:spacing w:val="-1"/>
                <w:szCs w:val="24"/>
              </w:rPr>
              <w:t xml:space="preserve"> </w:t>
            </w:r>
            <w:r w:rsidRPr="00924CF8">
              <w:rPr>
                <w:szCs w:val="24"/>
              </w:rPr>
              <w:t>Aktiva</w:t>
            </w:r>
          </w:p>
        </w:tc>
        <w:tc>
          <w:tcPr>
            <w:tcW w:w="2017" w:type="dxa"/>
          </w:tcPr>
          <w:p w14:paraId="5795E25A" w14:textId="77777777" w:rsidR="00DC24E6" w:rsidRPr="00924CF8" w:rsidRDefault="00DC24E6" w:rsidP="00DC24E6">
            <w:pPr>
              <w:pStyle w:val="TableParagraph"/>
              <w:spacing w:before="32" w:line="264" w:lineRule="exact"/>
              <w:ind w:right="98"/>
              <w:rPr>
                <w:szCs w:val="24"/>
              </w:rPr>
            </w:pPr>
            <w:r w:rsidRPr="00924CF8">
              <w:rPr>
                <w:szCs w:val="24"/>
              </w:rPr>
              <w:t>34.910.838</w:t>
            </w:r>
          </w:p>
        </w:tc>
        <w:tc>
          <w:tcPr>
            <w:tcW w:w="2291" w:type="dxa"/>
          </w:tcPr>
          <w:p w14:paraId="2C196E37" w14:textId="77777777" w:rsidR="00DC24E6" w:rsidRPr="00924CF8" w:rsidRDefault="00DC24E6" w:rsidP="00DC24E6">
            <w:pPr>
              <w:pStyle w:val="TableParagraph"/>
              <w:spacing w:line="256" w:lineRule="exact"/>
              <w:ind w:right="102"/>
              <w:rPr>
                <w:szCs w:val="24"/>
              </w:rPr>
            </w:pPr>
            <w:r w:rsidRPr="00924CF8">
              <w:rPr>
                <w:szCs w:val="24"/>
              </w:rPr>
              <w:t>35.395.264</w:t>
            </w:r>
          </w:p>
        </w:tc>
        <w:tc>
          <w:tcPr>
            <w:tcW w:w="2122" w:type="dxa"/>
          </w:tcPr>
          <w:p w14:paraId="66A5ED73" w14:textId="77777777" w:rsidR="00DC24E6" w:rsidRPr="00924CF8" w:rsidRDefault="00DC24E6" w:rsidP="00DC24E6">
            <w:pPr>
              <w:pStyle w:val="TableParagraph"/>
              <w:spacing w:line="256" w:lineRule="exact"/>
              <w:ind w:right="98"/>
              <w:rPr>
                <w:szCs w:val="24"/>
              </w:rPr>
            </w:pPr>
            <w:r w:rsidRPr="00924CF8">
              <w:rPr>
                <w:szCs w:val="24"/>
              </w:rPr>
              <w:t>35.979.302</w:t>
            </w:r>
          </w:p>
        </w:tc>
      </w:tr>
      <w:tr w:rsidR="00DC24E6" w:rsidRPr="00924CF8" w14:paraId="645F4EDA" w14:textId="77777777" w:rsidTr="00DC24E6">
        <w:trPr>
          <w:trHeight w:val="314"/>
        </w:trPr>
        <w:tc>
          <w:tcPr>
            <w:tcW w:w="516" w:type="dxa"/>
          </w:tcPr>
          <w:p w14:paraId="5944BFFD" w14:textId="77777777" w:rsidR="00DC24E6" w:rsidRPr="00924CF8" w:rsidRDefault="00DC24E6" w:rsidP="00DC24E6">
            <w:pPr>
              <w:pStyle w:val="TableParagraph"/>
              <w:jc w:val="left"/>
              <w:rPr>
                <w:szCs w:val="24"/>
              </w:rPr>
            </w:pPr>
          </w:p>
        </w:tc>
        <w:tc>
          <w:tcPr>
            <w:tcW w:w="2173" w:type="dxa"/>
          </w:tcPr>
          <w:p w14:paraId="3D86391B" w14:textId="77777777" w:rsidR="00DC24E6" w:rsidRPr="00924CF8" w:rsidRDefault="00DC24E6" w:rsidP="00DC24E6">
            <w:pPr>
              <w:pStyle w:val="TableParagraph"/>
              <w:spacing w:before="30" w:line="264" w:lineRule="exact"/>
              <w:ind w:right="100"/>
              <w:rPr>
                <w:szCs w:val="24"/>
              </w:rPr>
            </w:pPr>
            <w:r w:rsidRPr="00924CF8">
              <w:rPr>
                <w:szCs w:val="24"/>
              </w:rPr>
              <w:t>Laba</w:t>
            </w:r>
            <w:r w:rsidRPr="00924CF8">
              <w:rPr>
                <w:spacing w:val="-2"/>
                <w:szCs w:val="24"/>
              </w:rPr>
              <w:t xml:space="preserve"> </w:t>
            </w:r>
            <w:r w:rsidRPr="00924CF8">
              <w:rPr>
                <w:szCs w:val="24"/>
              </w:rPr>
              <w:t>Bersih</w:t>
            </w:r>
          </w:p>
        </w:tc>
        <w:tc>
          <w:tcPr>
            <w:tcW w:w="2017" w:type="dxa"/>
          </w:tcPr>
          <w:p w14:paraId="6149A5BC" w14:textId="77777777" w:rsidR="00DC24E6" w:rsidRPr="00924CF8" w:rsidRDefault="00DC24E6" w:rsidP="00DC24E6">
            <w:pPr>
              <w:pStyle w:val="TableParagraph"/>
              <w:spacing w:line="256" w:lineRule="exact"/>
              <w:ind w:right="98"/>
              <w:rPr>
                <w:szCs w:val="24"/>
              </w:rPr>
            </w:pPr>
            <w:r w:rsidRPr="00924CF8">
              <w:rPr>
                <w:szCs w:val="24"/>
              </w:rPr>
              <w:t>-642.202</w:t>
            </w:r>
          </w:p>
        </w:tc>
        <w:tc>
          <w:tcPr>
            <w:tcW w:w="2291" w:type="dxa"/>
          </w:tcPr>
          <w:p w14:paraId="616810D6" w14:textId="77777777" w:rsidR="00DC24E6" w:rsidRPr="00924CF8" w:rsidRDefault="00DC24E6" w:rsidP="00DC24E6">
            <w:pPr>
              <w:pStyle w:val="TableParagraph"/>
              <w:spacing w:before="30" w:line="264" w:lineRule="exact"/>
              <w:ind w:right="102"/>
              <w:rPr>
                <w:szCs w:val="24"/>
              </w:rPr>
            </w:pPr>
            <w:r w:rsidRPr="00924CF8">
              <w:rPr>
                <w:szCs w:val="24"/>
              </w:rPr>
              <w:t>340.285</w:t>
            </w:r>
          </w:p>
        </w:tc>
        <w:tc>
          <w:tcPr>
            <w:tcW w:w="2122" w:type="dxa"/>
          </w:tcPr>
          <w:p w14:paraId="705ABF06" w14:textId="77777777" w:rsidR="00DC24E6" w:rsidRPr="00924CF8" w:rsidRDefault="00DC24E6" w:rsidP="00DC24E6">
            <w:pPr>
              <w:pStyle w:val="TableParagraph"/>
              <w:spacing w:before="30" w:line="264" w:lineRule="exact"/>
              <w:ind w:right="98"/>
              <w:rPr>
                <w:szCs w:val="24"/>
              </w:rPr>
            </w:pPr>
            <w:r w:rsidRPr="00924CF8">
              <w:rPr>
                <w:szCs w:val="24"/>
              </w:rPr>
              <w:t>1.333.747</w:t>
            </w:r>
          </w:p>
        </w:tc>
      </w:tr>
    </w:tbl>
    <w:p w14:paraId="3760DCD5" w14:textId="77777777" w:rsidR="00DC24E6" w:rsidRPr="001D38F9" w:rsidRDefault="00DC24E6" w:rsidP="00DC24E6">
      <w:pPr>
        <w:spacing w:after="0" w:line="480" w:lineRule="auto"/>
        <w:rPr>
          <w:rFonts w:cs="Times New Roman"/>
          <w:szCs w:val="24"/>
        </w:rPr>
      </w:pPr>
      <w:r>
        <w:rPr>
          <w:rFonts w:cs="Times New Roman"/>
          <w:szCs w:val="24"/>
        </w:rPr>
        <w:t>Sumber: Data Diolah Penulis (2022)</w:t>
      </w:r>
    </w:p>
    <w:p w14:paraId="1A04B6D7" w14:textId="77777777" w:rsidR="00DC24E6" w:rsidRPr="009B7F7F" w:rsidRDefault="00DC24E6" w:rsidP="00DC24E6">
      <w:pPr>
        <w:spacing w:after="0" w:line="480" w:lineRule="auto"/>
        <w:ind w:firstLine="720"/>
        <w:jc w:val="both"/>
        <w:rPr>
          <w:rFonts w:cs="Times New Roman"/>
          <w:szCs w:val="24"/>
        </w:rPr>
      </w:pPr>
      <w:r w:rsidRPr="00E47C6E">
        <w:rPr>
          <w:rFonts w:cs="Times New Roman"/>
          <w:szCs w:val="24"/>
        </w:rPr>
        <w:t xml:space="preserve">Tabel diatas merupakan data yang dikumpulkan untuk melakukan proses pengukuran </w:t>
      </w:r>
      <w:r>
        <w:rPr>
          <w:rFonts w:cs="Times New Roman"/>
          <w:szCs w:val="24"/>
        </w:rPr>
        <w:t xml:space="preserve">beberapa </w:t>
      </w:r>
      <w:r w:rsidRPr="00E47C6E">
        <w:rPr>
          <w:rFonts w:cs="Times New Roman"/>
          <w:szCs w:val="24"/>
        </w:rPr>
        <w:t>analisis rasio keuangan yang terdiri dari rasio likuiditas, solvabilitas dan profitabilitas.</w:t>
      </w:r>
    </w:p>
    <w:p w14:paraId="41E71951" w14:textId="77777777" w:rsidR="00DC24E6" w:rsidRDefault="00DC24E6" w:rsidP="00B01EB1">
      <w:pPr>
        <w:pStyle w:val="Judul3"/>
        <w:spacing w:before="0" w:line="480" w:lineRule="auto"/>
        <w:ind w:left="709" w:hanging="709"/>
        <w:jc w:val="both"/>
      </w:pPr>
      <w:bookmarkStart w:id="192" w:name="_Toc111106798"/>
      <w:bookmarkStart w:id="193" w:name="_Toc111720317"/>
      <w:bookmarkStart w:id="194" w:name="_Toc115697692"/>
      <w:r w:rsidRPr="00E50AAD">
        <w:t>4.2.1</w:t>
      </w:r>
      <w:r w:rsidRPr="00E50AAD">
        <w:tab/>
        <w:t>Analisis Rasio Likuiditas</w:t>
      </w:r>
      <w:bookmarkEnd w:id="192"/>
      <w:bookmarkEnd w:id="193"/>
      <w:bookmarkEnd w:id="194"/>
    </w:p>
    <w:p w14:paraId="59C30FA4" w14:textId="77777777" w:rsidR="00DC24E6" w:rsidRPr="009B7F7F" w:rsidRDefault="00DC24E6" w:rsidP="00DC24E6">
      <w:pPr>
        <w:spacing w:after="0" w:line="480" w:lineRule="auto"/>
        <w:ind w:firstLine="720"/>
        <w:jc w:val="both"/>
        <w:rPr>
          <w:rFonts w:cs="Times New Roman"/>
          <w:b/>
          <w:szCs w:val="24"/>
        </w:rPr>
      </w:pPr>
      <w:r w:rsidRPr="00B81706">
        <w:rPr>
          <w:rFonts w:cs="Times New Roman"/>
          <w:szCs w:val="24"/>
        </w:rPr>
        <w:t>Likuiditas adalah kemampuan perusahaan untuk memenuhi kewajiban jangka pendek.</w:t>
      </w:r>
      <w:r>
        <w:rPr>
          <w:rFonts w:cs="Times New Roman"/>
          <w:szCs w:val="24"/>
        </w:rPr>
        <w:t xml:space="preserve"> Rasio ini dapat ukur menggunakan analisis </w:t>
      </w:r>
      <w:r>
        <w:rPr>
          <w:rFonts w:cs="Times New Roman"/>
          <w:i/>
          <w:szCs w:val="24"/>
        </w:rPr>
        <w:t xml:space="preserve">Current Ratio. </w:t>
      </w:r>
      <w:r>
        <w:rPr>
          <w:rFonts w:cs="Times New Roman"/>
          <w:szCs w:val="24"/>
        </w:rPr>
        <w:t xml:space="preserve">Berikut ini hasil perhitungan dari analisis </w:t>
      </w:r>
      <w:r>
        <w:rPr>
          <w:rFonts w:cs="Times New Roman"/>
          <w:i/>
          <w:szCs w:val="24"/>
        </w:rPr>
        <w:t>Current Ratio</w:t>
      </w:r>
      <w:r>
        <w:rPr>
          <w:rFonts w:cs="Times New Roman"/>
          <w:szCs w:val="24"/>
        </w:rPr>
        <w:t>:</w:t>
      </w:r>
    </w:p>
    <w:p w14:paraId="2B3BF0E7" w14:textId="77777777" w:rsidR="00DC24E6" w:rsidRDefault="00DC24E6" w:rsidP="00DC24E6">
      <w:pPr>
        <w:spacing w:after="0" w:line="240" w:lineRule="auto"/>
        <w:jc w:val="center"/>
        <w:rPr>
          <w:rFonts w:cs="Times New Roman"/>
          <w:b/>
          <w:szCs w:val="24"/>
        </w:rPr>
      </w:pPr>
    </w:p>
    <w:p w14:paraId="35959E18" w14:textId="77777777" w:rsidR="00DC24E6" w:rsidRDefault="00DC24E6" w:rsidP="00DC24E6">
      <w:pPr>
        <w:spacing w:after="0" w:line="240" w:lineRule="auto"/>
        <w:jc w:val="center"/>
        <w:rPr>
          <w:rFonts w:cs="Times New Roman"/>
          <w:b/>
          <w:szCs w:val="24"/>
        </w:rPr>
      </w:pPr>
    </w:p>
    <w:p w14:paraId="47DEBFD5" w14:textId="77777777" w:rsidR="00DC24E6" w:rsidRDefault="00DC24E6" w:rsidP="00DC24E6">
      <w:pPr>
        <w:spacing w:after="0" w:line="240" w:lineRule="auto"/>
        <w:jc w:val="center"/>
        <w:rPr>
          <w:rFonts w:cs="Times New Roman"/>
          <w:b/>
          <w:szCs w:val="24"/>
        </w:rPr>
      </w:pPr>
    </w:p>
    <w:p w14:paraId="4772224C" w14:textId="77777777" w:rsidR="00DC24E6" w:rsidRDefault="00DC24E6" w:rsidP="00DC24E6">
      <w:pPr>
        <w:spacing w:after="0" w:line="240" w:lineRule="auto"/>
        <w:jc w:val="center"/>
        <w:rPr>
          <w:rFonts w:cs="Times New Roman"/>
          <w:b/>
          <w:szCs w:val="24"/>
        </w:rPr>
      </w:pPr>
      <w:r w:rsidRPr="00000BE8">
        <w:rPr>
          <w:rFonts w:cs="Times New Roman"/>
          <w:b/>
          <w:szCs w:val="24"/>
        </w:rPr>
        <w:t>Tabel 4.2</w:t>
      </w:r>
    </w:p>
    <w:p w14:paraId="009AA83D" w14:textId="77777777" w:rsidR="00DC24E6" w:rsidRDefault="00DC24E6" w:rsidP="00DC24E6">
      <w:pPr>
        <w:spacing w:after="0" w:line="240" w:lineRule="auto"/>
        <w:jc w:val="center"/>
        <w:rPr>
          <w:rFonts w:cs="Times New Roman"/>
          <w:b/>
          <w:i/>
          <w:szCs w:val="24"/>
        </w:rPr>
      </w:pPr>
      <w:r>
        <w:rPr>
          <w:rFonts w:cs="Times New Roman"/>
          <w:b/>
          <w:szCs w:val="24"/>
        </w:rPr>
        <w:t xml:space="preserve">Hasil perhitungan </w:t>
      </w:r>
      <w:r w:rsidRPr="00000BE8">
        <w:rPr>
          <w:rFonts w:cs="Times New Roman"/>
          <w:b/>
          <w:i/>
          <w:szCs w:val="24"/>
        </w:rPr>
        <w:t>current ratio</w:t>
      </w:r>
    </w:p>
    <w:tbl>
      <w:tblPr>
        <w:tblStyle w:val="KisiTabel"/>
        <w:tblW w:w="0" w:type="auto"/>
        <w:tblInd w:w="108" w:type="dxa"/>
        <w:tblLook w:val="04A0" w:firstRow="1" w:lastRow="0" w:firstColumn="1" w:lastColumn="0" w:noHBand="0" w:noVBand="1"/>
      </w:tblPr>
      <w:tblGrid>
        <w:gridCol w:w="561"/>
        <w:gridCol w:w="1114"/>
        <w:gridCol w:w="1144"/>
        <w:gridCol w:w="1221"/>
        <w:gridCol w:w="1226"/>
        <w:gridCol w:w="1383"/>
        <w:gridCol w:w="1397"/>
      </w:tblGrid>
      <w:tr w:rsidR="00DC24E6" w14:paraId="537C5419" w14:textId="77777777" w:rsidTr="00DC24E6">
        <w:trPr>
          <w:trHeight w:val="330"/>
        </w:trPr>
        <w:tc>
          <w:tcPr>
            <w:tcW w:w="567" w:type="dxa"/>
            <w:vMerge w:val="restart"/>
          </w:tcPr>
          <w:p w14:paraId="4834CB7B" w14:textId="77777777" w:rsidR="00DC24E6" w:rsidRDefault="00DC24E6" w:rsidP="00DC24E6">
            <w:pPr>
              <w:jc w:val="center"/>
              <w:rPr>
                <w:rFonts w:cs="Times New Roman"/>
                <w:b/>
                <w:szCs w:val="24"/>
              </w:rPr>
            </w:pPr>
            <w:r>
              <w:rPr>
                <w:rFonts w:cs="Times New Roman"/>
                <w:b/>
                <w:szCs w:val="24"/>
              </w:rPr>
              <w:t>No</w:t>
            </w:r>
          </w:p>
        </w:tc>
        <w:tc>
          <w:tcPr>
            <w:tcW w:w="1134" w:type="dxa"/>
            <w:vMerge w:val="restart"/>
          </w:tcPr>
          <w:p w14:paraId="2C6F04AE" w14:textId="77777777" w:rsidR="00DC24E6" w:rsidRDefault="00DC24E6" w:rsidP="00DC24E6">
            <w:pPr>
              <w:jc w:val="center"/>
              <w:rPr>
                <w:rFonts w:cs="Times New Roman"/>
                <w:b/>
                <w:szCs w:val="24"/>
              </w:rPr>
            </w:pPr>
            <w:r>
              <w:rPr>
                <w:rFonts w:cs="Times New Roman"/>
                <w:b/>
                <w:szCs w:val="24"/>
              </w:rPr>
              <w:t>Kode Saham</w:t>
            </w:r>
          </w:p>
        </w:tc>
        <w:tc>
          <w:tcPr>
            <w:tcW w:w="3743" w:type="dxa"/>
            <w:gridSpan w:val="3"/>
            <w:tcBorders>
              <w:bottom w:val="single" w:sz="4" w:space="0" w:color="auto"/>
            </w:tcBorders>
          </w:tcPr>
          <w:p w14:paraId="3A1341BB" w14:textId="77777777" w:rsidR="00DC24E6" w:rsidRDefault="00DC24E6" w:rsidP="00DC24E6">
            <w:pPr>
              <w:jc w:val="center"/>
              <w:rPr>
                <w:rFonts w:cs="Times New Roman"/>
                <w:b/>
                <w:szCs w:val="24"/>
              </w:rPr>
            </w:pPr>
            <w:r>
              <w:rPr>
                <w:rFonts w:cs="Times New Roman"/>
                <w:b/>
                <w:szCs w:val="24"/>
              </w:rPr>
              <w:t>Tahun</w:t>
            </w:r>
          </w:p>
        </w:tc>
        <w:tc>
          <w:tcPr>
            <w:tcW w:w="1417" w:type="dxa"/>
            <w:vMerge w:val="restart"/>
          </w:tcPr>
          <w:p w14:paraId="0FCD7775" w14:textId="77777777" w:rsidR="00DC24E6" w:rsidRDefault="00DC24E6" w:rsidP="00DC24E6">
            <w:pPr>
              <w:jc w:val="center"/>
              <w:rPr>
                <w:rFonts w:cs="Times New Roman"/>
                <w:b/>
                <w:szCs w:val="24"/>
              </w:rPr>
            </w:pPr>
            <w:r>
              <w:rPr>
                <w:rFonts w:cs="Times New Roman"/>
                <w:b/>
                <w:szCs w:val="24"/>
              </w:rPr>
              <w:t>Rata-Rata Industri</w:t>
            </w:r>
          </w:p>
        </w:tc>
        <w:tc>
          <w:tcPr>
            <w:tcW w:w="1433" w:type="dxa"/>
            <w:vMerge w:val="restart"/>
          </w:tcPr>
          <w:p w14:paraId="586C72C8" w14:textId="77777777" w:rsidR="00DC24E6" w:rsidRDefault="00DC24E6" w:rsidP="00DC24E6">
            <w:pPr>
              <w:jc w:val="center"/>
              <w:rPr>
                <w:rFonts w:cs="Times New Roman"/>
                <w:b/>
                <w:szCs w:val="24"/>
              </w:rPr>
            </w:pPr>
            <w:r>
              <w:rPr>
                <w:rFonts w:cs="Times New Roman"/>
                <w:b/>
                <w:szCs w:val="24"/>
              </w:rPr>
              <w:t>Standar Industri</w:t>
            </w:r>
          </w:p>
        </w:tc>
      </w:tr>
      <w:tr w:rsidR="00DC24E6" w14:paraId="25ADBA9D" w14:textId="77777777" w:rsidTr="00DC24E6">
        <w:trPr>
          <w:trHeight w:val="214"/>
        </w:trPr>
        <w:tc>
          <w:tcPr>
            <w:tcW w:w="567" w:type="dxa"/>
            <w:vMerge/>
          </w:tcPr>
          <w:p w14:paraId="63B31D12" w14:textId="77777777" w:rsidR="00DC24E6" w:rsidRDefault="00DC24E6" w:rsidP="00DC24E6">
            <w:pPr>
              <w:jc w:val="center"/>
              <w:rPr>
                <w:rFonts w:cs="Times New Roman"/>
                <w:b/>
                <w:szCs w:val="24"/>
              </w:rPr>
            </w:pPr>
          </w:p>
        </w:tc>
        <w:tc>
          <w:tcPr>
            <w:tcW w:w="1134" w:type="dxa"/>
            <w:vMerge/>
          </w:tcPr>
          <w:p w14:paraId="696F1B25" w14:textId="77777777" w:rsidR="00DC24E6" w:rsidRDefault="00DC24E6" w:rsidP="00DC24E6">
            <w:pPr>
              <w:jc w:val="center"/>
              <w:rPr>
                <w:rFonts w:cs="Times New Roman"/>
                <w:b/>
                <w:szCs w:val="24"/>
              </w:rPr>
            </w:pPr>
          </w:p>
        </w:tc>
        <w:tc>
          <w:tcPr>
            <w:tcW w:w="1191" w:type="dxa"/>
            <w:tcBorders>
              <w:top w:val="single" w:sz="4" w:space="0" w:color="auto"/>
            </w:tcBorders>
          </w:tcPr>
          <w:p w14:paraId="667151F3" w14:textId="77777777" w:rsidR="00DC24E6" w:rsidRDefault="00DC24E6" w:rsidP="00DC24E6">
            <w:pPr>
              <w:jc w:val="center"/>
              <w:rPr>
                <w:rFonts w:cs="Times New Roman"/>
                <w:b/>
                <w:szCs w:val="24"/>
              </w:rPr>
            </w:pPr>
            <w:r>
              <w:rPr>
                <w:rFonts w:cs="Times New Roman"/>
                <w:b/>
                <w:szCs w:val="24"/>
              </w:rPr>
              <w:t>2019</w:t>
            </w:r>
          </w:p>
        </w:tc>
        <w:tc>
          <w:tcPr>
            <w:tcW w:w="1276" w:type="dxa"/>
            <w:tcBorders>
              <w:top w:val="single" w:sz="4" w:space="0" w:color="auto"/>
            </w:tcBorders>
          </w:tcPr>
          <w:p w14:paraId="2461CC9E" w14:textId="77777777" w:rsidR="00DC24E6" w:rsidRDefault="00DC24E6" w:rsidP="00DC24E6">
            <w:pPr>
              <w:jc w:val="center"/>
              <w:rPr>
                <w:rFonts w:cs="Times New Roman"/>
                <w:b/>
                <w:szCs w:val="24"/>
              </w:rPr>
            </w:pPr>
            <w:r>
              <w:rPr>
                <w:rFonts w:cs="Times New Roman"/>
                <w:b/>
                <w:szCs w:val="24"/>
              </w:rPr>
              <w:t>2020</w:t>
            </w:r>
          </w:p>
        </w:tc>
        <w:tc>
          <w:tcPr>
            <w:tcW w:w="1276" w:type="dxa"/>
            <w:tcBorders>
              <w:top w:val="single" w:sz="4" w:space="0" w:color="auto"/>
            </w:tcBorders>
          </w:tcPr>
          <w:p w14:paraId="56F38E1B" w14:textId="77777777" w:rsidR="00DC24E6" w:rsidRDefault="00DC24E6" w:rsidP="00DC24E6">
            <w:pPr>
              <w:jc w:val="center"/>
              <w:rPr>
                <w:rFonts w:cs="Times New Roman"/>
                <w:b/>
                <w:szCs w:val="24"/>
              </w:rPr>
            </w:pPr>
            <w:r>
              <w:rPr>
                <w:rFonts w:cs="Times New Roman"/>
                <w:b/>
                <w:szCs w:val="24"/>
              </w:rPr>
              <w:t>2021</w:t>
            </w:r>
          </w:p>
        </w:tc>
        <w:tc>
          <w:tcPr>
            <w:tcW w:w="1417" w:type="dxa"/>
            <w:vMerge/>
          </w:tcPr>
          <w:p w14:paraId="589F914D" w14:textId="77777777" w:rsidR="00DC24E6" w:rsidRDefault="00DC24E6" w:rsidP="00DC24E6">
            <w:pPr>
              <w:jc w:val="center"/>
              <w:rPr>
                <w:rFonts w:cs="Times New Roman"/>
                <w:b/>
                <w:szCs w:val="24"/>
              </w:rPr>
            </w:pPr>
          </w:p>
        </w:tc>
        <w:tc>
          <w:tcPr>
            <w:tcW w:w="1433" w:type="dxa"/>
            <w:vMerge/>
          </w:tcPr>
          <w:p w14:paraId="7C961B99" w14:textId="77777777" w:rsidR="00DC24E6" w:rsidRDefault="00DC24E6" w:rsidP="00DC24E6">
            <w:pPr>
              <w:jc w:val="center"/>
              <w:rPr>
                <w:rFonts w:cs="Times New Roman"/>
                <w:b/>
                <w:szCs w:val="24"/>
              </w:rPr>
            </w:pPr>
          </w:p>
        </w:tc>
      </w:tr>
      <w:tr w:rsidR="00DC24E6" w14:paraId="0AB33FEB" w14:textId="77777777" w:rsidTr="00DC24E6">
        <w:trPr>
          <w:trHeight w:val="20"/>
        </w:trPr>
        <w:tc>
          <w:tcPr>
            <w:tcW w:w="567" w:type="dxa"/>
          </w:tcPr>
          <w:p w14:paraId="14DCE098" w14:textId="77777777" w:rsidR="00DC24E6" w:rsidRPr="00FF72A7" w:rsidRDefault="00DC24E6" w:rsidP="00DC24E6">
            <w:pPr>
              <w:jc w:val="center"/>
              <w:rPr>
                <w:rFonts w:cs="Times New Roman"/>
                <w:szCs w:val="24"/>
              </w:rPr>
            </w:pPr>
            <w:r w:rsidRPr="00FF72A7">
              <w:rPr>
                <w:rFonts w:cs="Times New Roman"/>
                <w:szCs w:val="24"/>
              </w:rPr>
              <w:t>1</w:t>
            </w:r>
          </w:p>
        </w:tc>
        <w:tc>
          <w:tcPr>
            <w:tcW w:w="1134" w:type="dxa"/>
          </w:tcPr>
          <w:p w14:paraId="78A0EC99" w14:textId="77777777" w:rsidR="00DC24E6" w:rsidRDefault="00DC24E6" w:rsidP="00DC24E6">
            <w:pPr>
              <w:jc w:val="center"/>
              <w:rPr>
                <w:rFonts w:cs="Times New Roman"/>
                <w:b/>
                <w:szCs w:val="24"/>
              </w:rPr>
            </w:pPr>
            <w:r>
              <w:rPr>
                <w:rFonts w:cs="Times New Roman"/>
                <w:b/>
                <w:szCs w:val="24"/>
              </w:rPr>
              <w:t>AALI</w:t>
            </w:r>
          </w:p>
        </w:tc>
        <w:tc>
          <w:tcPr>
            <w:tcW w:w="1191" w:type="dxa"/>
          </w:tcPr>
          <w:p w14:paraId="50A1B16D" w14:textId="77777777" w:rsidR="00DC24E6" w:rsidRPr="00F979E0" w:rsidRDefault="00DC24E6" w:rsidP="00DC24E6">
            <w:pPr>
              <w:jc w:val="center"/>
              <w:rPr>
                <w:rFonts w:cs="Times New Roman"/>
                <w:szCs w:val="24"/>
              </w:rPr>
            </w:pPr>
            <w:r w:rsidRPr="00F979E0">
              <w:rPr>
                <w:rFonts w:cs="Times New Roman"/>
                <w:szCs w:val="24"/>
              </w:rPr>
              <w:t>2,85</w:t>
            </w:r>
          </w:p>
        </w:tc>
        <w:tc>
          <w:tcPr>
            <w:tcW w:w="1276" w:type="dxa"/>
          </w:tcPr>
          <w:p w14:paraId="66208893" w14:textId="77777777" w:rsidR="00DC24E6" w:rsidRPr="00F979E0" w:rsidRDefault="00DC24E6" w:rsidP="00DC24E6">
            <w:pPr>
              <w:jc w:val="center"/>
              <w:rPr>
                <w:rFonts w:cs="Times New Roman"/>
                <w:szCs w:val="24"/>
              </w:rPr>
            </w:pPr>
            <w:r w:rsidRPr="00F979E0">
              <w:rPr>
                <w:rFonts w:cs="Times New Roman"/>
                <w:szCs w:val="24"/>
              </w:rPr>
              <w:t>3,31</w:t>
            </w:r>
          </w:p>
        </w:tc>
        <w:tc>
          <w:tcPr>
            <w:tcW w:w="1276" w:type="dxa"/>
          </w:tcPr>
          <w:p w14:paraId="0924516A" w14:textId="77777777" w:rsidR="00DC24E6" w:rsidRPr="00F979E0" w:rsidRDefault="00DC24E6" w:rsidP="00DC24E6">
            <w:pPr>
              <w:jc w:val="center"/>
              <w:rPr>
                <w:rFonts w:cs="Times New Roman"/>
                <w:szCs w:val="24"/>
              </w:rPr>
            </w:pPr>
            <w:r w:rsidRPr="00F979E0">
              <w:rPr>
                <w:rFonts w:cs="Times New Roman"/>
                <w:szCs w:val="24"/>
              </w:rPr>
              <w:t>1,58</w:t>
            </w:r>
          </w:p>
        </w:tc>
        <w:tc>
          <w:tcPr>
            <w:tcW w:w="1417" w:type="dxa"/>
            <w:vMerge w:val="restart"/>
            <w:vAlign w:val="center"/>
          </w:tcPr>
          <w:p w14:paraId="5153F319" w14:textId="77777777" w:rsidR="00DC24E6" w:rsidRPr="00F979E0" w:rsidRDefault="00DC24E6" w:rsidP="00DC24E6">
            <w:pPr>
              <w:jc w:val="center"/>
              <w:rPr>
                <w:rFonts w:cs="Times New Roman"/>
                <w:szCs w:val="24"/>
              </w:rPr>
            </w:pPr>
            <w:r w:rsidRPr="00F979E0">
              <w:rPr>
                <w:rFonts w:cs="Times New Roman"/>
                <w:szCs w:val="24"/>
              </w:rPr>
              <w:t>1,83</w:t>
            </w:r>
          </w:p>
        </w:tc>
        <w:tc>
          <w:tcPr>
            <w:tcW w:w="1433" w:type="dxa"/>
            <w:vMerge w:val="restart"/>
            <w:vAlign w:val="center"/>
          </w:tcPr>
          <w:p w14:paraId="1CA1EAA3" w14:textId="77777777" w:rsidR="00DC24E6" w:rsidRPr="00F979E0" w:rsidRDefault="00DC24E6" w:rsidP="00DC24E6">
            <w:pPr>
              <w:jc w:val="center"/>
              <w:rPr>
                <w:rFonts w:cs="Times New Roman"/>
                <w:szCs w:val="24"/>
              </w:rPr>
            </w:pPr>
            <w:r w:rsidRPr="00F979E0">
              <w:rPr>
                <w:rFonts w:cs="Times New Roman"/>
                <w:szCs w:val="24"/>
              </w:rPr>
              <w:t>2 Kali</w:t>
            </w:r>
          </w:p>
        </w:tc>
      </w:tr>
      <w:tr w:rsidR="00DC24E6" w14:paraId="6A0802E4" w14:textId="77777777" w:rsidTr="00DC24E6">
        <w:trPr>
          <w:trHeight w:val="20"/>
        </w:trPr>
        <w:tc>
          <w:tcPr>
            <w:tcW w:w="567" w:type="dxa"/>
          </w:tcPr>
          <w:p w14:paraId="19A7BF8A" w14:textId="77777777" w:rsidR="00DC24E6" w:rsidRPr="00FF72A7" w:rsidRDefault="00DC24E6" w:rsidP="00DC24E6">
            <w:pPr>
              <w:jc w:val="center"/>
              <w:rPr>
                <w:rFonts w:cs="Times New Roman"/>
                <w:szCs w:val="24"/>
              </w:rPr>
            </w:pPr>
            <w:r w:rsidRPr="00FF72A7">
              <w:rPr>
                <w:rFonts w:cs="Times New Roman"/>
                <w:szCs w:val="24"/>
              </w:rPr>
              <w:t>2</w:t>
            </w:r>
          </w:p>
        </w:tc>
        <w:tc>
          <w:tcPr>
            <w:tcW w:w="1134" w:type="dxa"/>
          </w:tcPr>
          <w:p w14:paraId="536BC834" w14:textId="77777777" w:rsidR="00DC24E6" w:rsidRDefault="00DC24E6" w:rsidP="00DC24E6">
            <w:pPr>
              <w:jc w:val="center"/>
              <w:rPr>
                <w:rFonts w:cs="Times New Roman"/>
                <w:b/>
                <w:szCs w:val="24"/>
              </w:rPr>
            </w:pPr>
            <w:r>
              <w:rPr>
                <w:rFonts w:cs="Times New Roman"/>
                <w:b/>
                <w:szCs w:val="24"/>
              </w:rPr>
              <w:t>SMAR</w:t>
            </w:r>
          </w:p>
        </w:tc>
        <w:tc>
          <w:tcPr>
            <w:tcW w:w="1191" w:type="dxa"/>
          </w:tcPr>
          <w:p w14:paraId="68EC6022" w14:textId="77777777" w:rsidR="00DC24E6" w:rsidRPr="00F979E0" w:rsidRDefault="00DC24E6" w:rsidP="00DC24E6">
            <w:pPr>
              <w:jc w:val="center"/>
              <w:rPr>
                <w:rFonts w:cs="Times New Roman"/>
                <w:szCs w:val="24"/>
              </w:rPr>
            </w:pPr>
            <w:r w:rsidRPr="00F979E0">
              <w:rPr>
                <w:rFonts w:cs="Times New Roman"/>
                <w:szCs w:val="24"/>
              </w:rPr>
              <w:t>1,08</w:t>
            </w:r>
          </w:p>
        </w:tc>
        <w:tc>
          <w:tcPr>
            <w:tcW w:w="1276" w:type="dxa"/>
          </w:tcPr>
          <w:p w14:paraId="4F30F21C" w14:textId="77777777" w:rsidR="00DC24E6" w:rsidRPr="00F979E0" w:rsidRDefault="00DC24E6" w:rsidP="00DC24E6">
            <w:pPr>
              <w:jc w:val="center"/>
              <w:rPr>
                <w:rFonts w:cs="Times New Roman"/>
                <w:szCs w:val="24"/>
              </w:rPr>
            </w:pPr>
            <w:r w:rsidRPr="00F979E0">
              <w:rPr>
                <w:rFonts w:cs="Times New Roman"/>
                <w:szCs w:val="24"/>
              </w:rPr>
              <w:t>1,30</w:t>
            </w:r>
          </w:p>
        </w:tc>
        <w:tc>
          <w:tcPr>
            <w:tcW w:w="1276" w:type="dxa"/>
          </w:tcPr>
          <w:p w14:paraId="23C4FC62" w14:textId="77777777" w:rsidR="00DC24E6" w:rsidRPr="00F979E0" w:rsidRDefault="00DC24E6" w:rsidP="00DC24E6">
            <w:pPr>
              <w:jc w:val="center"/>
              <w:rPr>
                <w:rFonts w:cs="Times New Roman"/>
                <w:szCs w:val="24"/>
              </w:rPr>
            </w:pPr>
            <w:r w:rsidRPr="00F979E0">
              <w:rPr>
                <w:rFonts w:cs="Times New Roman"/>
                <w:szCs w:val="24"/>
              </w:rPr>
              <w:t>1,45</w:t>
            </w:r>
          </w:p>
        </w:tc>
        <w:tc>
          <w:tcPr>
            <w:tcW w:w="1417" w:type="dxa"/>
            <w:vMerge/>
          </w:tcPr>
          <w:p w14:paraId="5712F7C5" w14:textId="77777777" w:rsidR="00DC24E6" w:rsidRDefault="00DC24E6" w:rsidP="00DC24E6">
            <w:pPr>
              <w:jc w:val="center"/>
              <w:rPr>
                <w:rFonts w:cs="Times New Roman"/>
                <w:b/>
                <w:szCs w:val="24"/>
              </w:rPr>
            </w:pPr>
          </w:p>
        </w:tc>
        <w:tc>
          <w:tcPr>
            <w:tcW w:w="1433" w:type="dxa"/>
            <w:vMerge/>
          </w:tcPr>
          <w:p w14:paraId="0DB814F0" w14:textId="77777777" w:rsidR="00DC24E6" w:rsidRDefault="00DC24E6" w:rsidP="00DC24E6">
            <w:pPr>
              <w:jc w:val="center"/>
              <w:rPr>
                <w:rFonts w:cs="Times New Roman"/>
                <w:b/>
                <w:szCs w:val="24"/>
              </w:rPr>
            </w:pPr>
          </w:p>
        </w:tc>
      </w:tr>
      <w:tr w:rsidR="00DC24E6" w14:paraId="0F7BAAC1" w14:textId="77777777" w:rsidTr="00DC24E6">
        <w:trPr>
          <w:trHeight w:val="20"/>
        </w:trPr>
        <w:tc>
          <w:tcPr>
            <w:tcW w:w="567" w:type="dxa"/>
          </w:tcPr>
          <w:p w14:paraId="5063DE83" w14:textId="77777777" w:rsidR="00DC24E6" w:rsidRPr="00FF72A7" w:rsidRDefault="00DC24E6" w:rsidP="00DC24E6">
            <w:pPr>
              <w:jc w:val="center"/>
              <w:rPr>
                <w:rFonts w:cs="Times New Roman"/>
                <w:szCs w:val="24"/>
              </w:rPr>
            </w:pPr>
            <w:r w:rsidRPr="00FF72A7">
              <w:rPr>
                <w:rFonts w:cs="Times New Roman"/>
                <w:szCs w:val="24"/>
              </w:rPr>
              <w:t>3</w:t>
            </w:r>
          </w:p>
        </w:tc>
        <w:tc>
          <w:tcPr>
            <w:tcW w:w="1134" w:type="dxa"/>
          </w:tcPr>
          <w:p w14:paraId="225C20D5" w14:textId="77777777" w:rsidR="00DC24E6" w:rsidRDefault="00DC24E6" w:rsidP="00DC24E6">
            <w:pPr>
              <w:jc w:val="center"/>
              <w:rPr>
                <w:rFonts w:cs="Times New Roman"/>
                <w:b/>
                <w:szCs w:val="24"/>
              </w:rPr>
            </w:pPr>
            <w:r>
              <w:rPr>
                <w:rFonts w:cs="Times New Roman"/>
                <w:b/>
                <w:szCs w:val="24"/>
              </w:rPr>
              <w:t>BWPT</w:t>
            </w:r>
          </w:p>
        </w:tc>
        <w:tc>
          <w:tcPr>
            <w:tcW w:w="1191" w:type="dxa"/>
          </w:tcPr>
          <w:p w14:paraId="43644BAB" w14:textId="77777777" w:rsidR="00DC24E6" w:rsidRPr="00F979E0" w:rsidRDefault="00DC24E6" w:rsidP="00DC24E6">
            <w:pPr>
              <w:jc w:val="center"/>
              <w:rPr>
                <w:rFonts w:cs="Times New Roman"/>
                <w:szCs w:val="24"/>
              </w:rPr>
            </w:pPr>
            <w:r w:rsidRPr="00F979E0">
              <w:rPr>
                <w:rFonts w:cs="Times New Roman"/>
                <w:szCs w:val="24"/>
              </w:rPr>
              <w:t>0,66</w:t>
            </w:r>
          </w:p>
        </w:tc>
        <w:tc>
          <w:tcPr>
            <w:tcW w:w="1276" w:type="dxa"/>
          </w:tcPr>
          <w:p w14:paraId="79B7B31D" w14:textId="77777777" w:rsidR="00DC24E6" w:rsidRPr="00F979E0" w:rsidRDefault="00DC24E6" w:rsidP="00DC24E6">
            <w:pPr>
              <w:jc w:val="center"/>
              <w:rPr>
                <w:rFonts w:cs="Times New Roman"/>
                <w:szCs w:val="24"/>
              </w:rPr>
            </w:pPr>
            <w:r w:rsidRPr="00F979E0">
              <w:rPr>
                <w:rFonts w:cs="Times New Roman"/>
                <w:szCs w:val="24"/>
              </w:rPr>
              <w:t>0,92</w:t>
            </w:r>
          </w:p>
        </w:tc>
        <w:tc>
          <w:tcPr>
            <w:tcW w:w="1276" w:type="dxa"/>
          </w:tcPr>
          <w:p w14:paraId="175F5121" w14:textId="77777777" w:rsidR="00DC24E6" w:rsidRPr="00F979E0" w:rsidRDefault="00DC24E6" w:rsidP="00DC24E6">
            <w:pPr>
              <w:jc w:val="center"/>
              <w:rPr>
                <w:rFonts w:cs="Times New Roman"/>
                <w:szCs w:val="24"/>
              </w:rPr>
            </w:pPr>
            <w:r w:rsidRPr="00F979E0">
              <w:rPr>
                <w:rFonts w:cs="Times New Roman"/>
                <w:szCs w:val="24"/>
              </w:rPr>
              <w:t>0,62</w:t>
            </w:r>
          </w:p>
        </w:tc>
        <w:tc>
          <w:tcPr>
            <w:tcW w:w="1417" w:type="dxa"/>
            <w:vMerge/>
          </w:tcPr>
          <w:p w14:paraId="3EB8208D" w14:textId="77777777" w:rsidR="00DC24E6" w:rsidRDefault="00DC24E6" w:rsidP="00DC24E6">
            <w:pPr>
              <w:jc w:val="center"/>
              <w:rPr>
                <w:rFonts w:cs="Times New Roman"/>
                <w:b/>
                <w:szCs w:val="24"/>
              </w:rPr>
            </w:pPr>
          </w:p>
        </w:tc>
        <w:tc>
          <w:tcPr>
            <w:tcW w:w="1433" w:type="dxa"/>
            <w:vMerge/>
          </w:tcPr>
          <w:p w14:paraId="38C59897" w14:textId="77777777" w:rsidR="00DC24E6" w:rsidRDefault="00DC24E6" w:rsidP="00DC24E6">
            <w:pPr>
              <w:jc w:val="center"/>
              <w:rPr>
                <w:rFonts w:cs="Times New Roman"/>
                <w:b/>
                <w:szCs w:val="24"/>
              </w:rPr>
            </w:pPr>
          </w:p>
        </w:tc>
      </w:tr>
      <w:tr w:rsidR="00DC24E6" w14:paraId="2E48DE8A" w14:textId="77777777" w:rsidTr="00DC24E6">
        <w:trPr>
          <w:trHeight w:val="20"/>
        </w:trPr>
        <w:tc>
          <w:tcPr>
            <w:tcW w:w="567" w:type="dxa"/>
          </w:tcPr>
          <w:p w14:paraId="1652760C" w14:textId="77777777" w:rsidR="00DC24E6" w:rsidRPr="00FF72A7" w:rsidRDefault="00DC24E6" w:rsidP="00DC24E6">
            <w:pPr>
              <w:jc w:val="center"/>
              <w:rPr>
                <w:rFonts w:cs="Times New Roman"/>
                <w:szCs w:val="24"/>
              </w:rPr>
            </w:pPr>
            <w:r w:rsidRPr="00FF72A7">
              <w:rPr>
                <w:rFonts w:cs="Times New Roman"/>
                <w:szCs w:val="24"/>
              </w:rPr>
              <w:t>4</w:t>
            </w:r>
          </w:p>
        </w:tc>
        <w:tc>
          <w:tcPr>
            <w:tcW w:w="1134" w:type="dxa"/>
          </w:tcPr>
          <w:p w14:paraId="74876C38" w14:textId="77777777" w:rsidR="00DC24E6" w:rsidRDefault="00DC24E6" w:rsidP="00DC24E6">
            <w:pPr>
              <w:jc w:val="center"/>
              <w:rPr>
                <w:rFonts w:cs="Times New Roman"/>
                <w:b/>
                <w:szCs w:val="24"/>
              </w:rPr>
            </w:pPr>
            <w:r>
              <w:rPr>
                <w:rFonts w:cs="Times New Roman"/>
                <w:b/>
                <w:szCs w:val="24"/>
              </w:rPr>
              <w:t>GZCO</w:t>
            </w:r>
          </w:p>
        </w:tc>
        <w:tc>
          <w:tcPr>
            <w:tcW w:w="1191" w:type="dxa"/>
          </w:tcPr>
          <w:p w14:paraId="0A4F9396" w14:textId="77777777" w:rsidR="00DC24E6" w:rsidRPr="00F979E0" w:rsidRDefault="00DC24E6" w:rsidP="00DC24E6">
            <w:pPr>
              <w:jc w:val="center"/>
              <w:rPr>
                <w:rFonts w:cs="Times New Roman"/>
                <w:szCs w:val="24"/>
              </w:rPr>
            </w:pPr>
            <w:r w:rsidRPr="00F979E0">
              <w:rPr>
                <w:rFonts w:cs="Times New Roman"/>
                <w:szCs w:val="24"/>
              </w:rPr>
              <w:t>1,42</w:t>
            </w:r>
          </w:p>
        </w:tc>
        <w:tc>
          <w:tcPr>
            <w:tcW w:w="1276" w:type="dxa"/>
          </w:tcPr>
          <w:p w14:paraId="29DDA30E" w14:textId="77777777" w:rsidR="00DC24E6" w:rsidRPr="00F979E0" w:rsidRDefault="00DC24E6" w:rsidP="00DC24E6">
            <w:pPr>
              <w:jc w:val="center"/>
              <w:rPr>
                <w:rFonts w:cs="Times New Roman"/>
                <w:szCs w:val="24"/>
              </w:rPr>
            </w:pPr>
            <w:r w:rsidRPr="00F979E0">
              <w:rPr>
                <w:rFonts w:cs="Times New Roman"/>
                <w:szCs w:val="24"/>
              </w:rPr>
              <w:t>0,72</w:t>
            </w:r>
          </w:p>
        </w:tc>
        <w:tc>
          <w:tcPr>
            <w:tcW w:w="1276" w:type="dxa"/>
          </w:tcPr>
          <w:p w14:paraId="36C52774" w14:textId="77777777" w:rsidR="00DC24E6" w:rsidRPr="00F979E0" w:rsidRDefault="00DC24E6" w:rsidP="00DC24E6">
            <w:pPr>
              <w:jc w:val="center"/>
              <w:rPr>
                <w:rFonts w:cs="Times New Roman"/>
                <w:szCs w:val="24"/>
              </w:rPr>
            </w:pPr>
            <w:r w:rsidRPr="00F979E0">
              <w:rPr>
                <w:rFonts w:cs="Times New Roman"/>
                <w:szCs w:val="24"/>
              </w:rPr>
              <w:t>0,90</w:t>
            </w:r>
          </w:p>
        </w:tc>
        <w:tc>
          <w:tcPr>
            <w:tcW w:w="1417" w:type="dxa"/>
            <w:vMerge/>
          </w:tcPr>
          <w:p w14:paraId="44875F0A" w14:textId="77777777" w:rsidR="00DC24E6" w:rsidRDefault="00DC24E6" w:rsidP="00DC24E6">
            <w:pPr>
              <w:jc w:val="center"/>
              <w:rPr>
                <w:rFonts w:cs="Times New Roman"/>
                <w:b/>
                <w:szCs w:val="24"/>
              </w:rPr>
            </w:pPr>
          </w:p>
        </w:tc>
        <w:tc>
          <w:tcPr>
            <w:tcW w:w="1433" w:type="dxa"/>
            <w:vMerge/>
          </w:tcPr>
          <w:p w14:paraId="1855CA91" w14:textId="77777777" w:rsidR="00DC24E6" w:rsidRDefault="00DC24E6" w:rsidP="00DC24E6">
            <w:pPr>
              <w:jc w:val="center"/>
              <w:rPr>
                <w:rFonts w:cs="Times New Roman"/>
                <w:b/>
                <w:szCs w:val="24"/>
              </w:rPr>
            </w:pPr>
          </w:p>
        </w:tc>
      </w:tr>
      <w:tr w:rsidR="00DC24E6" w14:paraId="4744A83A" w14:textId="77777777" w:rsidTr="00DC24E6">
        <w:trPr>
          <w:trHeight w:val="20"/>
        </w:trPr>
        <w:tc>
          <w:tcPr>
            <w:tcW w:w="567" w:type="dxa"/>
          </w:tcPr>
          <w:p w14:paraId="3C8E2103" w14:textId="77777777" w:rsidR="00DC24E6" w:rsidRPr="00FF72A7" w:rsidRDefault="00DC24E6" w:rsidP="00DC24E6">
            <w:pPr>
              <w:jc w:val="center"/>
              <w:rPr>
                <w:rFonts w:cs="Times New Roman"/>
                <w:szCs w:val="24"/>
              </w:rPr>
            </w:pPr>
            <w:r w:rsidRPr="00FF72A7">
              <w:rPr>
                <w:rFonts w:cs="Times New Roman"/>
                <w:szCs w:val="24"/>
              </w:rPr>
              <w:t>5</w:t>
            </w:r>
          </w:p>
        </w:tc>
        <w:tc>
          <w:tcPr>
            <w:tcW w:w="1134" w:type="dxa"/>
          </w:tcPr>
          <w:p w14:paraId="33953181" w14:textId="77777777" w:rsidR="00DC24E6" w:rsidRDefault="00DC24E6" w:rsidP="00DC24E6">
            <w:pPr>
              <w:jc w:val="center"/>
              <w:rPr>
                <w:rFonts w:cs="Times New Roman"/>
                <w:b/>
                <w:szCs w:val="24"/>
              </w:rPr>
            </w:pPr>
            <w:r>
              <w:rPr>
                <w:rFonts w:cs="Times New Roman"/>
                <w:b/>
                <w:szCs w:val="24"/>
              </w:rPr>
              <w:t>DSNG</w:t>
            </w:r>
          </w:p>
        </w:tc>
        <w:tc>
          <w:tcPr>
            <w:tcW w:w="1191" w:type="dxa"/>
          </w:tcPr>
          <w:p w14:paraId="7D98EB4A" w14:textId="77777777" w:rsidR="00DC24E6" w:rsidRPr="00F979E0" w:rsidRDefault="00DC24E6" w:rsidP="00DC24E6">
            <w:pPr>
              <w:jc w:val="center"/>
              <w:rPr>
                <w:rFonts w:cs="Times New Roman"/>
                <w:szCs w:val="24"/>
              </w:rPr>
            </w:pPr>
            <w:r w:rsidRPr="00F979E0">
              <w:rPr>
                <w:rFonts w:cs="Times New Roman"/>
                <w:szCs w:val="24"/>
              </w:rPr>
              <w:t>0,82</w:t>
            </w:r>
          </w:p>
        </w:tc>
        <w:tc>
          <w:tcPr>
            <w:tcW w:w="1276" w:type="dxa"/>
          </w:tcPr>
          <w:p w14:paraId="6E877662" w14:textId="77777777" w:rsidR="00DC24E6" w:rsidRPr="00F979E0" w:rsidRDefault="00DC24E6" w:rsidP="00DC24E6">
            <w:pPr>
              <w:jc w:val="center"/>
              <w:rPr>
                <w:rFonts w:cs="Times New Roman"/>
                <w:szCs w:val="24"/>
              </w:rPr>
            </w:pPr>
            <w:r w:rsidRPr="00F979E0">
              <w:rPr>
                <w:rFonts w:cs="Times New Roman"/>
                <w:szCs w:val="24"/>
              </w:rPr>
              <w:t>1,14</w:t>
            </w:r>
          </w:p>
        </w:tc>
        <w:tc>
          <w:tcPr>
            <w:tcW w:w="1276" w:type="dxa"/>
          </w:tcPr>
          <w:p w14:paraId="5DD57B38" w14:textId="77777777" w:rsidR="00DC24E6" w:rsidRPr="00F979E0" w:rsidRDefault="00DC24E6" w:rsidP="00DC24E6">
            <w:pPr>
              <w:jc w:val="center"/>
              <w:rPr>
                <w:rFonts w:cs="Times New Roman"/>
                <w:szCs w:val="24"/>
              </w:rPr>
            </w:pPr>
            <w:r w:rsidRPr="00F979E0">
              <w:rPr>
                <w:rFonts w:cs="Times New Roman"/>
                <w:szCs w:val="24"/>
              </w:rPr>
              <w:t>1,25</w:t>
            </w:r>
          </w:p>
        </w:tc>
        <w:tc>
          <w:tcPr>
            <w:tcW w:w="1417" w:type="dxa"/>
            <w:vMerge/>
          </w:tcPr>
          <w:p w14:paraId="61E509A7" w14:textId="77777777" w:rsidR="00DC24E6" w:rsidRDefault="00DC24E6" w:rsidP="00DC24E6">
            <w:pPr>
              <w:jc w:val="center"/>
              <w:rPr>
                <w:rFonts w:cs="Times New Roman"/>
                <w:b/>
                <w:szCs w:val="24"/>
              </w:rPr>
            </w:pPr>
          </w:p>
        </w:tc>
        <w:tc>
          <w:tcPr>
            <w:tcW w:w="1433" w:type="dxa"/>
            <w:vMerge/>
          </w:tcPr>
          <w:p w14:paraId="2AB0449B" w14:textId="77777777" w:rsidR="00DC24E6" w:rsidRDefault="00DC24E6" w:rsidP="00DC24E6">
            <w:pPr>
              <w:jc w:val="center"/>
              <w:rPr>
                <w:rFonts w:cs="Times New Roman"/>
                <w:b/>
                <w:szCs w:val="24"/>
              </w:rPr>
            </w:pPr>
          </w:p>
        </w:tc>
      </w:tr>
      <w:tr w:rsidR="00DC24E6" w14:paraId="6DCC4E98" w14:textId="77777777" w:rsidTr="00DC24E6">
        <w:trPr>
          <w:trHeight w:val="20"/>
        </w:trPr>
        <w:tc>
          <w:tcPr>
            <w:tcW w:w="567" w:type="dxa"/>
          </w:tcPr>
          <w:p w14:paraId="2FF6A292" w14:textId="77777777" w:rsidR="00DC24E6" w:rsidRPr="00FF72A7" w:rsidRDefault="00DC24E6" w:rsidP="00DC24E6">
            <w:pPr>
              <w:jc w:val="center"/>
              <w:rPr>
                <w:rFonts w:cs="Times New Roman"/>
                <w:szCs w:val="24"/>
              </w:rPr>
            </w:pPr>
            <w:r w:rsidRPr="00FF72A7">
              <w:rPr>
                <w:rFonts w:cs="Times New Roman"/>
                <w:szCs w:val="24"/>
              </w:rPr>
              <w:t>6</w:t>
            </w:r>
          </w:p>
        </w:tc>
        <w:tc>
          <w:tcPr>
            <w:tcW w:w="1134" w:type="dxa"/>
          </w:tcPr>
          <w:p w14:paraId="23C78B4A" w14:textId="77777777" w:rsidR="00DC24E6" w:rsidRDefault="00DC24E6" w:rsidP="00DC24E6">
            <w:pPr>
              <w:jc w:val="center"/>
              <w:rPr>
                <w:rFonts w:cs="Times New Roman"/>
                <w:b/>
                <w:szCs w:val="24"/>
              </w:rPr>
            </w:pPr>
            <w:r>
              <w:rPr>
                <w:rFonts w:cs="Times New Roman"/>
                <w:b/>
                <w:szCs w:val="24"/>
              </w:rPr>
              <w:t>LSIP</w:t>
            </w:r>
          </w:p>
        </w:tc>
        <w:tc>
          <w:tcPr>
            <w:tcW w:w="1191" w:type="dxa"/>
          </w:tcPr>
          <w:p w14:paraId="39375DF7" w14:textId="77777777" w:rsidR="00DC24E6" w:rsidRPr="00F979E0" w:rsidRDefault="00DC24E6" w:rsidP="00DC24E6">
            <w:pPr>
              <w:jc w:val="center"/>
              <w:rPr>
                <w:rFonts w:cs="Times New Roman"/>
                <w:szCs w:val="24"/>
              </w:rPr>
            </w:pPr>
            <w:r w:rsidRPr="00F979E0">
              <w:rPr>
                <w:rFonts w:cs="Times New Roman"/>
                <w:szCs w:val="24"/>
              </w:rPr>
              <w:t>4,70</w:t>
            </w:r>
          </w:p>
        </w:tc>
        <w:tc>
          <w:tcPr>
            <w:tcW w:w="1276" w:type="dxa"/>
          </w:tcPr>
          <w:p w14:paraId="1C1C9C88" w14:textId="77777777" w:rsidR="00DC24E6" w:rsidRPr="00F979E0" w:rsidRDefault="00DC24E6" w:rsidP="00DC24E6">
            <w:pPr>
              <w:jc w:val="center"/>
              <w:rPr>
                <w:rFonts w:cs="Times New Roman"/>
                <w:szCs w:val="24"/>
              </w:rPr>
            </w:pPr>
            <w:r w:rsidRPr="00F979E0">
              <w:rPr>
                <w:rFonts w:cs="Times New Roman"/>
                <w:szCs w:val="24"/>
              </w:rPr>
              <w:t>4,89</w:t>
            </w:r>
          </w:p>
        </w:tc>
        <w:tc>
          <w:tcPr>
            <w:tcW w:w="1276" w:type="dxa"/>
          </w:tcPr>
          <w:p w14:paraId="10ADD20B" w14:textId="77777777" w:rsidR="00DC24E6" w:rsidRPr="00F979E0" w:rsidRDefault="00DC24E6" w:rsidP="00DC24E6">
            <w:pPr>
              <w:jc w:val="center"/>
              <w:rPr>
                <w:rFonts w:cs="Times New Roman"/>
                <w:szCs w:val="24"/>
              </w:rPr>
            </w:pPr>
            <w:r w:rsidRPr="00F979E0">
              <w:rPr>
                <w:rFonts w:cs="Times New Roman"/>
                <w:szCs w:val="24"/>
              </w:rPr>
              <w:t>6,18</w:t>
            </w:r>
          </w:p>
        </w:tc>
        <w:tc>
          <w:tcPr>
            <w:tcW w:w="1417" w:type="dxa"/>
            <w:vMerge/>
          </w:tcPr>
          <w:p w14:paraId="775FB228" w14:textId="77777777" w:rsidR="00DC24E6" w:rsidRDefault="00DC24E6" w:rsidP="00DC24E6">
            <w:pPr>
              <w:jc w:val="center"/>
              <w:rPr>
                <w:rFonts w:cs="Times New Roman"/>
                <w:b/>
                <w:szCs w:val="24"/>
              </w:rPr>
            </w:pPr>
          </w:p>
        </w:tc>
        <w:tc>
          <w:tcPr>
            <w:tcW w:w="1433" w:type="dxa"/>
            <w:vMerge/>
          </w:tcPr>
          <w:p w14:paraId="2D429148" w14:textId="77777777" w:rsidR="00DC24E6" w:rsidRDefault="00DC24E6" w:rsidP="00DC24E6">
            <w:pPr>
              <w:jc w:val="center"/>
              <w:rPr>
                <w:rFonts w:cs="Times New Roman"/>
                <w:b/>
                <w:szCs w:val="24"/>
              </w:rPr>
            </w:pPr>
          </w:p>
        </w:tc>
      </w:tr>
      <w:tr w:rsidR="00DC24E6" w14:paraId="5414A393" w14:textId="77777777" w:rsidTr="00DC24E6">
        <w:trPr>
          <w:trHeight w:val="20"/>
        </w:trPr>
        <w:tc>
          <w:tcPr>
            <w:tcW w:w="567" w:type="dxa"/>
          </w:tcPr>
          <w:p w14:paraId="51F01C72" w14:textId="77777777" w:rsidR="00DC24E6" w:rsidRPr="00FF72A7" w:rsidRDefault="00DC24E6" w:rsidP="00DC24E6">
            <w:pPr>
              <w:jc w:val="center"/>
              <w:rPr>
                <w:rFonts w:cs="Times New Roman"/>
                <w:szCs w:val="24"/>
              </w:rPr>
            </w:pPr>
            <w:r w:rsidRPr="00FF72A7">
              <w:rPr>
                <w:rFonts w:cs="Times New Roman"/>
                <w:szCs w:val="24"/>
              </w:rPr>
              <w:t>7</w:t>
            </w:r>
          </w:p>
        </w:tc>
        <w:tc>
          <w:tcPr>
            <w:tcW w:w="1134" w:type="dxa"/>
          </w:tcPr>
          <w:p w14:paraId="03802BBE" w14:textId="77777777" w:rsidR="00DC24E6" w:rsidRDefault="00DC24E6" w:rsidP="00DC24E6">
            <w:pPr>
              <w:jc w:val="center"/>
              <w:rPr>
                <w:rFonts w:cs="Times New Roman"/>
                <w:b/>
                <w:szCs w:val="24"/>
              </w:rPr>
            </w:pPr>
            <w:r>
              <w:rPr>
                <w:rFonts w:cs="Times New Roman"/>
                <w:b/>
                <w:szCs w:val="24"/>
              </w:rPr>
              <w:t>JAWA</w:t>
            </w:r>
          </w:p>
        </w:tc>
        <w:tc>
          <w:tcPr>
            <w:tcW w:w="1191" w:type="dxa"/>
          </w:tcPr>
          <w:p w14:paraId="671AC1D5" w14:textId="77777777" w:rsidR="00DC24E6" w:rsidRPr="00F979E0" w:rsidRDefault="00DC24E6" w:rsidP="00DC24E6">
            <w:pPr>
              <w:jc w:val="center"/>
              <w:rPr>
                <w:rFonts w:cs="Times New Roman"/>
                <w:szCs w:val="24"/>
              </w:rPr>
            </w:pPr>
            <w:r w:rsidRPr="00F979E0">
              <w:rPr>
                <w:rFonts w:cs="Times New Roman"/>
                <w:szCs w:val="24"/>
              </w:rPr>
              <w:t>0,39</w:t>
            </w:r>
          </w:p>
        </w:tc>
        <w:tc>
          <w:tcPr>
            <w:tcW w:w="1276" w:type="dxa"/>
          </w:tcPr>
          <w:p w14:paraId="088AEFDC" w14:textId="77777777" w:rsidR="00DC24E6" w:rsidRPr="00F979E0" w:rsidRDefault="00DC24E6" w:rsidP="00DC24E6">
            <w:pPr>
              <w:jc w:val="center"/>
              <w:rPr>
                <w:rFonts w:cs="Times New Roman"/>
                <w:szCs w:val="24"/>
              </w:rPr>
            </w:pPr>
            <w:r w:rsidRPr="00F979E0">
              <w:rPr>
                <w:rFonts w:cs="Times New Roman"/>
                <w:szCs w:val="24"/>
              </w:rPr>
              <w:t>0,32</w:t>
            </w:r>
          </w:p>
        </w:tc>
        <w:tc>
          <w:tcPr>
            <w:tcW w:w="1276" w:type="dxa"/>
          </w:tcPr>
          <w:p w14:paraId="5520787A" w14:textId="77777777" w:rsidR="00DC24E6" w:rsidRPr="00F979E0" w:rsidRDefault="00DC24E6" w:rsidP="00DC24E6">
            <w:pPr>
              <w:jc w:val="center"/>
              <w:rPr>
                <w:rFonts w:cs="Times New Roman"/>
                <w:szCs w:val="24"/>
              </w:rPr>
            </w:pPr>
            <w:r w:rsidRPr="00F979E0">
              <w:rPr>
                <w:rFonts w:cs="Times New Roman"/>
                <w:szCs w:val="24"/>
              </w:rPr>
              <w:t>0,38</w:t>
            </w:r>
          </w:p>
        </w:tc>
        <w:tc>
          <w:tcPr>
            <w:tcW w:w="1417" w:type="dxa"/>
            <w:vMerge/>
          </w:tcPr>
          <w:p w14:paraId="59BACAF1" w14:textId="77777777" w:rsidR="00DC24E6" w:rsidRDefault="00DC24E6" w:rsidP="00DC24E6">
            <w:pPr>
              <w:jc w:val="center"/>
              <w:rPr>
                <w:rFonts w:cs="Times New Roman"/>
                <w:b/>
                <w:szCs w:val="24"/>
              </w:rPr>
            </w:pPr>
          </w:p>
        </w:tc>
        <w:tc>
          <w:tcPr>
            <w:tcW w:w="1433" w:type="dxa"/>
            <w:vMerge/>
          </w:tcPr>
          <w:p w14:paraId="6E086B98" w14:textId="77777777" w:rsidR="00DC24E6" w:rsidRDefault="00DC24E6" w:rsidP="00DC24E6">
            <w:pPr>
              <w:jc w:val="center"/>
              <w:rPr>
                <w:rFonts w:cs="Times New Roman"/>
                <w:b/>
                <w:szCs w:val="24"/>
              </w:rPr>
            </w:pPr>
          </w:p>
        </w:tc>
      </w:tr>
      <w:tr w:rsidR="00DC24E6" w14:paraId="50E00DF9" w14:textId="77777777" w:rsidTr="00DC24E6">
        <w:trPr>
          <w:trHeight w:val="20"/>
        </w:trPr>
        <w:tc>
          <w:tcPr>
            <w:tcW w:w="567" w:type="dxa"/>
          </w:tcPr>
          <w:p w14:paraId="36D413E5" w14:textId="77777777" w:rsidR="00DC24E6" w:rsidRPr="00FF72A7" w:rsidRDefault="00DC24E6" w:rsidP="00DC24E6">
            <w:pPr>
              <w:jc w:val="center"/>
              <w:rPr>
                <w:rFonts w:cs="Times New Roman"/>
                <w:szCs w:val="24"/>
              </w:rPr>
            </w:pPr>
            <w:r w:rsidRPr="00FF72A7">
              <w:rPr>
                <w:rFonts w:cs="Times New Roman"/>
                <w:szCs w:val="24"/>
              </w:rPr>
              <w:t>8</w:t>
            </w:r>
          </w:p>
        </w:tc>
        <w:tc>
          <w:tcPr>
            <w:tcW w:w="1134" w:type="dxa"/>
          </w:tcPr>
          <w:p w14:paraId="010C1BB3" w14:textId="77777777" w:rsidR="00DC24E6" w:rsidRDefault="00DC24E6" w:rsidP="00DC24E6">
            <w:pPr>
              <w:jc w:val="center"/>
              <w:rPr>
                <w:rFonts w:cs="Times New Roman"/>
                <w:b/>
                <w:szCs w:val="24"/>
              </w:rPr>
            </w:pPr>
            <w:r>
              <w:rPr>
                <w:rFonts w:cs="Times New Roman"/>
                <w:b/>
                <w:szCs w:val="24"/>
              </w:rPr>
              <w:t>PALM</w:t>
            </w:r>
          </w:p>
        </w:tc>
        <w:tc>
          <w:tcPr>
            <w:tcW w:w="1191" w:type="dxa"/>
          </w:tcPr>
          <w:p w14:paraId="488F5DE5" w14:textId="77777777" w:rsidR="00DC24E6" w:rsidRPr="00F979E0" w:rsidRDefault="00DC24E6" w:rsidP="00DC24E6">
            <w:pPr>
              <w:jc w:val="center"/>
              <w:rPr>
                <w:rFonts w:cs="Times New Roman"/>
                <w:szCs w:val="24"/>
              </w:rPr>
            </w:pPr>
            <w:r w:rsidRPr="00F979E0">
              <w:rPr>
                <w:rFonts w:cs="Times New Roman"/>
                <w:szCs w:val="24"/>
              </w:rPr>
              <w:t>0,95</w:t>
            </w:r>
          </w:p>
        </w:tc>
        <w:tc>
          <w:tcPr>
            <w:tcW w:w="1276" w:type="dxa"/>
          </w:tcPr>
          <w:p w14:paraId="3F11F90D" w14:textId="77777777" w:rsidR="00DC24E6" w:rsidRPr="00F979E0" w:rsidRDefault="00DC24E6" w:rsidP="00DC24E6">
            <w:pPr>
              <w:jc w:val="center"/>
              <w:rPr>
                <w:rFonts w:cs="Times New Roman"/>
                <w:szCs w:val="24"/>
              </w:rPr>
            </w:pPr>
            <w:r w:rsidRPr="00F979E0">
              <w:rPr>
                <w:rFonts w:cs="Times New Roman"/>
                <w:szCs w:val="24"/>
              </w:rPr>
              <w:t>0,98</w:t>
            </w:r>
          </w:p>
        </w:tc>
        <w:tc>
          <w:tcPr>
            <w:tcW w:w="1276" w:type="dxa"/>
          </w:tcPr>
          <w:p w14:paraId="2F8C4B61" w14:textId="77777777" w:rsidR="00DC24E6" w:rsidRPr="00F979E0" w:rsidRDefault="00DC24E6" w:rsidP="00DC24E6">
            <w:pPr>
              <w:jc w:val="center"/>
              <w:rPr>
                <w:rFonts w:cs="Times New Roman"/>
                <w:szCs w:val="24"/>
              </w:rPr>
            </w:pPr>
            <w:r w:rsidRPr="00F979E0">
              <w:rPr>
                <w:rFonts w:cs="Times New Roman"/>
                <w:szCs w:val="24"/>
              </w:rPr>
              <w:t>11,83</w:t>
            </w:r>
          </w:p>
        </w:tc>
        <w:tc>
          <w:tcPr>
            <w:tcW w:w="1417" w:type="dxa"/>
            <w:vMerge/>
          </w:tcPr>
          <w:p w14:paraId="3434920B" w14:textId="77777777" w:rsidR="00DC24E6" w:rsidRDefault="00DC24E6" w:rsidP="00DC24E6">
            <w:pPr>
              <w:jc w:val="center"/>
              <w:rPr>
                <w:rFonts w:cs="Times New Roman"/>
                <w:b/>
                <w:szCs w:val="24"/>
              </w:rPr>
            </w:pPr>
          </w:p>
        </w:tc>
        <w:tc>
          <w:tcPr>
            <w:tcW w:w="1433" w:type="dxa"/>
            <w:vMerge/>
          </w:tcPr>
          <w:p w14:paraId="5FD3869D" w14:textId="77777777" w:rsidR="00DC24E6" w:rsidRDefault="00DC24E6" w:rsidP="00DC24E6">
            <w:pPr>
              <w:jc w:val="center"/>
              <w:rPr>
                <w:rFonts w:cs="Times New Roman"/>
                <w:b/>
                <w:szCs w:val="24"/>
              </w:rPr>
            </w:pPr>
          </w:p>
        </w:tc>
      </w:tr>
      <w:tr w:rsidR="00DC24E6" w14:paraId="7F0659B9" w14:textId="77777777" w:rsidTr="00DC24E6">
        <w:trPr>
          <w:trHeight w:val="20"/>
        </w:trPr>
        <w:tc>
          <w:tcPr>
            <w:tcW w:w="567" w:type="dxa"/>
          </w:tcPr>
          <w:p w14:paraId="3E84FA99" w14:textId="77777777" w:rsidR="00DC24E6" w:rsidRPr="00FF72A7" w:rsidRDefault="00DC24E6" w:rsidP="00DC24E6">
            <w:pPr>
              <w:jc w:val="center"/>
              <w:rPr>
                <w:rFonts w:cs="Times New Roman"/>
                <w:szCs w:val="24"/>
              </w:rPr>
            </w:pPr>
            <w:r w:rsidRPr="00FF72A7">
              <w:rPr>
                <w:rFonts w:cs="Times New Roman"/>
                <w:szCs w:val="24"/>
              </w:rPr>
              <w:t>9</w:t>
            </w:r>
          </w:p>
        </w:tc>
        <w:tc>
          <w:tcPr>
            <w:tcW w:w="1134" w:type="dxa"/>
          </w:tcPr>
          <w:p w14:paraId="0E8EA410" w14:textId="77777777" w:rsidR="00DC24E6" w:rsidRDefault="00DC24E6" w:rsidP="00DC24E6">
            <w:pPr>
              <w:jc w:val="center"/>
              <w:rPr>
                <w:rFonts w:cs="Times New Roman"/>
                <w:b/>
                <w:szCs w:val="24"/>
              </w:rPr>
            </w:pPr>
            <w:r>
              <w:rPr>
                <w:rFonts w:cs="Times New Roman"/>
                <w:b/>
                <w:szCs w:val="24"/>
              </w:rPr>
              <w:t>SRGO</w:t>
            </w:r>
          </w:p>
        </w:tc>
        <w:tc>
          <w:tcPr>
            <w:tcW w:w="1191" w:type="dxa"/>
          </w:tcPr>
          <w:p w14:paraId="1138C38C" w14:textId="77777777" w:rsidR="00DC24E6" w:rsidRPr="00F979E0" w:rsidRDefault="00DC24E6" w:rsidP="00DC24E6">
            <w:pPr>
              <w:jc w:val="center"/>
              <w:rPr>
                <w:rFonts w:cs="Times New Roman"/>
                <w:szCs w:val="24"/>
              </w:rPr>
            </w:pPr>
            <w:r w:rsidRPr="00F979E0">
              <w:rPr>
                <w:rFonts w:cs="Times New Roman"/>
                <w:szCs w:val="24"/>
              </w:rPr>
              <w:t>0,58</w:t>
            </w:r>
          </w:p>
        </w:tc>
        <w:tc>
          <w:tcPr>
            <w:tcW w:w="1276" w:type="dxa"/>
          </w:tcPr>
          <w:p w14:paraId="49B27B25" w14:textId="77777777" w:rsidR="00DC24E6" w:rsidRPr="00F979E0" w:rsidRDefault="00DC24E6" w:rsidP="00DC24E6">
            <w:pPr>
              <w:jc w:val="center"/>
              <w:rPr>
                <w:rFonts w:cs="Times New Roman"/>
                <w:szCs w:val="24"/>
              </w:rPr>
            </w:pPr>
            <w:r w:rsidRPr="00F979E0">
              <w:rPr>
                <w:rFonts w:cs="Times New Roman"/>
                <w:szCs w:val="24"/>
              </w:rPr>
              <w:t>0,73</w:t>
            </w:r>
          </w:p>
        </w:tc>
        <w:tc>
          <w:tcPr>
            <w:tcW w:w="1276" w:type="dxa"/>
          </w:tcPr>
          <w:p w14:paraId="5F2B1780" w14:textId="77777777" w:rsidR="00DC24E6" w:rsidRPr="00F979E0" w:rsidRDefault="00DC24E6" w:rsidP="00DC24E6">
            <w:pPr>
              <w:jc w:val="center"/>
              <w:rPr>
                <w:rFonts w:cs="Times New Roman"/>
                <w:szCs w:val="24"/>
              </w:rPr>
            </w:pPr>
            <w:r w:rsidRPr="00F979E0">
              <w:rPr>
                <w:rFonts w:cs="Times New Roman"/>
                <w:szCs w:val="24"/>
              </w:rPr>
              <w:t>1,25</w:t>
            </w:r>
          </w:p>
        </w:tc>
        <w:tc>
          <w:tcPr>
            <w:tcW w:w="1417" w:type="dxa"/>
            <w:vMerge/>
          </w:tcPr>
          <w:p w14:paraId="13317A45" w14:textId="77777777" w:rsidR="00DC24E6" w:rsidRDefault="00DC24E6" w:rsidP="00DC24E6">
            <w:pPr>
              <w:jc w:val="center"/>
              <w:rPr>
                <w:rFonts w:cs="Times New Roman"/>
                <w:b/>
                <w:szCs w:val="24"/>
              </w:rPr>
            </w:pPr>
          </w:p>
        </w:tc>
        <w:tc>
          <w:tcPr>
            <w:tcW w:w="1433" w:type="dxa"/>
            <w:vMerge/>
          </w:tcPr>
          <w:p w14:paraId="6C2C6AB4" w14:textId="77777777" w:rsidR="00DC24E6" w:rsidRDefault="00DC24E6" w:rsidP="00DC24E6">
            <w:pPr>
              <w:jc w:val="center"/>
              <w:rPr>
                <w:rFonts w:cs="Times New Roman"/>
                <w:b/>
                <w:szCs w:val="24"/>
              </w:rPr>
            </w:pPr>
          </w:p>
        </w:tc>
      </w:tr>
      <w:tr w:rsidR="00DC24E6" w14:paraId="6EA9BFAD" w14:textId="77777777" w:rsidTr="00DC24E6">
        <w:trPr>
          <w:trHeight w:val="20"/>
        </w:trPr>
        <w:tc>
          <w:tcPr>
            <w:tcW w:w="567" w:type="dxa"/>
          </w:tcPr>
          <w:p w14:paraId="31AD026C" w14:textId="77777777" w:rsidR="00DC24E6" w:rsidRPr="00FF72A7" w:rsidRDefault="00DC24E6" w:rsidP="00DC24E6">
            <w:pPr>
              <w:jc w:val="center"/>
              <w:rPr>
                <w:rFonts w:cs="Times New Roman"/>
                <w:szCs w:val="24"/>
              </w:rPr>
            </w:pPr>
            <w:r w:rsidRPr="00FF72A7">
              <w:rPr>
                <w:rFonts w:cs="Times New Roman"/>
                <w:szCs w:val="24"/>
              </w:rPr>
              <w:t>10</w:t>
            </w:r>
          </w:p>
        </w:tc>
        <w:tc>
          <w:tcPr>
            <w:tcW w:w="1134" w:type="dxa"/>
          </w:tcPr>
          <w:p w14:paraId="5542B895" w14:textId="77777777" w:rsidR="00DC24E6" w:rsidRDefault="00DC24E6" w:rsidP="00DC24E6">
            <w:pPr>
              <w:jc w:val="center"/>
              <w:rPr>
                <w:rFonts w:cs="Times New Roman"/>
                <w:b/>
                <w:szCs w:val="24"/>
              </w:rPr>
            </w:pPr>
            <w:r>
              <w:rPr>
                <w:rFonts w:cs="Times New Roman"/>
                <w:b/>
                <w:szCs w:val="24"/>
              </w:rPr>
              <w:t>SIMP</w:t>
            </w:r>
          </w:p>
        </w:tc>
        <w:tc>
          <w:tcPr>
            <w:tcW w:w="1191" w:type="dxa"/>
          </w:tcPr>
          <w:p w14:paraId="7BB013AD" w14:textId="77777777" w:rsidR="00DC24E6" w:rsidRPr="00F979E0" w:rsidRDefault="00DC24E6" w:rsidP="00DC24E6">
            <w:pPr>
              <w:jc w:val="center"/>
              <w:rPr>
                <w:rFonts w:cs="Times New Roman"/>
                <w:szCs w:val="24"/>
              </w:rPr>
            </w:pPr>
            <w:r w:rsidRPr="00F979E0">
              <w:rPr>
                <w:rFonts w:cs="Times New Roman"/>
                <w:szCs w:val="24"/>
              </w:rPr>
              <w:t>0,77</w:t>
            </w:r>
          </w:p>
        </w:tc>
        <w:tc>
          <w:tcPr>
            <w:tcW w:w="1276" w:type="dxa"/>
          </w:tcPr>
          <w:p w14:paraId="2CEFD51A" w14:textId="77777777" w:rsidR="00DC24E6" w:rsidRPr="00F979E0" w:rsidRDefault="00DC24E6" w:rsidP="00DC24E6">
            <w:pPr>
              <w:jc w:val="center"/>
              <w:rPr>
                <w:rFonts w:cs="Times New Roman"/>
                <w:szCs w:val="24"/>
              </w:rPr>
            </w:pPr>
            <w:r w:rsidRPr="00F979E0">
              <w:rPr>
                <w:rFonts w:cs="Times New Roman"/>
                <w:szCs w:val="24"/>
              </w:rPr>
              <w:t>0,88</w:t>
            </w:r>
          </w:p>
        </w:tc>
        <w:tc>
          <w:tcPr>
            <w:tcW w:w="1276" w:type="dxa"/>
          </w:tcPr>
          <w:p w14:paraId="07CF06AA" w14:textId="77777777" w:rsidR="00DC24E6" w:rsidRPr="00F979E0" w:rsidRDefault="00DC24E6" w:rsidP="00DC24E6">
            <w:pPr>
              <w:jc w:val="center"/>
              <w:rPr>
                <w:rFonts w:cs="Times New Roman"/>
                <w:szCs w:val="24"/>
              </w:rPr>
            </w:pPr>
            <w:r w:rsidRPr="00F979E0">
              <w:rPr>
                <w:rFonts w:cs="Times New Roman"/>
                <w:szCs w:val="24"/>
              </w:rPr>
              <w:t>0,04</w:t>
            </w:r>
          </w:p>
        </w:tc>
        <w:tc>
          <w:tcPr>
            <w:tcW w:w="1417" w:type="dxa"/>
            <w:vMerge/>
          </w:tcPr>
          <w:p w14:paraId="2C3F4E6C" w14:textId="77777777" w:rsidR="00DC24E6" w:rsidRDefault="00DC24E6" w:rsidP="00DC24E6">
            <w:pPr>
              <w:jc w:val="center"/>
              <w:rPr>
                <w:rFonts w:cs="Times New Roman"/>
                <w:b/>
                <w:szCs w:val="24"/>
              </w:rPr>
            </w:pPr>
          </w:p>
        </w:tc>
        <w:tc>
          <w:tcPr>
            <w:tcW w:w="1433" w:type="dxa"/>
            <w:vMerge/>
          </w:tcPr>
          <w:p w14:paraId="13B05496" w14:textId="77777777" w:rsidR="00DC24E6" w:rsidRDefault="00DC24E6" w:rsidP="00DC24E6">
            <w:pPr>
              <w:jc w:val="center"/>
              <w:rPr>
                <w:rFonts w:cs="Times New Roman"/>
                <w:b/>
                <w:szCs w:val="24"/>
              </w:rPr>
            </w:pPr>
          </w:p>
        </w:tc>
      </w:tr>
    </w:tbl>
    <w:p w14:paraId="012B511A" w14:textId="77777777" w:rsidR="00DC24E6" w:rsidRDefault="00DC24E6" w:rsidP="00DC24E6">
      <w:pPr>
        <w:spacing w:after="0" w:line="480" w:lineRule="auto"/>
        <w:rPr>
          <w:rFonts w:cs="Times New Roman"/>
          <w:szCs w:val="24"/>
        </w:rPr>
      </w:pPr>
      <w:r>
        <w:rPr>
          <w:rFonts w:cs="Times New Roman"/>
          <w:szCs w:val="24"/>
        </w:rPr>
        <w:t>Sumber: Data Diolah Penulis (2022)</w:t>
      </w:r>
    </w:p>
    <w:p w14:paraId="75D312A8" w14:textId="427FE506" w:rsidR="00DC24E6" w:rsidRDefault="00DC24E6" w:rsidP="00DC24E6">
      <w:pPr>
        <w:spacing w:after="0" w:line="480" w:lineRule="auto"/>
        <w:jc w:val="both"/>
        <w:rPr>
          <w:rFonts w:cs="Times New Roman"/>
          <w:szCs w:val="24"/>
        </w:rPr>
      </w:pPr>
      <w:r>
        <w:rPr>
          <w:rFonts w:cs="Times New Roman"/>
          <w:szCs w:val="24"/>
        </w:rPr>
        <w:tab/>
      </w:r>
      <w:r w:rsidR="008B7E14">
        <w:rPr>
          <w:rFonts w:cs="Times New Roman"/>
          <w:szCs w:val="24"/>
        </w:rPr>
        <w:t>Berda</w:t>
      </w:r>
      <w:r w:rsidRPr="00693F30">
        <w:rPr>
          <w:rFonts w:cs="Times New Roman"/>
          <w:szCs w:val="24"/>
        </w:rPr>
        <w:t xml:space="preserve">rkan tabel diatas dapat penulis simpulkan bahwa rasio likuiditas dapat diukur menggunakan </w:t>
      </w:r>
      <w:r w:rsidRPr="00693F30">
        <w:rPr>
          <w:rFonts w:cs="Times New Roman"/>
          <w:i/>
          <w:szCs w:val="24"/>
        </w:rPr>
        <w:t xml:space="preserve">Current Ratio </w:t>
      </w:r>
      <w:r w:rsidRPr="00693F30">
        <w:rPr>
          <w:rFonts w:cs="Times New Roman"/>
          <w:szCs w:val="24"/>
        </w:rPr>
        <w:t xml:space="preserve">pada 10 sampel perusahaan sektor pertanian yang terdaftar di BEI, yang dapat dilihat rata-rata industri sebesar 1,83 berada dibawah standar industri yaitu 2 kali. </w:t>
      </w:r>
      <w:r>
        <w:rPr>
          <w:rFonts w:cs="Times New Roman"/>
          <w:szCs w:val="24"/>
        </w:rPr>
        <w:t>Secara standar industri tahun 2019 hanya ada 2 perusaha</w:t>
      </w:r>
      <w:r w:rsidR="00890F2C">
        <w:rPr>
          <w:rFonts w:cs="Times New Roman"/>
          <w:szCs w:val="24"/>
        </w:rPr>
        <w:t>an yang dinilai baik dalam ting</w:t>
      </w:r>
      <w:r>
        <w:rPr>
          <w:rFonts w:cs="Times New Roman"/>
          <w:szCs w:val="24"/>
        </w:rPr>
        <w:t>k</w:t>
      </w:r>
      <w:r w:rsidR="00890F2C" w:rsidRPr="009E0544">
        <w:rPr>
          <w:rFonts w:cs="Times New Roman"/>
          <w:szCs w:val="24"/>
        </w:rPr>
        <w:t>a</w:t>
      </w:r>
      <w:r>
        <w:rPr>
          <w:rFonts w:cs="Times New Roman"/>
          <w:szCs w:val="24"/>
        </w:rPr>
        <w:t xml:space="preserve">t likuiditasnya dibandingkan perusahaan lainnya, yaitu PT Astra Agro Lestari, </w:t>
      </w:r>
      <w:r w:rsidRPr="0085130A">
        <w:rPr>
          <w:rFonts w:cs="Times New Roman"/>
          <w:szCs w:val="24"/>
        </w:rPr>
        <w:t>Tbk</w:t>
      </w:r>
      <w:r>
        <w:rPr>
          <w:rFonts w:cs="Times New Roman"/>
          <w:szCs w:val="24"/>
        </w:rPr>
        <w:t xml:space="preserve"> (AALI) senilai 2,85 dan PT PP</w:t>
      </w:r>
      <w:r w:rsidRPr="00EC22E3">
        <w:rPr>
          <w:rFonts w:cs="Times New Roman"/>
          <w:szCs w:val="24"/>
        </w:rPr>
        <w:t xml:space="preserve"> London Sumatra Indonesia</w:t>
      </w:r>
      <w:r>
        <w:rPr>
          <w:rFonts w:cs="Times New Roman"/>
          <w:szCs w:val="24"/>
        </w:rPr>
        <w:t>,</w:t>
      </w:r>
      <w:r w:rsidRPr="00EC22E3">
        <w:rPr>
          <w:rFonts w:cs="Times New Roman"/>
          <w:szCs w:val="24"/>
        </w:rPr>
        <w:t xml:space="preserve"> Tbk</w:t>
      </w:r>
      <w:r>
        <w:rPr>
          <w:rFonts w:cs="Times New Roman"/>
          <w:szCs w:val="24"/>
        </w:rPr>
        <w:t xml:space="preserve"> (LSIP) senilai 4,70. Jika dilihat dari rata-rata industri hanya 2 perusahaan yang nilai likuiditasnya baik yaitu PT Astra Agro Lestari, </w:t>
      </w:r>
      <w:r w:rsidRPr="0085130A">
        <w:rPr>
          <w:rFonts w:cs="Times New Roman"/>
          <w:szCs w:val="24"/>
        </w:rPr>
        <w:t>Tbk</w:t>
      </w:r>
      <w:r>
        <w:rPr>
          <w:rFonts w:cs="Times New Roman"/>
          <w:szCs w:val="24"/>
        </w:rPr>
        <w:t xml:space="preserve"> (AALI) senilai 2,85 dan PT PP</w:t>
      </w:r>
      <w:r w:rsidRPr="00EC22E3">
        <w:rPr>
          <w:rFonts w:cs="Times New Roman"/>
          <w:szCs w:val="24"/>
        </w:rPr>
        <w:t xml:space="preserve"> London Sumatra Indonesia</w:t>
      </w:r>
      <w:r>
        <w:rPr>
          <w:rFonts w:cs="Times New Roman"/>
          <w:szCs w:val="24"/>
        </w:rPr>
        <w:t>,</w:t>
      </w:r>
      <w:r w:rsidRPr="00EC22E3">
        <w:rPr>
          <w:rFonts w:cs="Times New Roman"/>
          <w:szCs w:val="24"/>
        </w:rPr>
        <w:t xml:space="preserve"> Tbk</w:t>
      </w:r>
      <w:r>
        <w:rPr>
          <w:rFonts w:cs="Times New Roman"/>
          <w:szCs w:val="24"/>
        </w:rPr>
        <w:t xml:space="preserve"> (LSIP) senilai 4,70. Pada tahun 2019 ini hanya 2 perusahaan yang memiliki nilai  likuiditas yang baik.</w:t>
      </w:r>
    </w:p>
    <w:p w14:paraId="3D7FAA6C" w14:textId="77777777" w:rsidR="00DC24E6" w:rsidRDefault="00DC24E6" w:rsidP="00DC24E6">
      <w:pPr>
        <w:spacing w:after="0" w:line="480" w:lineRule="auto"/>
        <w:jc w:val="both"/>
        <w:rPr>
          <w:rFonts w:cs="Times New Roman"/>
          <w:szCs w:val="24"/>
        </w:rPr>
      </w:pPr>
      <w:r>
        <w:rPr>
          <w:rFonts w:cs="Times New Roman"/>
          <w:szCs w:val="24"/>
        </w:rPr>
        <w:tab/>
        <w:t xml:space="preserve">Ditahun 2020, pencapaian likuiditas secara standar industri masih dipegang oleh dua perusahaan yang sama yaitu PT Astra Agro Lestari, </w:t>
      </w:r>
      <w:r w:rsidRPr="0085130A">
        <w:rPr>
          <w:rFonts w:cs="Times New Roman"/>
          <w:szCs w:val="24"/>
        </w:rPr>
        <w:t>Tbk</w:t>
      </w:r>
      <w:r>
        <w:rPr>
          <w:rFonts w:cs="Times New Roman"/>
          <w:szCs w:val="24"/>
        </w:rPr>
        <w:t xml:space="preserve"> (AALI) senilai 3,31 dan PT PP</w:t>
      </w:r>
      <w:r w:rsidRPr="00EC22E3">
        <w:rPr>
          <w:rFonts w:cs="Times New Roman"/>
          <w:szCs w:val="24"/>
        </w:rPr>
        <w:t xml:space="preserve"> London Sumatra Indonesia</w:t>
      </w:r>
      <w:r>
        <w:rPr>
          <w:rFonts w:cs="Times New Roman"/>
          <w:szCs w:val="24"/>
        </w:rPr>
        <w:t>,</w:t>
      </w:r>
      <w:r w:rsidRPr="00EC22E3">
        <w:rPr>
          <w:rFonts w:cs="Times New Roman"/>
          <w:szCs w:val="24"/>
        </w:rPr>
        <w:t xml:space="preserve"> Tbk</w:t>
      </w:r>
      <w:r>
        <w:rPr>
          <w:rFonts w:cs="Times New Roman"/>
          <w:szCs w:val="24"/>
        </w:rPr>
        <w:t xml:space="preserve"> (LSIP) 4,89. Jika dilihat dari rata-rata industri juga masih 2 perusahaan yang memiliki nilai </w:t>
      </w:r>
      <w:r>
        <w:rPr>
          <w:rFonts w:cs="Times New Roman"/>
          <w:szCs w:val="24"/>
        </w:rPr>
        <w:lastRenderedPageBreak/>
        <w:t xml:space="preserve">likuiditas baik yaitu PT Astra Agro Lestari, </w:t>
      </w:r>
      <w:r w:rsidRPr="0085130A">
        <w:rPr>
          <w:rFonts w:cs="Times New Roman"/>
          <w:szCs w:val="24"/>
        </w:rPr>
        <w:t>Tbk</w:t>
      </w:r>
      <w:r>
        <w:rPr>
          <w:rFonts w:cs="Times New Roman"/>
          <w:szCs w:val="24"/>
        </w:rPr>
        <w:t xml:space="preserve"> (AALI) senilai 3,31 dan PT PP</w:t>
      </w:r>
      <w:r w:rsidRPr="00EC22E3">
        <w:rPr>
          <w:rFonts w:cs="Times New Roman"/>
          <w:szCs w:val="24"/>
        </w:rPr>
        <w:t xml:space="preserve"> London Sumatra Indonesia</w:t>
      </w:r>
      <w:r>
        <w:rPr>
          <w:rFonts w:cs="Times New Roman"/>
          <w:szCs w:val="24"/>
        </w:rPr>
        <w:t>,</w:t>
      </w:r>
      <w:r w:rsidRPr="00EC22E3">
        <w:rPr>
          <w:rFonts w:cs="Times New Roman"/>
          <w:szCs w:val="24"/>
        </w:rPr>
        <w:t xml:space="preserve"> Tbk</w:t>
      </w:r>
      <w:r>
        <w:rPr>
          <w:rFonts w:cs="Times New Roman"/>
          <w:szCs w:val="24"/>
        </w:rPr>
        <w:t xml:space="preserve"> (LSIP) 4,89.</w:t>
      </w:r>
    </w:p>
    <w:p w14:paraId="65B9CC1F" w14:textId="2EB56BA3" w:rsidR="00DC24E6" w:rsidRPr="001F1BCF" w:rsidRDefault="00DC24E6" w:rsidP="00DC24E6">
      <w:pPr>
        <w:spacing w:after="0" w:line="480" w:lineRule="auto"/>
        <w:jc w:val="both"/>
        <w:rPr>
          <w:rFonts w:cs="Times New Roman"/>
          <w:szCs w:val="24"/>
        </w:rPr>
      </w:pPr>
      <w:r>
        <w:rPr>
          <w:rFonts w:cs="Times New Roman"/>
          <w:szCs w:val="24"/>
        </w:rPr>
        <w:t xml:space="preserve"> </w:t>
      </w:r>
      <w:r>
        <w:rPr>
          <w:rFonts w:cs="Times New Roman"/>
          <w:szCs w:val="24"/>
        </w:rPr>
        <w:tab/>
        <w:t>Ditahun 2021, tingkat pencapaian nilai likuiditas secara standar industri masih terjadi pada 2 perusahaan yaitu PT PP</w:t>
      </w:r>
      <w:r w:rsidRPr="00EC22E3">
        <w:rPr>
          <w:rFonts w:cs="Times New Roman"/>
          <w:szCs w:val="24"/>
        </w:rPr>
        <w:t xml:space="preserve"> London Sumatra Indonesia</w:t>
      </w:r>
      <w:r>
        <w:rPr>
          <w:rFonts w:cs="Times New Roman"/>
          <w:szCs w:val="24"/>
        </w:rPr>
        <w:t>,</w:t>
      </w:r>
      <w:r w:rsidRPr="00EC22E3">
        <w:rPr>
          <w:rFonts w:cs="Times New Roman"/>
          <w:szCs w:val="24"/>
        </w:rPr>
        <w:t xml:space="preserve"> Tbk</w:t>
      </w:r>
      <w:r>
        <w:rPr>
          <w:rFonts w:cs="Times New Roman"/>
          <w:szCs w:val="24"/>
        </w:rPr>
        <w:t xml:space="preserve"> (LSIP) dengan nilai 6,18 dan PT </w:t>
      </w:r>
      <w:r w:rsidRPr="006D3A90">
        <w:rPr>
          <w:rFonts w:cs="Times New Roman"/>
          <w:szCs w:val="24"/>
        </w:rPr>
        <w:t>Provident Agro Tbk (PALM)</w:t>
      </w:r>
      <w:r>
        <w:rPr>
          <w:rFonts w:cs="Times New Roman"/>
          <w:szCs w:val="24"/>
        </w:rPr>
        <w:t xml:space="preserve"> dengan nilai 11,83. Jika dilihat dari rata-rata industri terdapat 3 perusahaan yang nilai likuiditasnya baik yaitu PT Astra Agro Lestari, </w:t>
      </w:r>
      <w:r w:rsidRPr="0085130A">
        <w:rPr>
          <w:rFonts w:cs="Times New Roman"/>
          <w:szCs w:val="24"/>
        </w:rPr>
        <w:t>Tbk</w:t>
      </w:r>
      <w:r>
        <w:rPr>
          <w:rFonts w:cs="Times New Roman"/>
          <w:szCs w:val="24"/>
        </w:rPr>
        <w:t xml:space="preserve"> (AALI) senilai 1,58, PT PP</w:t>
      </w:r>
      <w:r w:rsidRPr="00EC22E3">
        <w:rPr>
          <w:rFonts w:cs="Times New Roman"/>
          <w:szCs w:val="24"/>
        </w:rPr>
        <w:t xml:space="preserve"> London Sumatra Indonesia</w:t>
      </w:r>
      <w:r>
        <w:rPr>
          <w:rFonts w:cs="Times New Roman"/>
          <w:szCs w:val="24"/>
        </w:rPr>
        <w:t>,</w:t>
      </w:r>
      <w:r w:rsidRPr="00EC22E3">
        <w:rPr>
          <w:rFonts w:cs="Times New Roman"/>
          <w:szCs w:val="24"/>
        </w:rPr>
        <w:t xml:space="preserve"> Tbk</w:t>
      </w:r>
      <w:r>
        <w:rPr>
          <w:rFonts w:cs="Times New Roman"/>
          <w:szCs w:val="24"/>
        </w:rPr>
        <w:t xml:space="preserve"> (LSIP) dengan nilai 6,18 dan PT </w:t>
      </w:r>
      <w:r w:rsidRPr="006D3A90">
        <w:rPr>
          <w:rFonts w:cs="Times New Roman"/>
          <w:szCs w:val="24"/>
        </w:rPr>
        <w:t>Provident Agro Tbk (PALM)</w:t>
      </w:r>
      <w:r>
        <w:rPr>
          <w:rFonts w:cs="Times New Roman"/>
          <w:szCs w:val="24"/>
        </w:rPr>
        <w:t xml:space="preserve"> dengan nilai 11,83. Jika dilihat dari segi perbandingan </w:t>
      </w:r>
      <w:r w:rsidRPr="005165CD">
        <w:rPr>
          <w:rFonts w:cs="Times New Roman"/>
          <w:i/>
          <w:szCs w:val="24"/>
        </w:rPr>
        <w:t>time se</w:t>
      </w:r>
      <w:r w:rsidR="008178CA">
        <w:rPr>
          <w:rFonts w:cs="Times New Roman"/>
          <w:i/>
          <w:szCs w:val="24"/>
          <w:lang w:val="en-US"/>
        </w:rPr>
        <w:t>r</w:t>
      </w:r>
      <w:r w:rsidRPr="005165CD">
        <w:rPr>
          <w:rFonts w:cs="Times New Roman"/>
          <w:i/>
          <w:szCs w:val="24"/>
        </w:rPr>
        <w:t>ies analysis</w:t>
      </w:r>
      <w:r>
        <w:rPr>
          <w:rFonts w:cs="Times New Roman"/>
          <w:i/>
          <w:szCs w:val="24"/>
        </w:rPr>
        <w:t>,</w:t>
      </w:r>
      <w:r>
        <w:rPr>
          <w:rFonts w:cs="Times New Roman"/>
          <w:szCs w:val="24"/>
        </w:rPr>
        <w:t>dapat disimpulkan:</w:t>
      </w:r>
    </w:p>
    <w:p w14:paraId="23D8A7C4" w14:textId="77777777" w:rsidR="00DC24E6" w:rsidRPr="00940A21" w:rsidRDefault="00DC24E6" w:rsidP="00DC24E6">
      <w:pPr>
        <w:spacing w:after="0" w:line="240" w:lineRule="auto"/>
        <w:jc w:val="center"/>
        <w:rPr>
          <w:rFonts w:cs="Times New Roman"/>
          <w:b/>
          <w:szCs w:val="24"/>
        </w:rPr>
      </w:pPr>
      <w:r>
        <w:rPr>
          <w:rFonts w:cs="Times New Roman"/>
          <w:b/>
          <w:szCs w:val="24"/>
        </w:rPr>
        <w:t>Gambar 4.1</w:t>
      </w:r>
    </w:p>
    <w:p w14:paraId="49A8D043" w14:textId="77777777" w:rsidR="00DC24E6" w:rsidRPr="001F1BCF" w:rsidRDefault="00DC24E6" w:rsidP="00DC24E6">
      <w:pPr>
        <w:spacing w:after="0" w:line="240" w:lineRule="auto"/>
        <w:jc w:val="center"/>
        <w:rPr>
          <w:rFonts w:cs="Times New Roman"/>
          <w:b/>
          <w:szCs w:val="24"/>
        </w:rPr>
      </w:pPr>
      <w:r w:rsidRPr="001F1BCF">
        <w:rPr>
          <w:rFonts w:cs="Times New Roman"/>
          <w:b/>
          <w:szCs w:val="24"/>
        </w:rPr>
        <w:t xml:space="preserve">Grafik </w:t>
      </w:r>
      <w:r w:rsidRPr="001F1BCF">
        <w:rPr>
          <w:rFonts w:cs="Times New Roman"/>
          <w:b/>
          <w:i/>
          <w:szCs w:val="24"/>
        </w:rPr>
        <w:t xml:space="preserve">current ratio </w:t>
      </w:r>
      <w:r w:rsidRPr="001F1BCF">
        <w:rPr>
          <w:rFonts w:cs="Times New Roman"/>
          <w:b/>
          <w:szCs w:val="24"/>
        </w:rPr>
        <w:t>2019-2021</w:t>
      </w:r>
    </w:p>
    <w:p w14:paraId="6C4A6DCF" w14:textId="77777777" w:rsidR="00DC24E6" w:rsidRDefault="00DC24E6" w:rsidP="00DC24E6">
      <w:pPr>
        <w:spacing w:after="0" w:line="240" w:lineRule="auto"/>
        <w:jc w:val="both"/>
        <w:rPr>
          <w:rFonts w:cs="Times New Roman"/>
          <w:szCs w:val="24"/>
        </w:rPr>
      </w:pPr>
      <w:r>
        <w:rPr>
          <w:lang w:val="en-US"/>
        </w:rPr>
        <w:drawing>
          <wp:inline distT="0" distB="0" distL="0" distR="0" wp14:anchorId="39A45066" wp14:editId="6FAD2B40">
            <wp:extent cx="523875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E63855F" w14:textId="77777777" w:rsidR="00DC24E6" w:rsidRDefault="00DC24E6" w:rsidP="00DC24E6">
      <w:pPr>
        <w:spacing w:after="0" w:line="480" w:lineRule="auto"/>
        <w:jc w:val="both"/>
        <w:rPr>
          <w:rFonts w:cs="Times New Roman"/>
          <w:szCs w:val="24"/>
        </w:rPr>
      </w:pPr>
      <w:r>
        <w:rPr>
          <w:rFonts w:cs="Times New Roman"/>
          <w:szCs w:val="24"/>
        </w:rPr>
        <w:t>Sumber: Data Diolah Penulis (2022)</w:t>
      </w:r>
    </w:p>
    <w:p w14:paraId="4B00925C" w14:textId="2F7F42E4" w:rsidR="00DC24E6" w:rsidRDefault="00DC24E6" w:rsidP="00DC24E6">
      <w:pPr>
        <w:spacing w:after="0" w:line="480" w:lineRule="auto"/>
        <w:jc w:val="both"/>
        <w:rPr>
          <w:rFonts w:cs="Times New Roman"/>
          <w:szCs w:val="24"/>
        </w:rPr>
      </w:pPr>
      <w:r>
        <w:rPr>
          <w:rFonts w:cs="Times New Roman"/>
          <w:szCs w:val="24"/>
        </w:rPr>
        <w:tab/>
        <w:t xml:space="preserve">Jika dilihat dari segi perbandingan </w:t>
      </w:r>
      <w:r w:rsidRPr="005165CD">
        <w:rPr>
          <w:rFonts w:cs="Times New Roman"/>
          <w:i/>
          <w:szCs w:val="24"/>
        </w:rPr>
        <w:t>time se</w:t>
      </w:r>
      <w:r>
        <w:rPr>
          <w:rFonts w:cs="Times New Roman"/>
          <w:i/>
          <w:szCs w:val="24"/>
        </w:rPr>
        <w:t>r</w:t>
      </w:r>
      <w:r w:rsidRPr="005165CD">
        <w:rPr>
          <w:rFonts w:cs="Times New Roman"/>
          <w:i/>
          <w:szCs w:val="24"/>
        </w:rPr>
        <w:t>ies analysis</w:t>
      </w:r>
      <w:r>
        <w:rPr>
          <w:rFonts w:cs="Times New Roman"/>
          <w:i/>
          <w:szCs w:val="24"/>
        </w:rPr>
        <w:t xml:space="preserve">, </w:t>
      </w:r>
      <w:r>
        <w:rPr>
          <w:rFonts w:cs="Times New Roman"/>
          <w:szCs w:val="24"/>
        </w:rPr>
        <w:t>semua perusahaan sektor pertanian pada priode 2019-2021 mengalami fluktuasi nilai likuiditas di setiap tahun pelaporannya. PT PP</w:t>
      </w:r>
      <w:r w:rsidRPr="00EC22E3">
        <w:rPr>
          <w:rFonts w:cs="Times New Roman"/>
          <w:szCs w:val="24"/>
        </w:rPr>
        <w:t xml:space="preserve"> London Sumatra Indonesia</w:t>
      </w:r>
      <w:r>
        <w:rPr>
          <w:rFonts w:cs="Times New Roman"/>
          <w:szCs w:val="24"/>
        </w:rPr>
        <w:t>,</w:t>
      </w:r>
      <w:r w:rsidRPr="00EC22E3">
        <w:rPr>
          <w:rFonts w:cs="Times New Roman"/>
          <w:szCs w:val="24"/>
        </w:rPr>
        <w:t xml:space="preserve"> Tbk</w:t>
      </w:r>
      <w:r>
        <w:rPr>
          <w:rFonts w:cs="Times New Roman"/>
          <w:szCs w:val="24"/>
        </w:rPr>
        <w:t xml:space="preserve"> (LSIP) adalah perusahaan yang mengalami kenaikan rasio likuiditas setiap tahun pelaporannya. </w:t>
      </w:r>
      <w:r>
        <w:rPr>
          <w:rFonts w:cs="Times New Roman"/>
          <w:szCs w:val="24"/>
        </w:rPr>
        <w:lastRenderedPageBreak/>
        <w:t xml:space="preserve">Perusahaan tersebut dianggap baik karena hasil pencapainnya berada diatas  standar industri dari seluruh pengukuran rasio likuiditas perusahaan yang lainnya. </w:t>
      </w:r>
    </w:p>
    <w:p w14:paraId="6FFBAF35" w14:textId="77777777" w:rsidR="00DC24E6" w:rsidRDefault="00DC24E6" w:rsidP="00DC24E6">
      <w:pPr>
        <w:spacing w:after="0" w:line="480" w:lineRule="auto"/>
        <w:ind w:firstLine="720"/>
        <w:jc w:val="both"/>
        <w:rPr>
          <w:rFonts w:cs="Times New Roman"/>
          <w:szCs w:val="24"/>
        </w:rPr>
      </w:pPr>
      <w:r>
        <w:rPr>
          <w:rFonts w:cs="Times New Roman"/>
          <w:szCs w:val="24"/>
        </w:rPr>
        <w:t xml:space="preserve">Terdapat pula beberapa perusahaan yang nilai likuiditasnya rendah dibawah standar industri yaitu </w:t>
      </w:r>
      <w:r w:rsidRPr="00CD7057">
        <w:rPr>
          <w:rFonts w:cs="Times New Roman"/>
          <w:szCs w:val="24"/>
        </w:rPr>
        <w:t>PT Jaya Agra Wattie Tbk (JAWA)</w:t>
      </w:r>
      <w:r>
        <w:rPr>
          <w:rFonts w:cs="Times New Roman"/>
          <w:szCs w:val="24"/>
        </w:rPr>
        <w:t xml:space="preserve">, dan PT </w:t>
      </w:r>
      <w:r w:rsidRPr="00A37719">
        <w:rPr>
          <w:rFonts w:cs="Times New Roman"/>
          <w:szCs w:val="24"/>
        </w:rPr>
        <w:t>Salim Ivomas Pratama Tbk</w:t>
      </w:r>
      <w:r>
        <w:rPr>
          <w:rFonts w:cs="Times New Roman"/>
          <w:szCs w:val="24"/>
        </w:rPr>
        <w:t xml:space="preserve"> (SIMP). Penyebab tidak likuidnya perusahaan sektor pertanian adalah persoalan yang tengah dihadapi oleh perusahaan </w:t>
      </w:r>
      <w:r w:rsidRPr="00CD7057">
        <w:rPr>
          <w:rFonts w:cs="Times New Roman"/>
          <w:szCs w:val="24"/>
        </w:rPr>
        <w:t>PT Jaya Agra Wattie Tbk (JAWA)</w:t>
      </w:r>
      <w:r>
        <w:rPr>
          <w:rFonts w:cs="Times New Roman"/>
          <w:szCs w:val="24"/>
        </w:rPr>
        <w:t xml:space="preserve"> dilihat dari laporan keuangan pada priode 2019-2021, terjadi karena aktiva lancar yang dimiliki perusahaan ini lebih rendah dibandingkan hutang lancarnya, yang disebabkan oleh rendahnya likuiditas perusahaaan senilai 0,39 pada tahun 2019, 0,32 pada tahun 2020 dan 0,38 pada tahun 2021, menyebabkan nilai likuiditas lebih rendah dari standar industri 2 kali. Hal yang sama juga dialami oleh PT </w:t>
      </w:r>
      <w:r w:rsidRPr="00A37719">
        <w:rPr>
          <w:rFonts w:cs="Times New Roman"/>
          <w:szCs w:val="24"/>
        </w:rPr>
        <w:t>Salim Ivomas Pratama Tbk</w:t>
      </w:r>
      <w:r>
        <w:rPr>
          <w:rFonts w:cs="Times New Roman"/>
          <w:szCs w:val="24"/>
        </w:rPr>
        <w:t xml:space="preserve"> (SIMP) dimana nilai likuiditasnya 0,77 ditahun 2019, 0,88 ditahun 2020 dan 0,04 ditahun 2021 yang dimana lebih rendah dari standar industri yaitu 2.</w:t>
      </w:r>
    </w:p>
    <w:p w14:paraId="257D71A7" w14:textId="77777777" w:rsidR="00DC24E6" w:rsidRDefault="00DC24E6" w:rsidP="00DC24E6">
      <w:pPr>
        <w:spacing w:after="0" w:line="480" w:lineRule="auto"/>
        <w:ind w:firstLine="720"/>
        <w:jc w:val="both"/>
        <w:rPr>
          <w:rFonts w:cs="Times New Roman"/>
          <w:szCs w:val="24"/>
        </w:rPr>
      </w:pPr>
      <w:r w:rsidRPr="000D6F1E">
        <w:rPr>
          <w:rFonts w:cs="Times New Roman"/>
          <w:szCs w:val="24"/>
        </w:rPr>
        <w:t>Menurut Kasmir (2018) apabila rasio yang didapat lebih besar dari standar industri dapat dikatakan memuaskan dan dikatakan perusahaan sedang baik. Sebaliknya apabila rasio lebih kecil dari standar industri maka sangat kurang memuaskan dan dikatakan bahwa perusahaan kur</w:t>
      </w:r>
      <w:r>
        <w:rPr>
          <w:rFonts w:cs="Times New Roman"/>
          <w:szCs w:val="24"/>
        </w:rPr>
        <w:t xml:space="preserve">ang modal untuk membayar utang. </w:t>
      </w:r>
      <w:r w:rsidRPr="000D6F1E">
        <w:rPr>
          <w:rFonts w:cs="Times New Roman"/>
          <w:szCs w:val="24"/>
        </w:rPr>
        <w:t>Walaupun mengalami naik turun, hasil perhitungan rasionya tidak mempeng</w:t>
      </w:r>
      <w:r>
        <w:rPr>
          <w:rFonts w:cs="Times New Roman"/>
          <w:szCs w:val="24"/>
        </w:rPr>
        <w:t xml:space="preserve">aruhi keadaan karena baik atau tidak </w:t>
      </w:r>
      <w:r w:rsidRPr="000D6F1E">
        <w:rPr>
          <w:rFonts w:cs="Times New Roman"/>
          <w:szCs w:val="24"/>
        </w:rPr>
        <w:t>suatu perusahaan tergantung standar industri yang ditetapkan.</w:t>
      </w:r>
      <w:r>
        <w:rPr>
          <w:rFonts w:cs="Times New Roman"/>
          <w:szCs w:val="24"/>
        </w:rPr>
        <w:t xml:space="preserve"> </w:t>
      </w:r>
    </w:p>
    <w:p w14:paraId="587DCEA3" w14:textId="77777777" w:rsidR="00DC24E6" w:rsidRPr="009E0544" w:rsidRDefault="00DC24E6" w:rsidP="00DC24E6">
      <w:pPr>
        <w:spacing w:after="0" w:line="480" w:lineRule="auto"/>
        <w:ind w:firstLine="720"/>
        <w:jc w:val="both"/>
        <w:rPr>
          <w:rFonts w:cs="Times New Roman"/>
          <w:szCs w:val="24"/>
        </w:rPr>
      </w:pPr>
      <w:r w:rsidRPr="00B1452C">
        <w:rPr>
          <w:rFonts w:cs="Times New Roman"/>
          <w:szCs w:val="24"/>
        </w:rPr>
        <w:t>Dari seluruh hasil pengukuran penelitian ini menunjukkan bahwa perusahaan yang kondisi nilai keuangannya paling likuid dan baik yaitu</w:t>
      </w:r>
      <w:r>
        <w:rPr>
          <w:rFonts w:cs="Times New Roman"/>
          <w:szCs w:val="24"/>
        </w:rPr>
        <w:t xml:space="preserve"> PT Astra Agro Lestari, </w:t>
      </w:r>
      <w:r w:rsidRPr="0085130A">
        <w:rPr>
          <w:rFonts w:cs="Times New Roman"/>
          <w:szCs w:val="24"/>
        </w:rPr>
        <w:t>Tbk</w:t>
      </w:r>
      <w:r>
        <w:rPr>
          <w:rFonts w:cs="Times New Roman"/>
          <w:szCs w:val="24"/>
        </w:rPr>
        <w:t xml:space="preserve"> (AALI), PT PP</w:t>
      </w:r>
      <w:r w:rsidRPr="00EC22E3">
        <w:rPr>
          <w:rFonts w:cs="Times New Roman"/>
          <w:szCs w:val="24"/>
        </w:rPr>
        <w:t xml:space="preserve"> London Sumatra Indonesia</w:t>
      </w:r>
      <w:r>
        <w:rPr>
          <w:rFonts w:cs="Times New Roman"/>
          <w:szCs w:val="24"/>
        </w:rPr>
        <w:t>,</w:t>
      </w:r>
      <w:r w:rsidRPr="00EC22E3">
        <w:rPr>
          <w:rFonts w:cs="Times New Roman"/>
          <w:szCs w:val="24"/>
        </w:rPr>
        <w:t xml:space="preserve"> Tbk</w:t>
      </w:r>
      <w:r>
        <w:rPr>
          <w:rFonts w:cs="Times New Roman"/>
          <w:szCs w:val="24"/>
        </w:rPr>
        <w:t xml:space="preserve"> (LSIP) dan PT </w:t>
      </w:r>
      <w:r w:rsidRPr="006D3A90">
        <w:rPr>
          <w:rFonts w:cs="Times New Roman"/>
          <w:szCs w:val="24"/>
        </w:rPr>
        <w:lastRenderedPageBreak/>
        <w:t>Provident Agro Tbk (PALM)</w:t>
      </w:r>
      <w:r>
        <w:rPr>
          <w:rFonts w:cs="Times New Roman"/>
          <w:szCs w:val="24"/>
        </w:rPr>
        <w:t xml:space="preserve">, dan yang dianggap tidak baik dari segi likuiditasnya adalah PT </w:t>
      </w:r>
      <w:r w:rsidRPr="00017DED">
        <w:rPr>
          <w:rFonts w:cs="Times New Roman"/>
          <w:szCs w:val="24"/>
        </w:rPr>
        <w:t>Jaya Agra Wattie Tbk (JAWA)</w:t>
      </w:r>
      <w:r>
        <w:rPr>
          <w:rFonts w:cs="Times New Roman"/>
          <w:szCs w:val="24"/>
        </w:rPr>
        <w:t xml:space="preserve"> dan PT </w:t>
      </w:r>
      <w:r w:rsidRPr="00A37719">
        <w:rPr>
          <w:rFonts w:cs="Times New Roman"/>
          <w:szCs w:val="24"/>
        </w:rPr>
        <w:t>Salim Ivomas Pratama Tbk</w:t>
      </w:r>
      <w:r>
        <w:rPr>
          <w:rFonts w:cs="Times New Roman"/>
          <w:szCs w:val="24"/>
        </w:rPr>
        <w:t xml:space="preserve"> (SIMP). </w:t>
      </w:r>
    </w:p>
    <w:p w14:paraId="6D6D1B2E" w14:textId="6628DDD0" w:rsidR="00781A2F" w:rsidRPr="00781A2F" w:rsidRDefault="00781A2F" w:rsidP="00781A2F">
      <w:pPr>
        <w:spacing w:after="0" w:line="480" w:lineRule="auto"/>
        <w:ind w:firstLine="720"/>
        <w:jc w:val="both"/>
        <w:rPr>
          <w:rFonts w:cs="Times New Roman"/>
          <w:szCs w:val="24"/>
          <w:lang w:val="en-US"/>
        </w:rPr>
      </w:pPr>
      <w:r w:rsidRPr="009E0544">
        <w:rPr>
          <w:rFonts w:cs="Times New Roman"/>
          <w:szCs w:val="24"/>
        </w:rPr>
        <w:t xml:space="preserve">Penyebab tidak likuidnya kinerja perusahaan sektor pertanian dari masa pandemi covid-19 </w:t>
      </w:r>
      <w:r w:rsidR="008D1110" w:rsidRPr="009E0544">
        <w:rPr>
          <w:rFonts w:cs="Times New Roman"/>
          <w:szCs w:val="24"/>
        </w:rPr>
        <w:t>disebabkan oleh biaya p</w:t>
      </w:r>
      <w:r w:rsidRPr="009E0544">
        <w:rPr>
          <w:rFonts w:cs="Times New Roman"/>
          <w:szCs w:val="24"/>
        </w:rPr>
        <w:t xml:space="preserve">roduksi minyak kelapa sawit </w:t>
      </w:r>
      <w:r w:rsidR="00187B3A" w:rsidRPr="009E0544">
        <w:rPr>
          <w:rFonts w:cs="Times New Roman"/>
          <w:szCs w:val="24"/>
        </w:rPr>
        <w:t>yang terus meningkat dar</w:t>
      </w:r>
      <w:r w:rsidRPr="009E0544">
        <w:rPr>
          <w:rFonts w:cs="Times New Roman"/>
          <w:szCs w:val="24"/>
        </w:rPr>
        <w:t xml:space="preserve">i tahun-ketahun. </w:t>
      </w:r>
      <w:r w:rsidRPr="009E0544">
        <w:rPr>
          <w:rFonts w:cs="Times New Roman"/>
          <w:szCs w:val="24"/>
          <w:lang w:val="it-IT"/>
        </w:rPr>
        <w:t xml:space="preserve">Biaya tenaga kerja naik hampir 10% setiap tahun karena regulasi pengupahan di Indonesia. Biaya prduksi (pupuk, bahan bakar dan mesin-mesin) juga mengalami kenaikan konsisten setiap tahun. Keunggulan dalam produktifitas tidak sejalan </w:t>
      </w:r>
      <w:r w:rsidR="00F75775" w:rsidRPr="009E0544">
        <w:rPr>
          <w:rFonts w:cs="Times New Roman"/>
          <w:szCs w:val="24"/>
          <w:lang w:val="it-IT"/>
        </w:rPr>
        <w:t>dengan kinerja biaya produksi. Biaya</w:t>
      </w:r>
      <w:r w:rsidRPr="009E0544">
        <w:rPr>
          <w:rFonts w:cs="Times New Roman"/>
          <w:szCs w:val="24"/>
          <w:lang w:val="it-IT"/>
        </w:rPr>
        <w:t xml:space="preserve"> produksi minya</w:t>
      </w:r>
      <w:r w:rsidR="00187B3A" w:rsidRPr="009E0544">
        <w:rPr>
          <w:rFonts w:cs="Times New Roman"/>
          <w:szCs w:val="24"/>
          <w:lang w:val="it-IT"/>
        </w:rPr>
        <w:t>k</w:t>
      </w:r>
      <w:r w:rsidRPr="009E0544">
        <w:rPr>
          <w:rFonts w:cs="Times New Roman"/>
          <w:szCs w:val="24"/>
          <w:lang w:val="it-IT"/>
        </w:rPr>
        <w:t xml:space="preserve"> kelapa sawit di Indonesia </w:t>
      </w:r>
      <w:r w:rsidR="00922449" w:rsidRPr="009E0544">
        <w:rPr>
          <w:rFonts w:cs="Times New Roman"/>
          <w:szCs w:val="24"/>
          <w:lang w:val="it-IT"/>
        </w:rPr>
        <w:t xml:space="preserve">pada tahun ini </w:t>
      </w:r>
      <w:r w:rsidRPr="009E0544">
        <w:rPr>
          <w:rFonts w:cs="Times New Roman"/>
          <w:szCs w:val="24"/>
          <w:lang w:val="it-IT"/>
        </w:rPr>
        <w:t xml:space="preserve">berkisar diangka US$ 500-600/ton. </w:t>
      </w:r>
      <w:r w:rsidRPr="00781A2F">
        <w:rPr>
          <w:rFonts w:cs="Times New Roman"/>
          <w:szCs w:val="24"/>
          <w:lang w:val="en-US"/>
        </w:rPr>
        <w:t>Terjadi peningkatan yan</w:t>
      </w:r>
      <w:r w:rsidR="00A1144B">
        <w:rPr>
          <w:rFonts w:cs="Times New Roman"/>
          <w:szCs w:val="24"/>
          <w:lang w:val="en-US"/>
        </w:rPr>
        <w:t>g</w:t>
      </w:r>
      <w:r w:rsidRPr="00781A2F">
        <w:rPr>
          <w:rFonts w:cs="Times New Roman"/>
          <w:szCs w:val="24"/>
          <w:lang w:val="en-US"/>
        </w:rPr>
        <w:t xml:space="preserve"> cukup signifikan dibandingkan biaya produksi ditahun</w:t>
      </w:r>
      <w:r>
        <w:rPr>
          <w:rFonts w:cs="Times New Roman"/>
          <w:szCs w:val="24"/>
          <w:lang w:val="en-US"/>
        </w:rPr>
        <w:t xml:space="preserve"> 2015 yang berkisar US$ 355/ton.</w:t>
      </w:r>
    </w:p>
    <w:p w14:paraId="0DB896FF" w14:textId="2C6D7502" w:rsidR="00781A2F" w:rsidRPr="00781A2F" w:rsidRDefault="00781A2F" w:rsidP="00781A2F">
      <w:pPr>
        <w:spacing w:after="0" w:line="480" w:lineRule="auto"/>
        <w:ind w:firstLine="720"/>
        <w:jc w:val="both"/>
        <w:rPr>
          <w:rFonts w:cs="Times New Roman"/>
          <w:szCs w:val="24"/>
          <w:lang w:val="en-US"/>
        </w:rPr>
      </w:pPr>
      <w:r w:rsidRPr="00781A2F">
        <w:rPr>
          <w:rFonts w:cs="Times New Roman"/>
          <w:szCs w:val="24"/>
          <w:lang w:val="en-US"/>
        </w:rPr>
        <w:t xml:space="preserve">Jika dibandingkan dengan produksi minyak nabati lain, perkebunan sawit kalah efisien.  Sebagai contoh, biaya produksi minyak bunga matahari </w:t>
      </w:r>
      <w:r w:rsidR="00803BCD">
        <w:rPr>
          <w:rFonts w:cs="Times New Roman"/>
          <w:szCs w:val="24"/>
          <w:lang w:val="en-US"/>
        </w:rPr>
        <w:t>di Ukraine adalah US$ 163/ton, b</w:t>
      </w:r>
      <w:r w:rsidRPr="00781A2F">
        <w:rPr>
          <w:rFonts w:cs="Times New Roman"/>
          <w:szCs w:val="24"/>
          <w:lang w:val="en-US"/>
        </w:rPr>
        <w:t>iaya produksi minya</w:t>
      </w:r>
      <w:r w:rsidR="00803BCD">
        <w:rPr>
          <w:rFonts w:cs="Times New Roman"/>
          <w:szCs w:val="24"/>
          <w:lang w:val="en-US"/>
        </w:rPr>
        <w:t>k</w:t>
      </w:r>
      <w:r w:rsidRPr="00781A2F">
        <w:rPr>
          <w:rFonts w:cs="Times New Roman"/>
          <w:szCs w:val="24"/>
          <w:lang w:val="en-US"/>
        </w:rPr>
        <w:t xml:space="preserve"> repeseed di Jerman US$234/ton, sedangakn minya</w:t>
      </w:r>
      <w:r w:rsidR="00803BCD">
        <w:rPr>
          <w:rFonts w:cs="Times New Roman"/>
          <w:szCs w:val="24"/>
          <w:lang w:val="en-US"/>
        </w:rPr>
        <w:t>k</w:t>
      </w:r>
      <w:r w:rsidRPr="00781A2F">
        <w:rPr>
          <w:rFonts w:cs="Times New Roman"/>
          <w:szCs w:val="24"/>
          <w:lang w:val="en-US"/>
        </w:rPr>
        <w:t xml:space="preserve"> kedelai di Brazil US$-538/ton. Biaya produksi kedelai bisa minus karena memperhitungkan produk pakan yang mempunyai nilai jual, sehingga biaya produksi bisa  di tutup oleh produk pakan.</w:t>
      </w:r>
    </w:p>
    <w:p w14:paraId="7D855BAC" w14:textId="32B7716D" w:rsidR="00781A2F" w:rsidRPr="00781A2F" w:rsidRDefault="00781A2F" w:rsidP="00781A2F">
      <w:pPr>
        <w:spacing w:after="0" w:line="480" w:lineRule="auto"/>
        <w:ind w:firstLine="720"/>
        <w:jc w:val="both"/>
        <w:rPr>
          <w:rFonts w:cs="Times New Roman"/>
          <w:szCs w:val="24"/>
          <w:lang w:val="en-US"/>
        </w:rPr>
      </w:pPr>
      <w:r w:rsidRPr="00781A2F">
        <w:rPr>
          <w:rFonts w:cs="Times New Roman"/>
          <w:szCs w:val="24"/>
          <w:lang w:val="en-US"/>
        </w:rPr>
        <w:t>Sem</w:t>
      </w:r>
      <w:r w:rsidR="009F76DF">
        <w:rPr>
          <w:rFonts w:cs="Times New Roman"/>
          <w:szCs w:val="24"/>
          <w:lang w:val="en-US"/>
        </w:rPr>
        <w:t>enta</w:t>
      </w:r>
      <w:r w:rsidRPr="00781A2F">
        <w:rPr>
          <w:rFonts w:cs="Times New Roman"/>
          <w:szCs w:val="24"/>
          <w:lang w:val="en-US"/>
        </w:rPr>
        <w:t>ra harga komoditas dipasar global diprediksi cenderung menurun, paling tidak data selama 20 tahun menunjukan harga komoditas sawit terus berfluktuasi. Pada tahun 2019 harga sawit pernah mencapai U</w:t>
      </w:r>
      <w:r w:rsidR="00286DF2">
        <w:rPr>
          <w:rFonts w:cs="Times New Roman"/>
          <w:szCs w:val="24"/>
          <w:lang w:val="en-US"/>
        </w:rPr>
        <w:t>S$ 494/ton, artinya dibawah biay</w:t>
      </w:r>
      <w:r w:rsidRPr="00781A2F">
        <w:rPr>
          <w:rFonts w:cs="Times New Roman"/>
          <w:szCs w:val="24"/>
          <w:lang w:val="en-US"/>
        </w:rPr>
        <w:t>a produksi. Perkebunan kelapa sawit harus segera menyesuaikan diri dengan situasi dan perkembangan pasar.</w:t>
      </w:r>
    </w:p>
    <w:p w14:paraId="1E6B0ACC" w14:textId="71395ED5" w:rsidR="00781A2F" w:rsidRPr="009E0544" w:rsidRDefault="00781A2F" w:rsidP="00781A2F">
      <w:pPr>
        <w:spacing w:after="0" w:line="480" w:lineRule="auto"/>
        <w:ind w:firstLine="720"/>
        <w:jc w:val="both"/>
        <w:rPr>
          <w:rFonts w:cs="Times New Roman"/>
          <w:szCs w:val="24"/>
          <w:lang w:val="it-IT"/>
        </w:rPr>
      </w:pPr>
      <w:r w:rsidRPr="009E0544">
        <w:rPr>
          <w:rFonts w:cs="Times New Roman"/>
          <w:szCs w:val="24"/>
          <w:lang w:val="it-IT"/>
        </w:rPr>
        <w:lastRenderedPageBreak/>
        <w:t>Se</w:t>
      </w:r>
      <w:r w:rsidR="00527B71" w:rsidRPr="009E0544">
        <w:rPr>
          <w:rFonts w:cs="Times New Roman"/>
          <w:szCs w:val="24"/>
          <w:lang w:val="it-IT"/>
        </w:rPr>
        <w:t>mua persoalan ini akan menjadi n</w:t>
      </w:r>
      <w:r w:rsidRPr="009E0544">
        <w:rPr>
          <w:rFonts w:cs="Times New Roman"/>
          <w:szCs w:val="24"/>
          <w:lang w:val="it-IT"/>
        </w:rPr>
        <w:t>ormal baru dalam pengelolaan perkebunan sawit. Menguirangi pekerjaan manual dan pergerakan manusia yang dalam jangka pendek berpotensi menjadi sarana penularan Covid-19. Nam</w:t>
      </w:r>
      <w:r w:rsidR="00386786" w:rsidRPr="009E0544">
        <w:rPr>
          <w:rFonts w:cs="Times New Roman"/>
          <w:szCs w:val="24"/>
          <w:lang w:val="it-IT"/>
        </w:rPr>
        <w:t>un jangka panjang, bayak pekerja</w:t>
      </w:r>
      <w:r w:rsidRPr="009E0544">
        <w:rPr>
          <w:rFonts w:cs="Times New Roman"/>
          <w:szCs w:val="24"/>
          <w:lang w:val="it-IT"/>
        </w:rPr>
        <w:t>an yang memerlukan b</w:t>
      </w:r>
      <w:r w:rsidR="00386786" w:rsidRPr="009E0544">
        <w:rPr>
          <w:rFonts w:cs="Times New Roman"/>
          <w:szCs w:val="24"/>
          <w:lang w:val="it-IT"/>
        </w:rPr>
        <w:t>i</w:t>
      </w:r>
      <w:r w:rsidRPr="009E0544">
        <w:rPr>
          <w:rFonts w:cs="Times New Roman"/>
          <w:szCs w:val="24"/>
          <w:lang w:val="it-IT"/>
        </w:rPr>
        <w:t>aya besar harus digantikan dengan teknologi, sehinggal lebih efektif, produktif dan efisien. Praktik berkelanjutan di perkebukan kelapa sawit akan meningkatkan daya saing. Inilah kunci perkebunan sawit yang</w:t>
      </w:r>
      <w:r w:rsidR="00386786" w:rsidRPr="009E0544">
        <w:rPr>
          <w:rFonts w:cs="Times New Roman"/>
          <w:szCs w:val="24"/>
          <w:lang w:val="it-IT"/>
        </w:rPr>
        <w:t xml:space="preserve"> </w:t>
      </w:r>
      <w:r w:rsidRPr="009E0544">
        <w:rPr>
          <w:rFonts w:cs="Times New Roman"/>
          <w:szCs w:val="24"/>
          <w:lang w:val="it-IT"/>
        </w:rPr>
        <w:t>memiliki daya saing dan berkelanjutan, sehingga menang dalam berko</w:t>
      </w:r>
      <w:r w:rsidR="00386786" w:rsidRPr="009E0544">
        <w:rPr>
          <w:rFonts w:cs="Times New Roman"/>
          <w:szCs w:val="24"/>
          <w:lang w:val="it-IT"/>
        </w:rPr>
        <w:t>mpe</w:t>
      </w:r>
      <w:r w:rsidRPr="009E0544">
        <w:rPr>
          <w:rFonts w:cs="Times New Roman"/>
          <w:szCs w:val="24"/>
          <w:lang w:val="it-IT"/>
        </w:rPr>
        <w:t>tisi di p</w:t>
      </w:r>
      <w:r w:rsidR="00967E13" w:rsidRPr="009E0544">
        <w:rPr>
          <w:rFonts w:cs="Times New Roman"/>
          <w:szCs w:val="24"/>
          <w:lang w:val="it-IT"/>
        </w:rPr>
        <w:t>asar global yang kian kompleks (</w:t>
      </w:r>
      <w:r w:rsidR="0054635E" w:rsidRPr="009E0544">
        <w:rPr>
          <w:rFonts w:cs="Times New Roman"/>
          <w:szCs w:val="24"/>
          <w:lang w:val="it-IT"/>
        </w:rPr>
        <w:t>gapki.id</w:t>
      </w:r>
      <w:r w:rsidR="00967E13" w:rsidRPr="009E0544">
        <w:rPr>
          <w:rFonts w:cs="Times New Roman"/>
          <w:szCs w:val="24"/>
          <w:lang w:val="it-IT"/>
        </w:rPr>
        <w:t>).</w:t>
      </w:r>
    </w:p>
    <w:p w14:paraId="0B89EA83" w14:textId="77777777" w:rsidR="00DC24E6" w:rsidRPr="009E0544" w:rsidRDefault="00DC24E6" w:rsidP="00DC24E6">
      <w:pPr>
        <w:spacing w:after="0" w:line="480" w:lineRule="auto"/>
        <w:ind w:firstLine="720"/>
        <w:jc w:val="both"/>
        <w:rPr>
          <w:rFonts w:cs="Times New Roman"/>
          <w:szCs w:val="24"/>
        </w:rPr>
      </w:pPr>
      <w:r>
        <w:rPr>
          <w:rFonts w:cs="Times New Roman"/>
          <w:szCs w:val="24"/>
        </w:rPr>
        <w:t xml:space="preserve">Hal ini sejalan dengan penelitian yang dilakukan oleh </w:t>
      </w:r>
      <w:r w:rsidRPr="005E4F28">
        <w:rPr>
          <w:rFonts w:cs="Times New Roman"/>
          <w:szCs w:val="24"/>
        </w:rPr>
        <w:t xml:space="preserve">Nurliyani (2018) yaitu </w:t>
      </w:r>
      <w:r w:rsidRPr="00A32852">
        <w:rPr>
          <w:rFonts w:cs="Times New Roman"/>
          <w:szCs w:val="24"/>
        </w:rPr>
        <w:t>PT Astra Agro Lestari Tbk (AALI),</w:t>
      </w:r>
      <w:r w:rsidRPr="005E4F28">
        <w:rPr>
          <w:rFonts w:cs="Times New Roman"/>
          <w:szCs w:val="24"/>
        </w:rPr>
        <w:t xml:space="preserve"> </w:t>
      </w:r>
      <w:r>
        <w:rPr>
          <w:rFonts w:cs="Times New Roman"/>
          <w:szCs w:val="24"/>
        </w:rPr>
        <w:t xml:space="preserve">PT PPLondon Sumatra Indonesia Tbk (LSIP), </w:t>
      </w:r>
      <w:r w:rsidRPr="005E4F28">
        <w:rPr>
          <w:rFonts w:cs="Times New Roman"/>
          <w:szCs w:val="24"/>
        </w:rPr>
        <w:t xml:space="preserve">dan </w:t>
      </w:r>
      <w:r w:rsidRPr="00A32852">
        <w:rPr>
          <w:rFonts w:cs="Times New Roman"/>
          <w:szCs w:val="24"/>
        </w:rPr>
        <w:t>PT Sinar Mas Agro Resou</w:t>
      </w:r>
      <w:r>
        <w:rPr>
          <w:rFonts w:cs="Times New Roman"/>
          <w:szCs w:val="24"/>
        </w:rPr>
        <w:t>rces And Technology Tbk (SMAR).</w:t>
      </w:r>
      <w:r w:rsidRPr="005E4F28">
        <w:rPr>
          <w:rFonts w:cs="Times New Roman"/>
          <w:szCs w:val="24"/>
        </w:rPr>
        <w:t xml:space="preserve"> Periode 2013-2017 menunjukkan bahwa ketiga perusahaan ini sedang dalam kondisi yang buruk jika dinilai dari rasio likuiditasnya.</w:t>
      </w:r>
    </w:p>
    <w:p w14:paraId="44F66082" w14:textId="77777777" w:rsidR="00B416DA" w:rsidRPr="00B416DA" w:rsidRDefault="00902A1D" w:rsidP="00902A1D">
      <w:pPr>
        <w:spacing w:after="0" w:line="480" w:lineRule="auto"/>
        <w:ind w:firstLine="709"/>
        <w:jc w:val="both"/>
      </w:pPr>
      <w:r w:rsidRPr="009E0544">
        <w:t xml:space="preserve">Selanjutnya </w:t>
      </w:r>
      <w:r w:rsidR="009C11B0" w:rsidRPr="009E0544">
        <w:t xml:space="preserve">mendukunng </w:t>
      </w:r>
      <w:r w:rsidR="00B416DA" w:rsidRPr="00B416DA">
        <w:t>pen</w:t>
      </w:r>
      <w:r w:rsidR="00B416DA">
        <w:t xml:space="preserve">elitian sebelumnya </w:t>
      </w:r>
      <w:r w:rsidR="009C11B0" w:rsidRPr="009E0544">
        <w:t>dari</w:t>
      </w:r>
      <w:r w:rsidR="00B416DA">
        <w:t xml:space="preserve"> Riyanto</w:t>
      </w:r>
      <w:r w:rsidR="00B416DA" w:rsidRPr="009E0544">
        <w:t xml:space="preserve"> </w:t>
      </w:r>
      <w:r>
        <w:t>(2019)</w:t>
      </w:r>
      <w:r w:rsidRPr="009E0544">
        <w:t xml:space="preserve"> </w:t>
      </w:r>
      <w:r w:rsidR="00B416DA" w:rsidRPr="00B416DA">
        <w:t>tentang Analisis Kinerja Keungan Perusah</w:t>
      </w:r>
      <w:r w:rsidR="00B416DA">
        <w:t>aan Kelapa Sawit yang GO Public</w:t>
      </w:r>
      <w:r w:rsidR="00B416DA" w:rsidRPr="009E0544">
        <w:t xml:space="preserve"> </w:t>
      </w:r>
      <w:r>
        <w:t>di</w:t>
      </w:r>
      <w:r w:rsidRPr="009E0544">
        <w:t xml:space="preserve"> </w:t>
      </w:r>
      <w:r w:rsidR="00B416DA" w:rsidRPr="00B416DA">
        <w:t>BEI selama tahun 2013-2017 juga me</w:t>
      </w:r>
      <w:r>
        <w:t>ngungkapkan bahwa PT PP London</w:t>
      </w:r>
      <w:r w:rsidRPr="009E0544">
        <w:t xml:space="preserve"> </w:t>
      </w:r>
      <w:r w:rsidR="00B416DA" w:rsidRPr="00B416DA">
        <w:t>Sumatera Indonesia, Tbk (LSIP) merupaka</w:t>
      </w:r>
      <w:r>
        <w:t>n satu-satunya perusahaan yang</w:t>
      </w:r>
      <w:r w:rsidRPr="009E0544">
        <w:t xml:space="preserve"> </w:t>
      </w:r>
      <w:r w:rsidR="00B416DA" w:rsidRPr="00B416DA">
        <w:t>likuiditasnya paling baik dibandingkan dengan perusahaan yang lainnya.</w:t>
      </w:r>
    </w:p>
    <w:p w14:paraId="3AE1288E" w14:textId="77777777" w:rsidR="00DC24E6" w:rsidRPr="00D2787F" w:rsidRDefault="00DC24E6" w:rsidP="006E24AD">
      <w:pPr>
        <w:pStyle w:val="Judul3"/>
        <w:spacing w:before="0" w:line="480" w:lineRule="auto"/>
        <w:ind w:left="709" w:hanging="709"/>
        <w:jc w:val="both"/>
      </w:pPr>
      <w:bookmarkStart w:id="195" w:name="_Toc111106799"/>
      <w:bookmarkStart w:id="196" w:name="_Toc111720318"/>
      <w:bookmarkStart w:id="197" w:name="_Toc115697693"/>
      <w:r w:rsidRPr="00D2787F">
        <w:t>4.2.2</w:t>
      </w:r>
      <w:r>
        <w:tab/>
      </w:r>
      <w:r w:rsidRPr="00D2787F">
        <w:t>Analisis Rasio Solvabilitas</w:t>
      </w:r>
      <w:bookmarkEnd w:id="195"/>
      <w:bookmarkEnd w:id="196"/>
      <w:bookmarkEnd w:id="197"/>
    </w:p>
    <w:p w14:paraId="6ADD9471" w14:textId="4E9E43E4" w:rsidR="00DC24E6" w:rsidRDefault="00DC24E6" w:rsidP="00DC24E6">
      <w:pPr>
        <w:pStyle w:val="DaftarParagraf"/>
        <w:spacing w:after="0" w:line="480" w:lineRule="auto"/>
        <w:ind w:left="0" w:firstLine="709"/>
        <w:jc w:val="both"/>
        <w:rPr>
          <w:rFonts w:ascii="Times New Roman" w:hAnsi="Times New Roman" w:cs="Times New Roman"/>
          <w:noProof/>
          <w:sz w:val="24"/>
          <w:szCs w:val="24"/>
        </w:rPr>
      </w:pPr>
      <w:r w:rsidRPr="00E92104">
        <w:rPr>
          <w:rFonts w:ascii="Times New Roman" w:hAnsi="Times New Roman" w:cs="Times New Roman"/>
          <w:noProof/>
          <w:sz w:val="24"/>
          <w:szCs w:val="24"/>
          <w:lang w:val="id-ID"/>
        </w:rPr>
        <w:t xml:space="preserve">Solvabilitas adalah rasio yang digunakan untuk mengukur bagaimana tingkat kemampuan perusahaan dalam memenuhi kewajiban jangka panjang. Rasio </w:t>
      </w:r>
      <w:r w:rsidR="00104735" w:rsidRPr="00E92104">
        <w:rPr>
          <w:rFonts w:ascii="Times New Roman" w:hAnsi="Times New Roman" w:cs="Times New Roman"/>
          <w:noProof/>
          <w:sz w:val="24"/>
          <w:szCs w:val="24"/>
          <w:lang w:val="id-ID"/>
        </w:rPr>
        <w:t xml:space="preserve">Solvabilitas </w:t>
      </w:r>
      <w:r w:rsidRPr="00E92104">
        <w:rPr>
          <w:rFonts w:ascii="Times New Roman" w:hAnsi="Times New Roman" w:cs="Times New Roman"/>
          <w:noProof/>
          <w:sz w:val="24"/>
          <w:szCs w:val="24"/>
          <w:lang w:val="id-ID"/>
        </w:rPr>
        <w:t xml:space="preserve">ini dapat ukur menggunakan </w:t>
      </w:r>
      <w:r w:rsidR="00104735">
        <w:rPr>
          <w:rFonts w:ascii="Times New Roman" w:hAnsi="Times New Roman" w:cs="Times New Roman"/>
          <w:i/>
          <w:noProof/>
          <w:sz w:val="24"/>
          <w:szCs w:val="24"/>
          <w:lang w:val="id-ID"/>
        </w:rPr>
        <w:t>Debt To</w:t>
      </w:r>
      <w:r w:rsidR="00104735">
        <w:rPr>
          <w:rFonts w:ascii="Times New Roman" w:hAnsi="Times New Roman" w:cs="Times New Roman"/>
          <w:i/>
          <w:noProof/>
          <w:sz w:val="24"/>
          <w:szCs w:val="24"/>
        </w:rPr>
        <w:t xml:space="preserve"> </w:t>
      </w:r>
      <w:r w:rsidRPr="00E92104">
        <w:rPr>
          <w:rFonts w:ascii="Times New Roman" w:hAnsi="Times New Roman" w:cs="Times New Roman"/>
          <w:i/>
          <w:noProof/>
          <w:sz w:val="24"/>
          <w:szCs w:val="24"/>
          <w:lang w:val="id-ID"/>
        </w:rPr>
        <w:t xml:space="preserve">Assets Ratio. </w:t>
      </w:r>
      <w:r w:rsidRPr="00E92104">
        <w:rPr>
          <w:rFonts w:ascii="Times New Roman" w:hAnsi="Times New Roman" w:cs="Times New Roman"/>
          <w:noProof/>
          <w:sz w:val="24"/>
          <w:szCs w:val="24"/>
          <w:lang w:val="id-ID"/>
        </w:rPr>
        <w:t xml:space="preserve">Berikut hasil perhitungan dari analisis </w:t>
      </w:r>
      <w:r w:rsidRPr="00E92104">
        <w:rPr>
          <w:rFonts w:ascii="Times New Roman" w:hAnsi="Times New Roman" w:cs="Times New Roman"/>
          <w:i/>
          <w:noProof/>
          <w:sz w:val="24"/>
          <w:szCs w:val="24"/>
          <w:lang w:val="id-ID"/>
        </w:rPr>
        <w:t>Debt To Assets Ratio</w:t>
      </w:r>
      <w:r w:rsidRPr="00E92104">
        <w:rPr>
          <w:rFonts w:ascii="Times New Roman" w:hAnsi="Times New Roman" w:cs="Times New Roman"/>
          <w:noProof/>
          <w:sz w:val="24"/>
          <w:szCs w:val="24"/>
          <w:lang w:val="id-ID"/>
        </w:rPr>
        <w:t>:</w:t>
      </w:r>
    </w:p>
    <w:p w14:paraId="169CBD6D" w14:textId="77777777" w:rsidR="00386786" w:rsidRPr="00386786" w:rsidRDefault="00386786" w:rsidP="00DC24E6">
      <w:pPr>
        <w:pStyle w:val="DaftarParagraf"/>
        <w:spacing w:after="0" w:line="480" w:lineRule="auto"/>
        <w:ind w:left="0" w:firstLine="709"/>
        <w:jc w:val="both"/>
        <w:rPr>
          <w:rFonts w:ascii="Times New Roman" w:hAnsi="Times New Roman" w:cs="Times New Roman"/>
          <w:noProof/>
          <w:sz w:val="24"/>
          <w:szCs w:val="24"/>
        </w:rPr>
      </w:pPr>
    </w:p>
    <w:p w14:paraId="5194B07B" w14:textId="77777777" w:rsidR="00DC24E6" w:rsidRDefault="00DC24E6" w:rsidP="00DC24E6">
      <w:pPr>
        <w:spacing w:after="0" w:line="240" w:lineRule="auto"/>
        <w:jc w:val="center"/>
        <w:rPr>
          <w:rFonts w:cs="Times New Roman"/>
          <w:b/>
          <w:szCs w:val="24"/>
        </w:rPr>
      </w:pPr>
      <w:r>
        <w:rPr>
          <w:rFonts w:cs="Times New Roman"/>
          <w:b/>
          <w:szCs w:val="24"/>
        </w:rPr>
        <w:lastRenderedPageBreak/>
        <w:t>Tabel 4.3</w:t>
      </w:r>
    </w:p>
    <w:p w14:paraId="50433B38" w14:textId="77777777" w:rsidR="00DC24E6" w:rsidRDefault="00DC24E6" w:rsidP="00DC24E6">
      <w:pPr>
        <w:spacing w:after="0" w:line="240" w:lineRule="auto"/>
        <w:jc w:val="center"/>
        <w:rPr>
          <w:rFonts w:cs="Times New Roman"/>
          <w:b/>
          <w:i/>
          <w:szCs w:val="24"/>
        </w:rPr>
      </w:pPr>
      <w:r>
        <w:rPr>
          <w:rFonts w:cs="Times New Roman"/>
          <w:b/>
          <w:szCs w:val="24"/>
        </w:rPr>
        <w:t xml:space="preserve">Hasil perhitungan </w:t>
      </w:r>
      <w:r>
        <w:rPr>
          <w:rFonts w:cs="Times New Roman"/>
          <w:b/>
          <w:i/>
          <w:szCs w:val="24"/>
        </w:rPr>
        <w:t>Debt To Assets Ratio</w:t>
      </w:r>
      <w:r w:rsidRPr="009B7F7F">
        <w:rPr>
          <w:rFonts w:cs="Times New Roman"/>
          <w:b/>
          <w:szCs w:val="24"/>
        </w:rPr>
        <w:t xml:space="preserve"> </w:t>
      </w:r>
    </w:p>
    <w:tbl>
      <w:tblPr>
        <w:tblStyle w:val="KisiTabel"/>
        <w:tblW w:w="8294" w:type="dxa"/>
        <w:tblInd w:w="108" w:type="dxa"/>
        <w:tblLayout w:type="fixed"/>
        <w:tblLook w:val="04A0" w:firstRow="1" w:lastRow="0" w:firstColumn="1" w:lastColumn="0" w:noHBand="0" w:noVBand="1"/>
      </w:tblPr>
      <w:tblGrid>
        <w:gridCol w:w="567"/>
        <w:gridCol w:w="1134"/>
        <w:gridCol w:w="1191"/>
        <w:gridCol w:w="1276"/>
        <w:gridCol w:w="1276"/>
        <w:gridCol w:w="1417"/>
        <w:gridCol w:w="1433"/>
      </w:tblGrid>
      <w:tr w:rsidR="00DC24E6" w14:paraId="14D972E5" w14:textId="77777777" w:rsidTr="00DC24E6">
        <w:trPr>
          <w:trHeight w:val="270"/>
        </w:trPr>
        <w:tc>
          <w:tcPr>
            <w:tcW w:w="567" w:type="dxa"/>
            <w:vMerge w:val="restart"/>
          </w:tcPr>
          <w:p w14:paraId="3E43B9B2" w14:textId="77777777" w:rsidR="00DC24E6" w:rsidRDefault="00DC24E6" w:rsidP="00DC24E6">
            <w:pPr>
              <w:jc w:val="center"/>
              <w:rPr>
                <w:rFonts w:cs="Times New Roman"/>
                <w:b/>
                <w:szCs w:val="24"/>
              </w:rPr>
            </w:pPr>
            <w:r>
              <w:rPr>
                <w:rFonts w:cs="Times New Roman"/>
                <w:b/>
                <w:szCs w:val="24"/>
              </w:rPr>
              <w:t>No</w:t>
            </w:r>
          </w:p>
        </w:tc>
        <w:tc>
          <w:tcPr>
            <w:tcW w:w="1134" w:type="dxa"/>
            <w:vMerge w:val="restart"/>
          </w:tcPr>
          <w:p w14:paraId="4737C026" w14:textId="77777777" w:rsidR="00DC24E6" w:rsidRDefault="00DC24E6" w:rsidP="00DC24E6">
            <w:pPr>
              <w:jc w:val="center"/>
              <w:rPr>
                <w:rFonts w:cs="Times New Roman"/>
                <w:b/>
                <w:szCs w:val="24"/>
              </w:rPr>
            </w:pPr>
            <w:r>
              <w:rPr>
                <w:rFonts w:cs="Times New Roman"/>
                <w:b/>
                <w:szCs w:val="24"/>
              </w:rPr>
              <w:t>Kode Saham</w:t>
            </w:r>
          </w:p>
        </w:tc>
        <w:tc>
          <w:tcPr>
            <w:tcW w:w="3743" w:type="dxa"/>
            <w:gridSpan w:val="3"/>
          </w:tcPr>
          <w:p w14:paraId="40D34D84" w14:textId="77777777" w:rsidR="00DC24E6" w:rsidRDefault="00DC24E6" w:rsidP="00DC24E6">
            <w:pPr>
              <w:jc w:val="center"/>
              <w:rPr>
                <w:rFonts w:cs="Times New Roman"/>
                <w:b/>
                <w:szCs w:val="24"/>
              </w:rPr>
            </w:pPr>
            <w:r>
              <w:rPr>
                <w:rFonts w:cs="Times New Roman"/>
                <w:b/>
                <w:szCs w:val="24"/>
              </w:rPr>
              <w:t>Tahun</w:t>
            </w:r>
          </w:p>
        </w:tc>
        <w:tc>
          <w:tcPr>
            <w:tcW w:w="1417" w:type="dxa"/>
            <w:vMerge w:val="restart"/>
          </w:tcPr>
          <w:p w14:paraId="0551A762" w14:textId="77777777" w:rsidR="00DC24E6" w:rsidRDefault="00DC24E6" w:rsidP="00DC24E6">
            <w:pPr>
              <w:jc w:val="center"/>
              <w:rPr>
                <w:rFonts w:cs="Times New Roman"/>
                <w:b/>
                <w:szCs w:val="24"/>
              </w:rPr>
            </w:pPr>
            <w:r>
              <w:rPr>
                <w:rFonts w:cs="Times New Roman"/>
                <w:b/>
                <w:szCs w:val="24"/>
              </w:rPr>
              <w:t>Rata-Rata Industri</w:t>
            </w:r>
          </w:p>
        </w:tc>
        <w:tc>
          <w:tcPr>
            <w:tcW w:w="1433" w:type="dxa"/>
            <w:vMerge w:val="restart"/>
          </w:tcPr>
          <w:p w14:paraId="288F19B1" w14:textId="77777777" w:rsidR="00DC24E6" w:rsidRDefault="00DC24E6" w:rsidP="00DC24E6">
            <w:pPr>
              <w:jc w:val="center"/>
              <w:rPr>
                <w:rFonts w:cs="Times New Roman"/>
                <w:b/>
                <w:szCs w:val="24"/>
              </w:rPr>
            </w:pPr>
            <w:r>
              <w:rPr>
                <w:rFonts w:cs="Times New Roman"/>
                <w:b/>
                <w:szCs w:val="24"/>
              </w:rPr>
              <w:t>Standar Industri</w:t>
            </w:r>
          </w:p>
        </w:tc>
      </w:tr>
      <w:tr w:rsidR="00DC24E6" w14:paraId="00DEB6A7" w14:textId="77777777" w:rsidTr="00DC24E6">
        <w:trPr>
          <w:trHeight w:val="274"/>
        </w:trPr>
        <w:tc>
          <w:tcPr>
            <w:tcW w:w="567" w:type="dxa"/>
            <w:vMerge/>
          </w:tcPr>
          <w:p w14:paraId="75197BA0" w14:textId="77777777" w:rsidR="00DC24E6" w:rsidRDefault="00DC24E6" w:rsidP="00DC24E6">
            <w:pPr>
              <w:jc w:val="center"/>
              <w:rPr>
                <w:rFonts w:cs="Times New Roman"/>
                <w:b/>
                <w:szCs w:val="24"/>
              </w:rPr>
            </w:pPr>
          </w:p>
        </w:tc>
        <w:tc>
          <w:tcPr>
            <w:tcW w:w="1134" w:type="dxa"/>
            <w:vMerge/>
          </w:tcPr>
          <w:p w14:paraId="6DA8B16B" w14:textId="77777777" w:rsidR="00DC24E6" w:rsidRDefault="00DC24E6" w:rsidP="00DC24E6">
            <w:pPr>
              <w:jc w:val="center"/>
              <w:rPr>
                <w:rFonts w:cs="Times New Roman"/>
                <w:b/>
                <w:szCs w:val="24"/>
              </w:rPr>
            </w:pPr>
          </w:p>
        </w:tc>
        <w:tc>
          <w:tcPr>
            <w:tcW w:w="1191" w:type="dxa"/>
          </w:tcPr>
          <w:p w14:paraId="7BAB3F4B" w14:textId="77777777" w:rsidR="00DC24E6" w:rsidRDefault="00DC24E6" w:rsidP="00DC24E6">
            <w:pPr>
              <w:jc w:val="center"/>
              <w:rPr>
                <w:rFonts w:cs="Times New Roman"/>
                <w:b/>
                <w:szCs w:val="24"/>
              </w:rPr>
            </w:pPr>
            <w:r>
              <w:rPr>
                <w:rFonts w:cs="Times New Roman"/>
                <w:b/>
                <w:szCs w:val="24"/>
              </w:rPr>
              <w:t>2019</w:t>
            </w:r>
          </w:p>
        </w:tc>
        <w:tc>
          <w:tcPr>
            <w:tcW w:w="1276" w:type="dxa"/>
          </w:tcPr>
          <w:p w14:paraId="73A80FF6" w14:textId="77777777" w:rsidR="00DC24E6" w:rsidRDefault="00DC24E6" w:rsidP="00DC24E6">
            <w:pPr>
              <w:jc w:val="center"/>
              <w:rPr>
                <w:rFonts w:cs="Times New Roman"/>
                <w:b/>
                <w:szCs w:val="24"/>
              </w:rPr>
            </w:pPr>
            <w:r>
              <w:rPr>
                <w:rFonts w:cs="Times New Roman"/>
                <w:b/>
                <w:szCs w:val="24"/>
              </w:rPr>
              <w:t>2020</w:t>
            </w:r>
          </w:p>
        </w:tc>
        <w:tc>
          <w:tcPr>
            <w:tcW w:w="1276" w:type="dxa"/>
          </w:tcPr>
          <w:p w14:paraId="117949FB" w14:textId="77777777" w:rsidR="00DC24E6" w:rsidRDefault="00DC24E6" w:rsidP="00DC24E6">
            <w:pPr>
              <w:jc w:val="center"/>
              <w:rPr>
                <w:rFonts w:cs="Times New Roman"/>
                <w:b/>
                <w:szCs w:val="24"/>
              </w:rPr>
            </w:pPr>
            <w:r>
              <w:rPr>
                <w:rFonts w:cs="Times New Roman"/>
                <w:b/>
                <w:szCs w:val="24"/>
              </w:rPr>
              <w:t>2021</w:t>
            </w:r>
          </w:p>
        </w:tc>
        <w:tc>
          <w:tcPr>
            <w:tcW w:w="1417" w:type="dxa"/>
            <w:vMerge/>
          </w:tcPr>
          <w:p w14:paraId="7517CE2A" w14:textId="77777777" w:rsidR="00DC24E6" w:rsidRDefault="00DC24E6" w:rsidP="00DC24E6">
            <w:pPr>
              <w:jc w:val="center"/>
              <w:rPr>
                <w:rFonts w:cs="Times New Roman"/>
                <w:b/>
                <w:szCs w:val="24"/>
              </w:rPr>
            </w:pPr>
          </w:p>
        </w:tc>
        <w:tc>
          <w:tcPr>
            <w:tcW w:w="1433" w:type="dxa"/>
            <w:vMerge/>
          </w:tcPr>
          <w:p w14:paraId="2D4D1300" w14:textId="77777777" w:rsidR="00DC24E6" w:rsidRDefault="00DC24E6" w:rsidP="00DC24E6">
            <w:pPr>
              <w:jc w:val="center"/>
              <w:rPr>
                <w:rFonts w:cs="Times New Roman"/>
                <w:b/>
                <w:szCs w:val="24"/>
              </w:rPr>
            </w:pPr>
          </w:p>
        </w:tc>
      </w:tr>
      <w:tr w:rsidR="004913BF" w14:paraId="6BC7B900" w14:textId="77777777" w:rsidTr="00DC24E6">
        <w:trPr>
          <w:trHeight w:val="20"/>
        </w:trPr>
        <w:tc>
          <w:tcPr>
            <w:tcW w:w="567" w:type="dxa"/>
          </w:tcPr>
          <w:p w14:paraId="7B11DB5D" w14:textId="77777777" w:rsidR="004913BF" w:rsidRPr="00FF72A7" w:rsidRDefault="004913BF" w:rsidP="00DC24E6">
            <w:pPr>
              <w:jc w:val="center"/>
              <w:rPr>
                <w:rFonts w:cs="Times New Roman"/>
                <w:szCs w:val="24"/>
              </w:rPr>
            </w:pPr>
            <w:r w:rsidRPr="00FF72A7">
              <w:rPr>
                <w:rFonts w:cs="Times New Roman"/>
                <w:szCs w:val="24"/>
              </w:rPr>
              <w:t>1</w:t>
            </w:r>
          </w:p>
        </w:tc>
        <w:tc>
          <w:tcPr>
            <w:tcW w:w="1134" w:type="dxa"/>
          </w:tcPr>
          <w:p w14:paraId="77196F8D" w14:textId="77777777" w:rsidR="004913BF" w:rsidRPr="00D86339" w:rsidRDefault="004913BF" w:rsidP="00DC24E6">
            <w:pPr>
              <w:jc w:val="center"/>
              <w:rPr>
                <w:rFonts w:cs="Times New Roman"/>
                <w:b/>
                <w:szCs w:val="24"/>
              </w:rPr>
            </w:pPr>
            <w:r w:rsidRPr="00D86339">
              <w:rPr>
                <w:rFonts w:cs="Times New Roman"/>
                <w:b/>
                <w:szCs w:val="24"/>
              </w:rPr>
              <w:t>AALI</w:t>
            </w:r>
          </w:p>
        </w:tc>
        <w:tc>
          <w:tcPr>
            <w:tcW w:w="1191" w:type="dxa"/>
          </w:tcPr>
          <w:p w14:paraId="25D967D7" w14:textId="77777777" w:rsidR="004913BF" w:rsidRPr="00064C7C" w:rsidRDefault="004913BF" w:rsidP="00DC24E6">
            <w:pPr>
              <w:jc w:val="center"/>
              <w:rPr>
                <w:rFonts w:cs="Times New Roman"/>
                <w:szCs w:val="24"/>
              </w:rPr>
            </w:pPr>
            <w:r w:rsidRPr="00064C7C">
              <w:rPr>
                <w:rFonts w:cs="Times New Roman"/>
                <w:szCs w:val="24"/>
              </w:rPr>
              <w:t>30%</w:t>
            </w:r>
          </w:p>
        </w:tc>
        <w:tc>
          <w:tcPr>
            <w:tcW w:w="1276" w:type="dxa"/>
          </w:tcPr>
          <w:p w14:paraId="20716113" w14:textId="77777777" w:rsidR="004913BF" w:rsidRPr="00064C7C" w:rsidRDefault="004913BF" w:rsidP="00DC24E6">
            <w:pPr>
              <w:jc w:val="center"/>
              <w:rPr>
                <w:rFonts w:cs="Times New Roman"/>
                <w:szCs w:val="24"/>
              </w:rPr>
            </w:pPr>
            <w:r w:rsidRPr="00064C7C">
              <w:rPr>
                <w:rFonts w:cs="Times New Roman"/>
                <w:szCs w:val="24"/>
              </w:rPr>
              <w:t>13%</w:t>
            </w:r>
          </w:p>
        </w:tc>
        <w:tc>
          <w:tcPr>
            <w:tcW w:w="1276" w:type="dxa"/>
          </w:tcPr>
          <w:p w14:paraId="38A5D1B2" w14:textId="77777777" w:rsidR="004913BF" w:rsidRPr="00064C7C" w:rsidRDefault="004913BF" w:rsidP="00DC24E6">
            <w:pPr>
              <w:jc w:val="center"/>
              <w:rPr>
                <w:rFonts w:cs="Times New Roman"/>
                <w:szCs w:val="24"/>
              </w:rPr>
            </w:pPr>
            <w:r w:rsidRPr="00064C7C">
              <w:rPr>
                <w:rFonts w:cs="Times New Roman"/>
                <w:szCs w:val="24"/>
              </w:rPr>
              <w:t>30%</w:t>
            </w:r>
          </w:p>
        </w:tc>
        <w:tc>
          <w:tcPr>
            <w:tcW w:w="1417" w:type="dxa"/>
            <w:vMerge w:val="restart"/>
            <w:vAlign w:val="center"/>
          </w:tcPr>
          <w:p w14:paraId="4C6A718E" w14:textId="77777777" w:rsidR="004913BF" w:rsidRPr="00427DA3" w:rsidRDefault="004913BF" w:rsidP="00DC24E6">
            <w:pPr>
              <w:jc w:val="center"/>
              <w:rPr>
                <w:rFonts w:cs="Times New Roman"/>
                <w:b/>
                <w:szCs w:val="24"/>
              </w:rPr>
            </w:pPr>
            <w:r w:rsidRPr="00427DA3">
              <w:rPr>
                <w:rFonts w:cs="Times New Roman"/>
                <w:b/>
                <w:szCs w:val="24"/>
              </w:rPr>
              <w:t>49,47%</w:t>
            </w:r>
          </w:p>
        </w:tc>
        <w:tc>
          <w:tcPr>
            <w:tcW w:w="1433" w:type="dxa"/>
            <w:vMerge w:val="restart"/>
            <w:vAlign w:val="center"/>
          </w:tcPr>
          <w:p w14:paraId="2A9330E6" w14:textId="77777777" w:rsidR="004913BF" w:rsidRPr="00427DA3" w:rsidRDefault="004913BF" w:rsidP="00DC24E6">
            <w:pPr>
              <w:jc w:val="center"/>
              <w:rPr>
                <w:rFonts w:cs="Times New Roman"/>
                <w:b/>
                <w:szCs w:val="24"/>
              </w:rPr>
            </w:pPr>
            <w:r w:rsidRPr="00427DA3">
              <w:rPr>
                <w:rFonts w:cs="Times New Roman"/>
                <w:b/>
                <w:szCs w:val="24"/>
              </w:rPr>
              <w:t>35%</w:t>
            </w:r>
          </w:p>
        </w:tc>
      </w:tr>
      <w:tr w:rsidR="004913BF" w14:paraId="13BC42A3" w14:textId="77777777" w:rsidTr="00DC24E6">
        <w:trPr>
          <w:trHeight w:val="20"/>
        </w:trPr>
        <w:tc>
          <w:tcPr>
            <w:tcW w:w="567" w:type="dxa"/>
          </w:tcPr>
          <w:p w14:paraId="68111FD8" w14:textId="77777777" w:rsidR="004913BF" w:rsidRPr="00FF72A7" w:rsidRDefault="004913BF" w:rsidP="00DC24E6">
            <w:pPr>
              <w:jc w:val="center"/>
              <w:rPr>
                <w:rFonts w:cs="Times New Roman"/>
                <w:szCs w:val="24"/>
              </w:rPr>
            </w:pPr>
            <w:r w:rsidRPr="00FF72A7">
              <w:rPr>
                <w:rFonts w:cs="Times New Roman"/>
                <w:szCs w:val="24"/>
              </w:rPr>
              <w:t>2</w:t>
            </w:r>
          </w:p>
        </w:tc>
        <w:tc>
          <w:tcPr>
            <w:tcW w:w="1134" w:type="dxa"/>
          </w:tcPr>
          <w:p w14:paraId="73FFA291" w14:textId="77777777" w:rsidR="004913BF" w:rsidRPr="00D86339" w:rsidRDefault="004913BF" w:rsidP="00DC24E6">
            <w:pPr>
              <w:jc w:val="center"/>
              <w:rPr>
                <w:rFonts w:cs="Times New Roman"/>
                <w:b/>
                <w:szCs w:val="24"/>
              </w:rPr>
            </w:pPr>
            <w:r w:rsidRPr="00D86339">
              <w:rPr>
                <w:rFonts w:cs="Times New Roman"/>
                <w:b/>
                <w:szCs w:val="24"/>
              </w:rPr>
              <w:t>SMAR</w:t>
            </w:r>
          </w:p>
        </w:tc>
        <w:tc>
          <w:tcPr>
            <w:tcW w:w="1191" w:type="dxa"/>
          </w:tcPr>
          <w:p w14:paraId="310C939B" w14:textId="77777777" w:rsidR="004913BF" w:rsidRPr="00D86339" w:rsidRDefault="004913BF" w:rsidP="00DC24E6">
            <w:pPr>
              <w:jc w:val="center"/>
              <w:rPr>
                <w:rFonts w:cs="Times New Roman"/>
                <w:szCs w:val="24"/>
              </w:rPr>
            </w:pPr>
            <w:r w:rsidRPr="00D86339">
              <w:rPr>
                <w:rFonts w:cs="Times New Roman"/>
                <w:szCs w:val="24"/>
              </w:rPr>
              <w:t>61%</w:t>
            </w:r>
          </w:p>
        </w:tc>
        <w:tc>
          <w:tcPr>
            <w:tcW w:w="1276" w:type="dxa"/>
          </w:tcPr>
          <w:p w14:paraId="4A876FC2" w14:textId="77777777" w:rsidR="004913BF" w:rsidRPr="00D86339" w:rsidRDefault="004913BF" w:rsidP="00DC24E6">
            <w:pPr>
              <w:jc w:val="center"/>
              <w:rPr>
                <w:rFonts w:cs="Times New Roman"/>
                <w:szCs w:val="24"/>
              </w:rPr>
            </w:pPr>
            <w:r w:rsidRPr="00D86339">
              <w:rPr>
                <w:rFonts w:cs="Times New Roman"/>
                <w:szCs w:val="24"/>
              </w:rPr>
              <w:t>60%</w:t>
            </w:r>
          </w:p>
        </w:tc>
        <w:tc>
          <w:tcPr>
            <w:tcW w:w="1276" w:type="dxa"/>
          </w:tcPr>
          <w:p w14:paraId="48D74622" w14:textId="77777777" w:rsidR="004913BF" w:rsidRPr="00D86339" w:rsidRDefault="004913BF" w:rsidP="00DC24E6">
            <w:pPr>
              <w:jc w:val="center"/>
              <w:rPr>
                <w:rFonts w:cs="Times New Roman"/>
                <w:szCs w:val="24"/>
              </w:rPr>
            </w:pPr>
            <w:r w:rsidRPr="00D86339">
              <w:rPr>
                <w:rFonts w:cs="Times New Roman"/>
                <w:szCs w:val="24"/>
              </w:rPr>
              <w:t>60%</w:t>
            </w:r>
          </w:p>
        </w:tc>
        <w:tc>
          <w:tcPr>
            <w:tcW w:w="1417" w:type="dxa"/>
            <w:vMerge/>
          </w:tcPr>
          <w:p w14:paraId="05AA6C55" w14:textId="77777777" w:rsidR="004913BF" w:rsidRDefault="004913BF" w:rsidP="00DC24E6">
            <w:pPr>
              <w:jc w:val="center"/>
              <w:rPr>
                <w:rFonts w:cs="Times New Roman"/>
                <w:b/>
                <w:szCs w:val="24"/>
              </w:rPr>
            </w:pPr>
          </w:p>
        </w:tc>
        <w:tc>
          <w:tcPr>
            <w:tcW w:w="1433" w:type="dxa"/>
            <w:vMerge/>
          </w:tcPr>
          <w:p w14:paraId="760AB485" w14:textId="77777777" w:rsidR="004913BF" w:rsidRDefault="004913BF" w:rsidP="00DC24E6">
            <w:pPr>
              <w:jc w:val="center"/>
              <w:rPr>
                <w:rFonts w:cs="Times New Roman"/>
                <w:b/>
                <w:szCs w:val="24"/>
              </w:rPr>
            </w:pPr>
          </w:p>
        </w:tc>
      </w:tr>
      <w:tr w:rsidR="004913BF" w14:paraId="267941DB" w14:textId="77777777" w:rsidTr="00DC24E6">
        <w:trPr>
          <w:trHeight w:val="20"/>
        </w:trPr>
        <w:tc>
          <w:tcPr>
            <w:tcW w:w="567" w:type="dxa"/>
          </w:tcPr>
          <w:p w14:paraId="3855257B" w14:textId="77777777" w:rsidR="004913BF" w:rsidRPr="00FF72A7" w:rsidRDefault="004913BF" w:rsidP="00DC24E6">
            <w:pPr>
              <w:jc w:val="center"/>
              <w:rPr>
                <w:rFonts w:cs="Times New Roman"/>
                <w:szCs w:val="24"/>
              </w:rPr>
            </w:pPr>
            <w:r w:rsidRPr="00FF72A7">
              <w:rPr>
                <w:rFonts w:cs="Times New Roman"/>
                <w:szCs w:val="24"/>
              </w:rPr>
              <w:t>3</w:t>
            </w:r>
          </w:p>
        </w:tc>
        <w:tc>
          <w:tcPr>
            <w:tcW w:w="1134" w:type="dxa"/>
          </w:tcPr>
          <w:p w14:paraId="358BB75A" w14:textId="77777777" w:rsidR="004913BF" w:rsidRPr="00D86339" w:rsidRDefault="004913BF" w:rsidP="00DC24E6">
            <w:pPr>
              <w:jc w:val="center"/>
              <w:rPr>
                <w:rFonts w:cs="Times New Roman"/>
                <w:b/>
                <w:szCs w:val="24"/>
              </w:rPr>
            </w:pPr>
            <w:r w:rsidRPr="00D86339">
              <w:rPr>
                <w:rFonts w:cs="Times New Roman"/>
                <w:b/>
                <w:szCs w:val="24"/>
              </w:rPr>
              <w:t>BWPT</w:t>
            </w:r>
          </w:p>
        </w:tc>
        <w:tc>
          <w:tcPr>
            <w:tcW w:w="1191" w:type="dxa"/>
          </w:tcPr>
          <w:p w14:paraId="4C05BF1A" w14:textId="77777777" w:rsidR="004913BF" w:rsidRPr="00D86339" w:rsidRDefault="004913BF" w:rsidP="00DC24E6">
            <w:pPr>
              <w:jc w:val="center"/>
              <w:rPr>
                <w:rFonts w:cs="Times New Roman"/>
                <w:szCs w:val="24"/>
              </w:rPr>
            </w:pPr>
            <w:r w:rsidRPr="00D86339">
              <w:rPr>
                <w:rFonts w:cs="Times New Roman"/>
                <w:szCs w:val="24"/>
              </w:rPr>
              <w:t>71%</w:t>
            </w:r>
          </w:p>
        </w:tc>
        <w:tc>
          <w:tcPr>
            <w:tcW w:w="1276" w:type="dxa"/>
          </w:tcPr>
          <w:p w14:paraId="13812642" w14:textId="77777777" w:rsidR="004913BF" w:rsidRPr="00D86339" w:rsidRDefault="004913BF" w:rsidP="00DC24E6">
            <w:pPr>
              <w:jc w:val="center"/>
              <w:rPr>
                <w:rFonts w:cs="Times New Roman"/>
                <w:szCs w:val="24"/>
              </w:rPr>
            </w:pPr>
            <w:r w:rsidRPr="00D86339">
              <w:rPr>
                <w:rFonts w:cs="Times New Roman"/>
                <w:szCs w:val="24"/>
              </w:rPr>
              <w:t>77%</w:t>
            </w:r>
          </w:p>
        </w:tc>
        <w:tc>
          <w:tcPr>
            <w:tcW w:w="1276" w:type="dxa"/>
          </w:tcPr>
          <w:p w14:paraId="5CA57556" w14:textId="77777777" w:rsidR="004913BF" w:rsidRPr="00D86339" w:rsidRDefault="004913BF" w:rsidP="00DC24E6">
            <w:pPr>
              <w:jc w:val="center"/>
              <w:rPr>
                <w:rFonts w:cs="Times New Roman"/>
                <w:szCs w:val="24"/>
              </w:rPr>
            </w:pPr>
            <w:r w:rsidRPr="00D86339">
              <w:rPr>
                <w:rFonts w:cs="Times New Roman"/>
                <w:szCs w:val="24"/>
              </w:rPr>
              <w:t>83%</w:t>
            </w:r>
          </w:p>
        </w:tc>
        <w:tc>
          <w:tcPr>
            <w:tcW w:w="1417" w:type="dxa"/>
            <w:vMerge/>
          </w:tcPr>
          <w:p w14:paraId="52934965" w14:textId="77777777" w:rsidR="004913BF" w:rsidRDefault="004913BF" w:rsidP="00DC24E6">
            <w:pPr>
              <w:jc w:val="center"/>
              <w:rPr>
                <w:rFonts w:cs="Times New Roman"/>
                <w:b/>
                <w:szCs w:val="24"/>
              </w:rPr>
            </w:pPr>
          </w:p>
        </w:tc>
        <w:tc>
          <w:tcPr>
            <w:tcW w:w="1433" w:type="dxa"/>
            <w:vMerge/>
          </w:tcPr>
          <w:p w14:paraId="777389C5" w14:textId="77777777" w:rsidR="004913BF" w:rsidRDefault="004913BF" w:rsidP="00DC24E6">
            <w:pPr>
              <w:jc w:val="center"/>
              <w:rPr>
                <w:rFonts w:cs="Times New Roman"/>
                <w:b/>
                <w:szCs w:val="24"/>
              </w:rPr>
            </w:pPr>
          </w:p>
        </w:tc>
      </w:tr>
      <w:tr w:rsidR="004913BF" w14:paraId="045807C0" w14:textId="77777777" w:rsidTr="00DC24E6">
        <w:trPr>
          <w:trHeight w:val="20"/>
        </w:trPr>
        <w:tc>
          <w:tcPr>
            <w:tcW w:w="567" w:type="dxa"/>
          </w:tcPr>
          <w:p w14:paraId="14E028A2" w14:textId="77777777" w:rsidR="004913BF" w:rsidRPr="00FF72A7" w:rsidRDefault="004913BF" w:rsidP="00DC24E6">
            <w:pPr>
              <w:jc w:val="center"/>
              <w:rPr>
                <w:rFonts w:cs="Times New Roman"/>
                <w:szCs w:val="24"/>
              </w:rPr>
            </w:pPr>
            <w:r w:rsidRPr="00FF72A7">
              <w:rPr>
                <w:rFonts w:cs="Times New Roman"/>
                <w:szCs w:val="24"/>
              </w:rPr>
              <w:t>4</w:t>
            </w:r>
          </w:p>
        </w:tc>
        <w:tc>
          <w:tcPr>
            <w:tcW w:w="1134" w:type="dxa"/>
          </w:tcPr>
          <w:p w14:paraId="7683798F" w14:textId="77777777" w:rsidR="004913BF" w:rsidRPr="00D86339" w:rsidRDefault="004913BF" w:rsidP="00DC24E6">
            <w:pPr>
              <w:jc w:val="center"/>
              <w:rPr>
                <w:rFonts w:cs="Times New Roman"/>
                <w:b/>
                <w:szCs w:val="24"/>
              </w:rPr>
            </w:pPr>
            <w:r w:rsidRPr="00D86339">
              <w:rPr>
                <w:rFonts w:cs="Times New Roman"/>
                <w:b/>
                <w:szCs w:val="24"/>
              </w:rPr>
              <w:t>GZCO</w:t>
            </w:r>
          </w:p>
        </w:tc>
        <w:tc>
          <w:tcPr>
            <w:tcW w:w="1191" w:type="dxa"/>
          </w:tcPr>
          <w:p w14:paraId="2CDB5152" w14:textId="77777777" w:rsidR="004913BF" w:rsidRPr="00D86339" w:rsidRDefault="004913BF" w:rsidP="00DC24E6">
            <w:pPr>
              <w:jc w:val="center"/>
              <w:rPr>
                <w:rFonts w:cs="Times New Roman"/>
                <w:szCs w:val="24"/>
              </w:rPr>
            </w:pPr>
            <w:r w:rsidRPr="00D86339">
              <w:rPr>
                <w:rFonts w:cs="Times New Roman"/>
                <w:szCs w:val="24"/>
              </w:rPr>
              <w:t>58%</w:t>
            </w:r>
          </w:p>
        </w:tc>
        <w:tc>
          <w:tcPr>
            <w:tcW w:w="1276" w:type="dxa"/>
          </w:tcPr>
          <w:p w14:paraId="74CB7FB1" w14:textId="77777777" w:rsidR="004913BF" w:rsidRPr="00D86339" w:rsidRDefault="004913BF" w:rsidP="00DC24E6">
            <w:pPr>
              <w:jc w:val="center"/>
              <w:rPr>
                <w:rFonts w:cs="Times New Roman"/>
                <w:szCs w:val="24"/>
              </w:rPr>
            </w:pPr>
            <w:r w:rsidRPr="00D86339">
              <w:rPr>
                <w:rFonts w:cs="Times New Roman"/>
                <w:szCs w:val="24"/>
              </w:rPr>
              <w:t>52%</w:t>
            </w:r>
          </w:p>
        </w:tc>
        <w:tc>
          <w:tcPr>
            <w:tcW w:w="1276" w:type="dxa"/>
          </w:tcPr>
          <w:p w14:paraId="3DEE9F63" w14:textId="77777777" w:rsidR="004913BF" w:rsidRPr="006B23A1" w:rsidRDefault="004913BF" w:rsidP="00DC24E6">
            <w:pPr>
              <w:jc w:val="center"/>
              <w:rPr>
                <w:rFonts w:cs="Times New Roman"/>
                <w:szCs w:val="24"/>
              </w:rPr>
            </w:pPr>
            <w:r w:rsidRPr="006B23A1">
              <w:rPr>
                <w:rFonts w:cs="Times New Roman"/>
                <w:szCs w:val="24"/>
              </w:rPr>
              <w:t>47%</w:t>
            </w:r>
          </w:p>
        </w:tc>
        <w:tc>
          <w:tcPr>
            <w:tcW w:w="1417" w:type="dxa"/>
            <w:vMerge/>
          </w:tcPr>
          <w:p w14:paraId="06657CFF" w14:textId="77777777" w:rsidR="004913BF" w:rsidRDefault="004913BF" w:rsidP="00DC24E6">
            <w:pPr>
              <w:jc w:val="center"/>
              <w:rPr>
                <w:rFonts w:cs="Times New Roman"/>
                <w:b/>
                <w:szCs w:val="24"/>
              </w:rPr>
            </w:pPr>
          </w:p>
        </w:tc>
        <w:tc>
          <w:tcPr>
            <w:tcW w:w="1433" w:type="dxa"/>
            <w:vMerge/>
          </w:tcPr>
          <w:p w14:paraId="7E7908EA" w14:textId="77777777" w:rsidR="004913BF" w:rsidRDefault="004913BF" w:rsidP="00DC24E6">
            <w:pPr>
              <w:jc w:val="center"/>
              <w:rPr>
                <w:rFonts w:cs="Times New Roman"/>
                <w:b/>
                <w:szCs w:val="24"/>
              </w:rPr>
            </w:pPr>
          </w:p>
        </w:tc>
      </w:tr>
      <w:tr w:rsidR="004913BF" w14:paraId="41292AD9" w14:textId="77777777" w:rsidTr="00DC24E6">
        <w:trPr>
          <w:trHeight w:val="20"/>
        </w:trPr>
        <w:tc>
          <w:tcPr>
            <w:tcW w:w="567" w:type="dxa"/>
          </w:tcPr>
          <w:p w14:paraId="402E0546" w14:textId="77777777" w:rsidR="004913BF" w:rsidRPr="00FF72A7" w:rsidRDefault="004913BF" w:rsidP="00DC24E6">
            <w:pPr>
              <w:jc w:val="center"/>
              <w:rPr>
                <w:rFonts w:cs="Times New Roman"/>
                <w:szCs w:val="24"/>
              </w:rPr>
            </w:pPr>
            <w:r w:rsidRPr="00FF72A7">
              <w:rPr>
                <w:rFonts w:cs="Times New Roman"/>
                <w:szCs w:val="24"/>
              </w:rPr>
              <w:t>5</w:t>
            </w:r>
          </w:p>
        </w:tc>
        <w:tc>
          <w:tcPr>
            <w:tcW w:w="1134" w:type="dxa"/>
          </w:tcPr>
          <w:p w14:paraId="408D34EF" w14:textId="77777777" w:rsidR="004913BF" w:rsidRPr="00D86339" w:rsidRDefault="004913BF" w:rsidP="00DC24E6">
            <w:pPr>
              <w:jc w:val="center"/>
              <w:rPr>
                <w:rFonts w:cs="Times New Roman"/>
                <w:b/>
                <w:szCs w:val="24"/>
              </w:rPr>
            </w:pPr>
            <w:r w:rsidRPr="00D86339">
              <w:rPr>
                <w:rFonts w:cs="Times New Roman"/>
                <w:b/>
                <w:szCs w:val="24"/>
              </w:rPr>
              <w:t>DSNG</w:t>
            </w:r>
          </w:p>
        </w:tc>
        <w:tc>
          <w:tcPr>
            <w:tcW w:w="1191" w:type="dxa"/>
          </w:tcPr>
          <w:p w14:paraId="04347AE3" w14:textId="77777777" w:rsidR="004913BF" w:rsidRPr="00D86339" w:rsidRDefault="004913BF" w:rsidP="00DC24E6">
            <w:pPr>
              <w:jc w:val="center"/>
              <w:rPr>
                <w:rFonts w:cs="Times New Roman"/>
                <w:szCs w:val="24"/>
              </w:rPr>
            </w:pPr>
            <w:r w:rsidRPr="00D86339">
              <w:rPr>
                <w:rFonts w:cs="Times New Roman"/>
                <w:szCs w:val="24"/>
              </w:rPr>
              <w:t>68%</w:t>
            </w:r>
          </w:p>
        </w:tc>
        <w:tc>
          <w:tcPr>
            <w:tcW w:w="1276" w:type="dxa"/>
          </w:tcPr>
          <w:p w14:paraId="6C5B0392" w14:textId="77777777" w:rsidR="004913BF" w:rsidRPr="00D86339" w:rsidRDefault="004913BF" w:rsidP="00DC24E6">
            <w:pPr>
              <w:jc w:val="center"/>
              <w:rPr>
                <w:rFonts w:cs="Times New Roman"/>
                <w:szCs w:val="24"/>
              </w:rPr>
            </w:pPr>
            <w:r w:rsidRPr="00D86339">
              <w:rPr>
                <w:rFonts w:cs="Times New Roman"/>
                <w:szCs w:val="24"/>
              </w:rPr>
              <w:t>56%</w:t>
            </w:r>
          </w:p>
        </w:tc>
        <w:tc>
          <w:tcPr>
            <w:tcW w:w="1276" w:type="dxa"/>
          </w:tcPr>
          <w:p w14:paraId="7AA4DF36" w14:textId="77777777" w:rsidR="004913BF" w:rsidRPr="006B23A1" w:rsidRDefault="004913BF" w:rsidP="00DC24E6">
            <w:pPr>
              <w:jc w:val="center"/>
              <w:rPr>
                <w:rFonts w:cs="Times New Roman"/>
                <w:szCs w:val="24"/>
              </w:rPr>
            </w:pPr>
            <w:r w:rsidRPr="006B23A1">
              <w:rPr>
                <w:rFonts w:cs="Times New Roman"/>
                <w:szCs w:val="24"/>
              </w:rPr>
              <w:t>49%</w:t>
            </w:r>
          </w:p>
        </w:tc>
        <w:tc>
          <w:tcPr>
            <w:tcW w:w="1417" w:type="dxa"/>
            <w:vMerge/>
          </w:tcPr>
          <w:p w14:paraId="22141F78" w14:textId="77777777" w:rsidR="004913BF" w:rsidRDefault="004913BF" w:rsidP="00DC24E6">
            <w:pPr>
              <w:jc w:val="center"/>
              <w:rPr>
                <w:rFonts w:cs="Times New Roman"/>
                <w:b/>
                <w:szCs w:val="24"/>
              </w:rPr>
            </w:pPr>
          </w:p>
        </w:tc>
        <w:tc>
          <w:tcPr>
            <w:tcW w:w="1433" w:type="dxa"/>
            <w:vMerge/>
          </w:tcPr>
          <w:p w14:paraId="7907F404" w14:textId="77777777" w:rsidR="004913BF" w:rsidRDefault="004913BF" w:rsidP="00DC24E6">
            <w:pPr>
              <w:jc w:val="center"/>
              <w:rPr>
                <w:rFonts w:cs="Times New Roman"/>
                <w:b/>
                <w:szCs w:val="24"/>
              </w:rPr>
            </w:pPr>
          </w:p>
        </w:tc>
      </w:tr>
      <w:tr w:rsidR="004913BF" w14:paraId="1952FBD4" w14:textId="77777777" w:rsidTr="00DC24E6">
        <w:trPr>
          <w:trHeight w:val="20"/>
        </w:trPr>
        <w:tc>
          <w:tcPr>
            <w:tcW w:w="567" w:type="dxa"/>
          </w:tcPr>
          <w:p w14:paraId="635DA829" w14:textId="77777777" w:rsidR="004913BF" w:rsidRPr="00FF72A7" w:rsidRDefault="004913BF" w:rsidP="00DC24E6">
            <w:pPr>
              <w:jc w:val="center"/>
              <w:rPr>
                <w:rFonts w:cs="Times New Roman"/>
                <w:szCs w:val="24"/>
              </w:rPr>
            </w:pPr>
            <w:r w:rsidRPr="00FF72A7">
              <w:rPr>
                <w:rFonts w:cs="Times New Roman"/>
                <w:szCs w:val="24"/>
              </w:rPr>
              <w:t>6</w:t>
            </w:r>
          </w:p>
        </w:tc>
        <w:tc>
          <w:tcPr>
            <w:tcW w:w="1134" w:type="dxa"/>
          </w:tcPr>
          <w:p w14:paraId="1B092B3A" w14:textId="77777777" w:rsidR="004913BF" w:rsidRPr="00D86339" w:rsidRDefault="004913BF" w:rsidP="00DC24E6">
            <w:pPr>
              <w:jc w:val="center"/>
              <w:rPr>
                <w:rFonts w:cs="Times New Roman"/>
                <w:b/>
                <w:szCs w:val="24"/>
              </w:rPr>
            </w:pPr>
            <w:r w:rsidRPr="00D86339">
              <w:rPr>
                <w:rFonts w:cs="Times New Roman"/>
                <w:b/>
                <w:szCs w:val="24"/>
              </w:rPr>
              <w:t>LSIP</w:t>
            </w:r>
          </w:p>
        </w:tc>
        <w:tc>
          <w:tcPr>
            <w:tcW w:w="1191" w:type="dxa"/>
          </w:tcPr>
          <w:p w14:paraId="49CC0CFD" w14:textId="77777777" w:rsidR="004913BF" w:rsidRPr="00064C7C" w:rsidRDefault="004913BF" w:rsidP="00DC24E6">
            <w:pPr>
              <w:jc w:val="center"/>
              <w:rPr>
                <w:rFonts w:cs="Times New Roman"/>
                <w:szCs w:val="24"/>
              </w:rPr>
            </w:pPr>
            <w:r w:rsidRPr="00064C7C">
              <w:rPr>
                <w:rFonts w:cs="Times New Roman"/>
                <w:szCs w:val="24"/>
              </w:rPr>
              <w:t>17%</w:t>
            </w:r>
          </w:p>
        </w:tc>
        <w:tc>
          <w:tcPr>
            <w:tcW w:w="1276" w:type="dxa"/>
          </w:tcPr>
          <w:p w14:paraId="341B133D" w14:textId="77777777" w:rsidR="004913BF" w:rsidRPr="00064C7C" w:rsidRDefault="004913BF" w:rsidP="00DC24E6">
            <w:pPr>
              <w:jc w:val="center"/>
              <w:rPr>
                <w:rFonts w:cs="Times New Roman"/>
                <w:szCs w:val="24"/>
              </w:rPr>
            </w:pPr>
            <w:r w:rsidRPr="00064C7C">
              <w:rPr>
                <w:rFonts w:cs="Times New Roman"/>
                <w:szCs w:val="24"/>
              </w:rPr>
              <w:t>15%</w:t>
            </w:r>
          </w:p>
        </w:tc>
        <w:tc>
          <w:tcPr>
            <w:tcW w:w="1276" w:type="dxa"/>
          </w:tcPr>
          <w:p w14:paraId="0DBDD006" w14:textId="77777777" w:rsidR="004913BF" w:rsidRPr="00064C7C" w:rsidRDefault="004913BF" w:rsidP="00DC24E6">
            <w:pPr>
              <w:jc w:val="center"/>
              <w:rPr>
                <w:rFonts w:cs="Times New Roman"/>
                <w:szCs w:val="24"/>
              </w:rPr>
            </w:pPr>
            <w:r w:rsidRPr="00064C7C">
              <w:rPr>
                <w:rFonts w:cs="Times New Roman"/>
                <w:szCs w:val="24"/>
              </w:rPr>
              <w:t>14%</w:t>
            </w:r>
          </w:p>
        </w:tc>
        <w:tc>
          <w:tcPr>
            <w:tcW w:w="1417" w:type="dxa"/>
            <w:vMerge/>
          </w:tcPr>
          <w:p w14:paraId="45E226E2" w14:textId="77777777" w:rsidR="004913BF" w:rsidRDefault="004913BF" w:rsidP="00DC24E6">
            <w:pPr>
              <w:jc w:val="center"/>
              <w:rPr>
                <w:rFonts w:cs="Times New Roman"/>
                <w:b/>
                <w:szCs w:val="24"/>
              </w:rPr>
            </w:pPr>
          </w:p>
        </w:tc>
        <w:tc>
          <w:tcPr>
            <w:tcW w:w="1433" w:type="dxa"/>
            <w:vMerge/>
          </w:tcPr>
          <w:p w14:paraId="0FFA887E" w14:textId="77777777" w:rsidR="004913BF" w:rsidRDefault="004913BF" w:rsidP="00DC24E6">
            <w:pPr>
              <w:jc w:val="center"/>
              <w:rPr>
                <w:rFonts w:cs="Times New Roman"/>
                <w:b/>
                <w:szCs w:val="24"/>
              </w:rPr>
            </w:pPr>
          </w:p>
        </w:tc>
      </w:tr>
      <w:tr w:rsidR="004913BF" w14:paraId="3CF0B17A" w14:textId="77777777" w:rsidTr="00DC24E6">
        <w:trPr>
          <w:trHeight w:val="20"/>
        </w:trPr>
        <w:tc>
          <w:tcPr>
            <w:tcW w:w="567" w:type="dxa"/>
          </w:tcPr>
          <w:p w14:paraId="1F93B462" w14:textId="77777777" w:rsidR="004913BF" w:rsidRPr="00FF72A7" w:rsidRDefault="004913BF" w:rsidP="00DC24E6">
            <w:pPr>
              <w:jc w:val="center"/>
              <w:rPr>
                <w:rFonts w:cs="Times New Roman"/>
                <w:szCs w:val="24"/>
              </w:rPr>
            </w:pPr>
            <w:r w:rsidRPr="00FF72A7">
              <w:rPr>
                <w:rFonts w:cs="Times New Roman"/>
                <w:szCs w:val="24"/>
              </w:rPr>
              <w:t>7</w:t>
            </w:r>
          </w:p>
        </w:tc>
        <w:tc>
          <w:tcPr>
            <w:tcW w:w="1134" w:type="dxa"/>
          </w:tcPr>
          <w:p w14:paraId="007BC835" w14:textId="77777777" w:rsidR="004913BF" w:rsidRPr="00D86339" w:rsidRDefault="004913BF" w:rsidP="00DC24E6">
            <w:pPr>
              <w:jc w:val="center"/>
              <w:rPr>
                <w:rFonts w:cs="Times New Roman"/>
                <w:b/>
                <w:szCs w:val="24"/>
              </w:rPr>
            </w:pPr>
            <w:r w:rsidRPr="00D86339">
              <w:rPr>
                <w:rFonts w:cs="Times New Roman"/>
                <w:b/>
                <w:szCs w:val="24"/>
              </w:rPr>
              <w:t>JAWA</w:t>
            </w:r>
          </w:p>
        </w:tc>
        <w:tc>
          <w:tcPr>
            <w:tcW w:w="1191" w:type="dxa"/>
          </w:tcPr>
          <w:p w14:paraId="27BC3A00" w14:textId="77777777" w:rsidR="004913BF" w:rsidRPr="00D86339" w:rsidRDefault="004913BF" w:rsidP="00DC24E6">
            <w:pPr>
              <w:jc w:val="center"/>
              <w:rPr>
                <w:rFonts w:cs="Times New Roman"/>
                <w:szCs w:val="24"/>
              </w:rPr>
            </w:pPr>
            <w:r w:rsidRPr="00D86339">
              <w:rPr>
                <w:rFonts w:cs="Times New Roman"/>
                <w:szCs w:val="24"/>
              </w:rPr>
              <w:t>89%</w:t>
            </w:r>
          </w:p>
        </w:tc>
        <w:tc>
          <w:tcPr>
            <w:tcW w:w="1276" w:type="dxa"/>
          </w:tcPr>
          <w:p w14:paraId="7B09D3EF" w14:textId="77777777" w:rsidR="004913BF" w:rsidRPr="00D86339" w:rsidRDefault="004913BF" w:rsidP="00DC24E6">
            <w:pPr>
              <w:jc w:val="center"/>
              <w:rPr>
                <w:rFonts w:cs="Times New Roman"/>
                <w:szCs w:val="24"/>
              </w:rPr>
            </w:pPr>
            <w:r w:rsidRPr="00D86339">
              <w:rPr>
                <w:rFonts w:cs="Times New Roman"/>
                <w:szCs w:val="24"/>
              </w:rPr>
              <w:t>93%</w:t>
            </w:r>
          </w:p>
        </w:tc>
        <w:tc>
          <w:tcPr>
            <w:tcW w:w="1276" w:type="dxa"/>
          </w:tcPr>
          <w:p w14:paraId="43147D89" w14:textId="77777777" w:rsidR="004913BF" w:rsidRPr="00D86339" w:rsidRDefault="004913BF" w:rsidP="00DC24E6">
            <w:pPr>
              <w:jc w:val="center"/>
              <w:rPr>
                <w:rFonts w:cs="Times New Roman"/>
                <w:szCs w:val="24"/>
              </w:rPr>
            </w:pPr>
            <w:r w:rsidRPr="00D86339">
              <w:rPr>
                <w:rFonts w:cs="Times New Roman"/>
                <w:szCs w:val="24"/>
              </w:rPr>
              <w:t>94%</w:t>
            </w:r>
          </w:p>
        </w:tc>
        <w:tc>
          <w:tcPr>
            <w:tcW w:w="1417" w:type="dxa"/>
            <w:vMerge/>
          </w:tcPr>
          <w:p w14:paraId="0420BCD3" w14:textId="77777777" w:rsidR="004913BF" w:rsidRDefault="004913BF" w:rsidP="00DC24E6">
            <w:pPr>
              <w:jc w:val="center"/>
              <w:rPr>
                <w:rFonts w:cs="Times New Roman"/>
                <w:b/>
                <w:szCs w:val="24"/>
              </w:rPr>
            </w:pPr>
          </w:p>
        </w:tc>
        <w:tc>
          <w:tcPr>
            <w:tcW w:w="1433" w:type="dxa"/>
            <w:vMerge/>
          </w:tcPr>
          <w:p w14:paraId="76F8AC23" w14:textId="77777777" w:rsidR="004913BF" w:rsidRDefault="004913BF" w:rsidP="00DC24E6">
            <w:pPr>
              <w:jc w:val="center"/>
              <w:rPr>
                <w:rFonts w:cs="Times New Roman"/>
                <w:b/>
                <w:szCs w:val="24"/>
              </w:rPr>
            </w:pPr>
          </w:p>
        </w:tc>
      </w:tr>
      <w:tr w:rsidR="004913BF" w14:paraId="23C8CD06" w14:textId="77777777" w:rsidTr="00DC24E6">
        <w:trPr>
          <w:trHeight w:val="20"/>
        </w:trPr>
        <w:tc>
          <w:tcPr>
            <w:tcW w:w="567" w:type="dxa"/>
          </w:tcPr>
          <w:p w14:paraId="78D56B69" w14:textId="77777777" w:rsidR="004913BF" w:rsidRPr="00FF72A7" w:rsidRDefault="004913BF" w:rsidP="00115993">
            <w:pPr>
              <w:jc w:val="center"/>
              <w:rPr>
                <w:rFonts w:cs="Times New Roman"/>
                <w:szCs w:val="24"/>
              </w:rPr>
            </w:pPr>
            <w:r w:rsidRPr="00FF72A7">
              <w:rPr>
                <w:rFonts w:cs="Times New Roman"/>
                <w:szCs w:val="24"/>
              </w:rPr>
              <w:t>8</w:t>
            </w:r>
          </w:p>
        </w:tc>
        <w:tc>
          <w:tcPr>
            <w:tcW w:w="1134" w:type="dxa"/>
          </w:tcPr>
          <w:p w14:paraId="2E869009" w14:textId="77777777" w:rsidR="004913BF" w:rsidRPr="00D86339" w:rsidRDefault="004913BF" w:rsidP="00115993">
            <w:pPr>
              <w:jc w:val="center"/>
              <w:rPr>
                <w:rFonts w:cs="Times New Roman"/>
                <w:b/>
                <w:szCs w:val="24"/>
              </w:rPr>
            </w:pPr>
            <w:r w:rsidRPr="00D86339">
              <w:rPr>
                <w:rFonts w:cs="Times New Roman"/>
                <w:b/>
                <w:szCs w:val="24"/>
              </w:rPr>
              <w:t>PALM</w:t>
            </w:r>
          </w:p>
        </w:tc>
        <w:tc>
          <w:tcPr>
            <w:tcW w:w="1191" w:type="dxa"/>
          </w:tcPr>
          <w:p w14:paraId="7B506A87" w14:textId="77777777" w:rsidR="004913BF" w:rsidRPr="00064C7C" w:rsidRDefault="004913BF" w:rsidP="00115993">
            <w:pPr>
              <w:jc w:val="center"/>
              <w:rPr>
                <w:rFonts w:cs="Times New Roman"/>
                <w:szCs w:val="24"/>
              </w:rPr>
            </w:pPr>
            <w:r w:rsidRPr="00064C7C">
              <w:rPr>
                <w:rFonts w:cs="Times New Roman"/>
                <w:szCs w:val="24"/>
              </w:rPr>
              <w:t>11%</w:t>
            </w:r>
          </w:p>
        </w:tc>
        <w:tc>
          <w:tcPr>
            <w:tcW w:w="1276" w:type="dxa"/>
          </w:tcPr>
          <w:p w14:paraId="5713C543" w14:textId="77777777" w:rsidR="004913BF" w:rsidRPr="00064C7C" w:rsidRDefault="004913BF" w:rsidP="00115993">
            <w:pPr>
              <w:jc w:val="center"/>
              <w:rPr>
                <w:rFonts w:cs="Times New Roman"/>
                <w:szCs w:val="24"/>
              </w:rPr>
            </w:pPr>
            <w:r w:rsidRPr="00064C7C">
              <w:rPr>
                <w:rFonts w:cs="Times New Roman"/>
                <w:szCs w:val="24"/>
              </w:rPr>
              <w:t>5%</w:t>
            </w:r>
          </w:p>
        </w:tc>
        <w:tc>
          <w:tcPr>
            <w:tcW w:w="1276" w:type="dxa"/>
          </w:tcPr>
          <w:p w14:paraId="2C837DDF" w14:textId="77777777" w:rsidR="004913BF" w:rsidRPr="00064C7C" w:rsidRDefault="004913BF" w:rsidP="00115993">
            <w:pPr>
              <w:jc w:val="center"/>
              <w:rPr>
                <w:rFonts w:cs="Times New Roman"/>
                <w:szCs w:val="24"/>
              </w:rPr>
            </w:pPr>
            <w:r w:rsidRPr="00064C7C">
              <w:rPr>
                <w:rFonts w:cs="Times New Roman"/>
                <w:szCs w:val="24"/>
              </w:rPr>
              <w:t>1%</w:t>
            </w:r>
          </w:p>
        </w:tc>
        <w:tc>
          <w:tcPr>
            <w:tcW w:w="1417" w:type="dxa"/>
            <w:vMerge/>
          </w:tcPr>
          <w:p w14:paraId="4B80A861" w14:textId="77777777" w:rsidR="004913BF" w:rsidRDefault="004913BF" w:rsidP="00DC24E6">
            <w:pPr>
              <w:jc w:val="center"/>
              <w:rPr>
                <w:rFonts w:cs="Times New Roman"/>
                <w:b/>
                <w:szCs w:val="24"/>
              </w:rPr>
            </w:pPr>
          </w:p>
        </w:tc>
        <w:tc>
          <w:tcPr>
            <w:tcW w:w="1433" w:type="dxa"/>
            <w:vMerge/>
          </w:tcPr>
          <w:p w14:paraId="21C87F4F" w14:textId="77777777" w:rsidR="004913BF" w:rsidRDefault="004913BF" w:rsidP="00DC24E6">
            <w:pPr>
              <w:jc w:val="center"/>
              <w:rPr>
                <w:rFonts w:cs="Times New Roman"/>
                <w:b/>
                <w:szCs w:val="24"/>
              </w:rPr>
            </w:pPr>
          </w:p>
        </w:tc>
      </w:tr>
      <w:tr w:rsidR="004913BF" w14:paraId="5B3C25CD" w14:textId="77777777" w:rsidTr="00DC24E6">
        <w:trPr>
          <w:trHeight w:val="20"/>
        </w:trPr>
        <w:tc>
          <w:tcPr>
            <w:tcW w:w="567" w:type="dxa"/>
          </w:tcPr>
          <w:p w14:paraId="696E120E" w14:textId="77777777" w:rsidR="004913BF" w:rsidRPr="00FF72A7" w:rsidRDefault="004913BF" w:rsidP="00115993">
            <w:pPr>
              <w:jc w:val="center"/>
              <w:rPr>
                <w:rFonts w:cs="Times New Roman"/>
                <w:szCs w:val="24"/>
              </w:rPr>
            </w:pPr>
            <w:r w:rsidRPr="00FF72A7">
              <w:rPr>
                <w:rFonts w:cs="Times New Roman"/>
                <w:szCs w:val="24"/>
              </w:rPr>
              <w:t>9</w:t>
            </w:r>
          </w:p>
        </w:tc>
        <w:tc>
          <w:tcPr>
            <w:tcW w:w="1134" w:type="dxa"/>
          </w:tcPr>
          <w:p w14:paraId="3EB789BD" w14:textId="77777777" w:rsidR="004913BF" w:rsidRPr="00D86339" w:rsidRDefault="004913BF" w:rsidP="00115993">
            <w:pPr>
              <w:jc w:val="center"/>
              <w:rPr>
                <w:rFonts w:cs="Times New Roman"/>
                <w:b/>
                <w:szCs w:val="24"/>
              </w:rPr>
            </w:pPr>
            <w:r w:rsidRPr="00D86339">
              <w:rPr>
                <w:rFonts w:cs="Times New Roman"/>
                <w:b/>
                <w:szCs w:val="24"/>
              </w:rPr>
              <w:t>SRGO</w:t>
            </w:r>
          </w:p>
        </w:tc>
        <w:tc>
          <w:tcPr>
            <w:tcW w:w="1191" w:type="dxa"/>
          </w:tcPr>
          <w:p w14:paraId="222BEBA8" w14:textId="77777777" w:rsidR="004913BF" w:rsidRPr="00D86339" w:rsidRDefault="004913BF" w:rsidP="00115993">
            <w:pPr>
              <w:jc w:val="center"/>
              <w:rPr>
                <w:rFonts w:cs="Times New Roman"/>
                <w:szCs w:val="24"/>
              </w:rPr>
            </w:pPr>
            <w:r w:rsidRPr="00D86339">
              <w:rPr>
                <w:rFonts w:cs="Times New Roman"/>
                <w:szCs w:val="24"/>
              </w:rPr>
              <w:t>56%</w:t>
            </w:r>
          </w:p>
        </w:tc>
        <w:tc>
          <w:tcPr>
            <w:tcW w:w="1276" w:type="dxa"/>
          </w:tcPr>
          <w:p w14:paraId="09FC5743" w14:textId="77777777" w:rsidR="004913BF" w:rsidRPr="00D86339" w:rsidRDefault="004913BF" w:rsidP="00115993">
            <w:pPr>
              <w:jc w:val="center"/>
              <w:rPr>
                <w:rFonts w:cs="Times New Roman"/>
                <w:szCs w:val="24"/>
              </w:rPr>
            </w:pPr>
            <w:r w:rsidRPr="00D86339">
              <w:rPr>
                <w:rFonts w:cs="Times New Roman"/>
                <w:szCs w:val="24"/>
              </w:rPr>
              <w:t>61%</w:t>
            </w:r>
          </w:p>
        </w:tc>
        <w:tc>
          <w:tcPr>
            <w:tcW w:w="1276" w:type="dxa"/>
          </w:tcPr>
          <w:p w14:paraId="30AC66E7" w14:textId="77777777" w:rsidR="004913BF" w:rsidRPr="00D86339" w:rsidRDefault="004913BF" w:rsidP="00115993">
            <w:pPr>
              <w:jc w:val="center"/>
              <w:rPr>
                <w:rFonts w:cs="Times New Roman"/>
                <w:szCs w:val="24"/>
              </w:rPr>
            </w:pPr>
            <w:r w:rsidRPr="00D86339">
              <w:rPr>
                <w:rFonts w:cs="Times New Roman"/>
                <w:szCs w:val="24"/>
              </w:rPr>
              <w:t>53%</w:t>
            </w:r>
          </w:p>
        </w:tc>
        <w:tc>
          <w:tcPr>
            <w:tcW w:w="1417" w:type="dxa"/>
            <w:vMerge/>
          </w:tcPr>
          <w:p w14:paraId="60F48348" w14:textId="77777777" w:rsidR="004913BF" w:rsidRDefault="004913BF" w:rsidP="00DC24E6">
            <w:pPr>
              <w:jc w:val="center"/>
              <w:rPr>
                <w:rFonts w:cs="Times New Roman"/>
                <w:b/>
                <w:szCs w:val="24"/>
              </w:rPr>
            </w:pPr>
          </w:p>
        </w:tc>
        <w:tc>
          <w:tcPr>
            <w:tcW w:w="1433" w:type="dxa"/>
            <w:vMerge/>
          </w:tcPr>
          <w:p w14:paraId="1F5D596B" w14:textId="77777777" w:rsidR="004913BF" w:rsidRDefault="004913BF" w:rsidP="00DC24E6">
            <w:pPr>
              <w:jc w:val="center"/>
              <w:rPr>
                <w:rFonts w:cs="Times New Roman"/>
                <w:b/>
                <w:szCs w:val="24"/>
              </w:rPr>
            </w:pPr>
          </w:p>
        </w:tc>
      </w:tr>
      <w:tr w:rsidR="004913BF" w14:paraId="4776D434" w14:textId="77777777" w:rsidTr="00DC24E6">
        <w:trPr>
          <w:trHeight w:val="20"/>
        </w:trPr>
        <w:tc>
          <w:tcPr>
            <w:tcW w:w="567" w:type="dxa"/>
          </w:tcPr>
          <w:p w14:paraId="2D8311B3" w14:textId="77777777" w:rsidR="004913BF" w:rsidRPr="00FF72A7" w:rsidRDefault="004913BF" w:rsidP="00115993">
            <w:pPr>
              <w:jc w:val="center"/>
              <w:rPr>
                <w:rFonts w:cs="Times New Roman"/>
                <w:szCs w:val="24"/>
              </w:rPr>
            </w:pPr>
            <w:r w:rsidRPr="00FF72A7">
              <w:rPr>
                <w:rFonts w:cs="Times New Roman"/>
                <w:szCs w:val="24"/>
              </w:rPr>
              <w:t>10</w:t>
            </w:r>
          </w:p>
        </w:tc>
        <w:tc>
          <w:tcPr>
            <w:tcW w:w="1134" w:type="dxa"/>
          </w:tcPr>
          <w:p w14:paraId="184ACCE8" w14:textId="77777777" w:rsidR="004913BF" w:rsidRPr="00D86339" w:rsidRDefault="004913BF" w:rsidP="00115993">
            <w:pPr>
              <w:jc w:val="center"/>
              <w:rPr>
                <w:rFonts w:cs="Times New Roman"/>
                <w:b/>
                <w:szCs w:val="24"/>
              </w:rPr>
            </w:pPr>
            <w:r w:rsidRPr="00D86339">
              <w:rPr>
                <w:rFonts w:cs="Times New Roman"/>
                <w:b/>
                <w:szCs w:val="24"/>
              </w:rPr>
              <w:t>SIMP</w:t>
            </w:r>
          </w:p>
        </w:tc>
        <w:tc>
          <w:tcPr>
            <w:tcW w:w="1191" w:type="dxa"/>
          </w:tcPr>
          <w:p w14:paraId="08A3A1B3" w14:textId="77777777" w:rsidR="004913BF" w:rsidRPr="006B23A1" w:rsidRDefault="004913BF" w:rsidP="00115993">
            <w:pPr>
              <w:jc w:val="center"/>
              <w:rPr>
                <w:rFonts w:cs="Times New Roman"/>
                <w:szCs w:val="24"/>
              </w:rPr>
            </w:pPr>
            <w:r w:rsidRPr="006B23A1">
              <w:rPr>
                <w:rFonts w:cs="Times New Roman"/>
                <w:szCs w:val="24"/>
              </w:rPr>
              <w:t>49%</w:t>
            </w:r>
          </w:p>
        </w:tc>
        <w:tc>
          <w:tcPr>
            <w:tcW w:w="1276" w:type="dxa"/>
          </w:tcPr>
          <w:p w14:paraId="087EF319" w14:textId="77777777" w:rsidR="004913BF" w:rsidRPr="006B23A1" w:rsidRDefault="004913BF" w:rsidP="00115993">
            <w:pPr>
              <w:jc w:val="center"/>
              <w:rPr>
                <w:rFonts w:cs="Times New Roman"/>
                <w:szCs w:val="24"/>
              </w:rPr>
            </w:pPr>
            <w:r w:rsidRPr="006B23A1">
              <w:rPr>
                <w:rFonts w:cs="Times New Roman"/>
                <w:szCs w:val="24"/>
              </w:rPr>
              <w:t>48%</w:t>
            </w:r>
          </w:p>
        </w:tc>
        <w:tc>
          <w:tcPr>
            <w:tcW w:w="1276" w:type="dxa"/>
          </w:tcPr>
          <w:p w14:paraId="0940B9DC" w14:textId="77777777" w:rsidR="004913BF" w:rsidRPr="006B23A1" w:rsidRDefault="004913BF" w:rsidP="00115993">
            <w:pPr>
              <w:jc w:val="center"/>
              <w:rPr>
                <w:rFonts w:cs="Times New Roman"/>
                <w:szCs w:val="24"/>
              </w:rPr>
            </w:pPr>
            <w:r w:rsidRPr="006B23A1">
              <w:rPr>
                <w:rFonts w:cs="Times New Roman"/>
                <w:szCs w:val="24"/>
              </w:rPr>
              <w:t>45%</w:t>
            </w:r>
          </w:p>
        </w:tc>
        <w:tc>
          <w:tcPr>
            <w:tcW w:w="1417" w:type="dxa"/>
            <w:vMerge/>
          </w:tcPr>
          <w:p w14:paraId="1326F41B" w14:textId="77777777" w:rsidR="004913BF" w:rsidRDefault="004913BF" w:rsidP="00DC24E6">
            <w:pPr>
              <w:jc w:val="center"/>
              <w:rPr>
                <w:rFonts w:cs="Times New Roman"/>
                <w:b/>
                <w:szCs w:val="24"/>
              </w:rPr>
            </w:pPr>
          </w:p>
        </w:tc>
        <w:tc>
          <w:tcPr>
            <w:tcW w:w="1433" w:type="dxa"/>
            <w:vMerge/>
          </w:tcPr>
          <w:p w14:paraId="586F78B6" w14:textId="77777777" w:rsidR="004913BF" w:rsidRDefault="004913BF" w:rsidP="00DC24E6">
            <w:pPr>
              <w:jc w:val="center"/>
              <w:rPr>
                <w:rFonts w:cs="Times New Roman"/>
                <w:b/>
                <w:szCs w:val="24"/>
              </w:rPr>
            </w:pPr>
          </w:p>
        </w:tc>
      </w:tr>
    </w:tbl>
    <w:p w14:paraId="44B90F82" w14:textId="46E577D3" w:rsidR="004444C0" w:rsidRPr="00261B69" w:rsidRDefault="00DC24E6" w:rsidP="00DC24E6">
      <w:pPr>
        <w:spacing w:after="0" w:line="480" w:lineRule="auto"/>
        <w:rPr>
          <w:rFonts w:cs="Times New Roman"/>
          <w:b/>
          <w:szCs w:val="24"/>
          <w:lang w:val="en-US"/>
        </w:rPr>
      </w:pPr>
      <w:r>
        <w:rPr>
          <w:rFonts w:cs="Times New Roman"/>
          <w:szCs w:val="24"/>
        </w:rPr>
        <w:t>Sumber: Data Diolah Penulis (2022)</w:t>
      </w:r>
      <w:r w:rsidRPr="003F5794">
        <w:rPr>
          <w:rFonts w:cs="Times New Roman"/>
          <w:b/>
          <w:szCs w:val="24"/>
        </w:rPr>
        <w:t xml:space="preserve"> </w:t>
      </w:r>
    </w:p>
    <w:p w14:paraId="0657CE05" w14:textId="77777777" w:rsidR="00DC24E6" w:rsidRDefault="00DC24E6" w:rsidP="00DC24E6">
      <w:pPr>
        <w:spacing w:after="0" w:line="480" w:lineRule="auto"/>
        <w:ind w:firstLine="720"/>
        <w:jc w:val="both"/>
        <w:rPr>
          <w:rFonts w:cs="Times New Roman"/>
          <w:szCs w:val="24"/>
        </w:rPr>
      </w:pPr>
      <w:r w:rsidRPr="00A32852">
        <w:rPr>
          <w:rFonts w:cs="Times New Roman"/>
          <w:szCs w:val="24"/>
        </w:rPr>
        <w:t xml:space="preserve">Berdasarkan tabel diatas dapat disimpulkan bahwa rasio solvabilitas dapat diukur menggunakan </w:t>
      </w:r>
      <w:r w:rsidRPr="00A32852">
        <w:rPr>
          <w:rFonts w:cs="Times New Roman"/>
          <w:i/>
          <w:szCs w:val="24"/>
        </w:rPr>
        <w:t>Debt To Assets Ratio</w:t>
      </w:r>
      <w:r w:rsidRPr="00A32852">
        <w:rPr>
          <w:rFonts w:cs="Times New Roman"/>
          <w:szCs w:val="24"/>
        </w:rPr>
        <w:t xml:space="preserve"> pada 10 perusahaan sektor pertanian yang terdaftar di BEI, dapat dilihat rata-rata industri yaitu 49,47% berada diatas standar rata-rata yaitu 35%. Ditahun 2019 </w:t>
      </w:r>
      <w:r>
        <w:rPr>
          <w:rFonts w:cs="Times New Roman"/>
          <w:szCs w:val="24"/>
        </w:rPr>
        <w:t>terdapat 4</w:t>
      </w:r>
      <w:r w:rsidRPr="00A32852">
        <w:rPr>
          <w:rFonts w:cs="Times New Roman"/>
          <w:szCs w:val="24"/>
        </w:rPr>
        <w:t xml:space="preserve"> perusahaan yang dinilai baik secara rat</w:t>
      </w:r>
      <w:r>
        <w:rPr>
          <w:rFonts w:cs="Times New Roman"/>
          <w:szCs w:val="24"/>
        </w:rPr>
        <w:t xml:space="preserve">a-rata industri solvabilitasnya, yaitu </w:t>
      </w:r>
      <w:r w:rsidRPr="00A32852">
        <w:rPr>
          <w:rFonts w:cs="Times New Roman"/>
          <w:szCs w:val="24"/>
        </w:rPr>
        <w:t>PT Astra Agro Lestari Tbk (AALI)</w:t>
      </w:r>
      <w:r>
        <w:rPr>
          <w:rFonts w:cs="Times New Roman"/>
          <w:szCs w:val="24"/>
        </w:rPr>
        <w:t xml:space="preserve"> senilai </w:t>
      </w:r>
      <w:r w:rsidRPr="00901D51">
        <w:rPr>
          <w:rFonts w:cs="Times New Roman"/>
          <w:szCs w:val="24"/>
        </w:rPr>
        <w:t>30%</w:t>
      </w:r>
      <w:r w:rsidRPr="00A32852">
        <w:rPr>
          <w:rFonts w:cs="Times New Roman"/>
          <w:szCs w:val="24"/>
        </w:rPr>
        <w:t>,</w:t>
      </w:r>
      <w:r>
        <w:rPr>
          <w:rFonts w:cs="Times New Roman"/>
          <w:szCs w:val="24"/>
        </w:rPr>
        <w:t xml:space="preserve"> PT PPLondon Sumatra Indonesia Tbk (LSIP) senilai </w:t>
      </w:r>
      <w:r w:rsidRPr="00DF7216">
        <w:rPr>
          <w:rFonts w:cs="Times New Roman"/>
          <w:szCs w:val="24"/>
        </w:rPr>
        <w:t>17%,</w:t>
      </w:r>
      <w:r>
        <w:rPr>
          <w:rFonts w:cs="Times New Roman"/>
          <w:szCs w:val="24"/>
        </w:rPr>
        <w:t xml:space="preserve"> PT Provident Agro Tbk (PALM) senilai </w:t>
      </w:r>
      <w:r w:rsidRPr="00D36077">
        <w:rPr>
          <w:rFonts w:cs="Times New Roman"/>
          <w:szCs w:val="24"/>
        </w:rPr>
        <w:t>11%</w:t>
      </w:r>
      <w:r>
        <w:rPr>
          <w:rFonts w:cs="Times New Roman"/>
          <w:szCs w:val="24"/>
        </w:rPr>
        <w:t xml:space="preserve">, dan PT Salim Ivomas Pratama Tbk (SIMP) senilai </w:t>
      </w:r>
      <w:r w:rsidRPr="00D86339">
        <w:rPr>
          <w:rFonts w:cs="Times New Roman"/>
          <w:szCs w:val="24"/>
        </w:rPr>
        <w:t>49%</w:t>
      </w:r>
      <w:r>
        <w:rPr>
          <w:rFonts w:cs="Times New Roman"/>
          <w:szCs w:val="24"/>
        </w:rPr>
        <w:t xml:space="preserve">. Jika dilihat secara standar industri hanya terdapat 3 perusahaan yang dinilai rendah resiko hutangnya, yaitu </w:t>
      </w:r>
      <w:r w:rsidRPr="00A32852">
        <w:rPr>
          <w:rFonts w:cs="Times New Roman"/>
          <w:szCs w:val="24"/>
        </w:rPr>
        <w:t>PT Astra Agro Lestari Tbk (AALI)</w:t>
      </w:r>
      <w:r>
        <w:rPr>
          <w:rFonts w:cs="Times New Roman"/>
          <w:szCs w:val="24"/>
        </w:rPr>
        <w:t xml:space="preserve"> senilai 30%</w:t>
      </w:r>
      <w:r w:rsidRPr="00A32852">
        <w:rPr>
          <w:rFonts w:cs="Times New Roman"/>
          <w:szCs w:val="24"/>
        </w:rPr>
        <w:t>,</w:t>
      </w:r>
      <w:r>
        <w:rPr>
          <w:rFonts w:cs="Times New Roman"/>
          <w:szCs w:val="24"/>
        </w:rPr>
        <w:t xml:space="preserve"> PT PPLondon Sumatra Indonesia Tbk (LSIP) senilai 17%, dan PT Provident Agro Tbk (PALM) senilai </w:t>
      </w:r>
      <w:r w:rsidRPr="00D36077">
        <w:rPr>
          <w:rFonts w:cs="Times New Roman"/>
          <w:szCs w:val="24"/>
        </w:rPr>
        <w:t>11%</w:t>
      </w:r>
      <w:r>
        <w:rPr>
          <w:rFonts w:cs="Times New Roman"/>
          <w:szCs w:val="24"/>
        </w:rPr>
        <w:t xml:space="preserve">. </w:t>
      </w:r>
    </w:p>
    <w:p w14:paraId="718757D3" w14:textId="77777777" w:rsidR="00DC24E6" w:rsidRDefault="00DC24E6" w:rsidP="00DC24E6">
      <w:pPr>
        <w:spacing w:after="0" w:line="480" w:lineRule="auto"/>
        <w:ind w:firstLine="720"/>
        <w:jc w:val="both"/>
        <w:rPr>
          <w:rFonts w:cs="Times New Roman"/>
          <w:szCs w:val="24"/>
        </w:rPr>
      </w:pPr>
      <w:r>
        <w:rPr>
          <w:rFonts w:cs="Times New Roman"/>
          <w:szCs w:val="24"/>
        </w:rPr>
        <w:t xml:space="preserve">Ditahun 2020 terdapat 4 perusahaan sektor pertanian yang terdaftar di BEI yang dianggap rendah resiko hutangnya yang dinilai dari hasil pengukuran menggunakan analisis solvabilitas secara rata-rata industri, yaitu </w:t>
      </w:r>
      <w:r w:rsidRPr="00A32852">
        <w:rPr>
          <w:rFonts w:cs="Times New Roman"/>
          <w:szCs w:val="24"/>
        </w:rPr>
        <w:t>PT Astra Agro Lestari Tbk (AALI)</w:t>
      </w:r>
      <w:r>
        <w:rPr>
          <w:rFonts w:cs="Times New Roman"/>
          <w:szCs w:val="24"/>
        </w:rPr>
        <w:t xml:space="preserve"> senilai 13%, PT PPLondon Sumatra Indonesia Tbk (LSIP) senilai 15%, PT Provident Agro Tbk (PALM) senilai 5</w:t>
      </w:r>
      <w:r w:rsidRPr="00D36077">
        <w:rPr>
          <w:rFonts w:cs="Times New Roman"/>
          <w:szCs w:val="24"/>
        </w:rPr>
        <w:t>%</w:t>
      </w:r>
      <w:r>
        <w:rPr>
          <w:rFonts w:cs="Times New Roman"/>
          <w:szCs w:val="24"/>
        </w:rPr>
        <w:t xml:space="preserve">, dan PT Salim Ivomas </w:t>
      </w:r>
      <w:r>
        <w:rPr>
          <w:rFonts w:cs="Times New Roman"/>
          <w:szCs w:val="24"/>
        </w:rPr>
        <w:lastRenderedPageBreak/>
        <w:t>Pratama Tbk (SIMP) senilai 48</w:t>
      </w:r>
      <w:r w:rsidRPr="00D86339">
        <w:rPr>
          <w:rFonts w:cs="Times New Roman"/>
          <w:szCs w:val="24"/>
        </w:rPr>
        <w:t>%</w:t>
      </w:r>
      <w:r>
        <w:rPr>
          <w:rFonts w:cs="Times New Roman"/>
          <w:szCs w:val="24"/>
        </w:rPr>
        <w:t xml:space="preserve">. Jika dilihat secara standar industri terdapat 3 perusahaan sektor pertanian yang terdaftar di BEI yang dinilai rendah resiko hutangnya, yaitu </w:t>
      </w:r>
      <w:r w:rsidRPr="00A32852">
        <w:rPr>
          <w:rFonts w:cs="Times New Roman"/>
          <w:szCs w:val="24"/>
        </w:rPr>
        <w:t>PT Astra Agro Lestari Tbk (AALI)</w:t>
      </w:r>
      <w:r>
        <w:rPr>
          <w:rFonts w:cs="Times New Roman"/>
          <w:szCs w:val="24"/>
        </w:rPr>
        <w:t xml:space="preserve"> senilai 13%, PT PPLondon Sumatra Indonesia Tbk (LSIP) senilai 15%, dan PT Provident Agro Tbk (PALM) senilai 5</w:t>
      </w:r>
      <w:r w:rsidRPr="00D36077">
        <w:rPr>
          <w:rFonts w:cs="Times New Roman"/>
          <w:szCs w:val="24"/>
        </w:rPr>
        <w:t>%</w:t>
      </w:r>
      <w:r>
        <w:rPr>
          <w:rFonts w:cs="Times New Roman"/>
          <w:szCs w:val="24"/>
        </w:rPr>
        <w:t>.</w:t>
      </w:r>
    </w:p>
    <w:p w14:paraId="70413AD3" w14:textId="77777777" w:rsidR="00DC24E6" w:rsidRDefault="00DC24E6" w:rsidP="00DC24E6">
      <w:pPr>
        <w:spacing w:after="0" w:line="480" w:lineRule="auto"/>
        <w:ind w:firstLine="720"/>
        <w:jc w:val="both"/>
        <w:rPr>
          <w:rFonts w:cs="Times New Roman"/>
          <w:szCs w:val="24"/>
        </w:rPr>
      </w:pPr>
      <w:r>
        <w:rPr>
          <w:rFonts w:cs="Times New Roman"/>
          <w:szCs w:val="24"/>
        </w:rPr>
        <w:t xml:space="preserve">Ditahun 2021 terdapat 6 perusahaan sektor pertanian yang terdaftar di BEI yang tergolong rendah resiko hutang perusahaan dinilai secara rata-rata industri menggunakan analisis solvabilitas, yaitu </w:t>
      </w:r>
      <w:r w:rsidRPr="00A32852">
        <w:rPr>
          <w:rFonts w:cs="Times New Roman"/>
          <w:szCs w:val="24"/>
        </w:rPr>
        <w:t>PT Astra Agro Lestari Tbk (AALI)</w:t>
      </w:r>
      <w:r>
        <w:rPr>
          <w:rFonts w:cs="Times New Roman"/>
          <w:szCs w:val="24"/>
        </w:rPr>
        <w:t xml:space="preserve"> senilai 30%, </w:t>
      </w:r>
      <w:r w:rsidRPr="00A32852">
        <w:rPr>
          <w:rFonts w:cs="Times New Roman"/>
          <w:szCs w:val="24"/>
        </w:rPr>
        <w:t>PT Gozco Platations Tbk (GZCO)</w:t>
      </w:r>
      <w:r>
        <w:rPr>
          <w:rFonts w:cs="Times New Roman"/>
          <w:szCs w:val="24"/>
        </w:rPr>
        <w:t xml:space="preserve"> senilai 47%, PT Dharma Satya Nusantara Tbk (DSNG) senilai 49%, PT PPLondon Sumatra Indonesia Tbk (LSIP) senilai 14%, PT Provident Agro Tbk (PALM) senilai 1</w:t>
      </w:r>
      <w:r w:rsidRPr="00D36077">
        <w:rPr>
          <w:rFonts w:cs="Times New Roman"/>
          <w:szCs w:val="24"/>
        </w:rPr>
        <w:t>%</w:t>
      </w:r>
      <w:r>
        <w:rPr>
          <w:rFonts w:cs="Times New Roman"/>
          <w:szCs w:val="24"/>
        </w:rPr>
        <w:t>, dan PT Salim Ivomas Pratama Tbk (SIMP) senilai 45</w:t>
      </w:r>
      <w:r w:rsidRPr="00D86339">
        <w:rPr>
          <w:rFonts w:cs="Times New Roman"/>
          <w:szCs w:val="24"/>
        </w:rPr>
        <w:t>%</w:t>
      </w:r>
      <w:r>
        <w:rPr>
          <w:rFonts w:cs="Times New Roman"/>
          <w:szCs w:val="24"/>
        </w:rPr>
        <w:t xml:space="preserve">. Namun, jika dilihat secara standar industri hanya terdapat 3 perusahaan sektor pertanian yang terdaftar di BEI yang dinilai rendah resiko hutangnya, yaitu </w:t>
      </w:r>
      <w:r w:rsidRPr="00A32852">
        <w:rPr>
          <w:rFonts w:cs="Times New Roman"/>
          <w:szCs w:val="24"/>
        </w:rPr>
        <w:t>PT Astra Agro Lestari Tbk (AALI)</w:t>
      </w:r>
      <w:r>
        <w:rPr>
          <w:rFonts w:cs="Times New Roman"/>
          <w:szCs w:val="24"/>
        </w:rPr>
        <w:t xml:space="preserve"> senilai 30%, PT PPLondon Sumatra Indonesia Tbk (LSIP) senilai 14%, dan PT Provident Agro Tbk (PALM) senilai 1</w:t>
      </w:r>
      <w:r w:rsidRPr="00D36077">
        <w:rPr>
          <w:rFonts w:cs="Times New Roman"/>
          <w:szCs w:val="24"/>
        </w:rPr>
        <w:t>%</w:t>
      </w:r>
      <w:r>
        <w:rPr>
          <w:rFonts w:cs="Times New Roman"/>
          <w:szCs w:val="24"/>
        </w:rPr>
        <w:t>.</w:t>
      </w:r>
    </w:p>
    <w:p w14:paraId="117AB68D" w14:textId="77777777" w:rsidR="00DC24E6" w:rsidRDefault="00DC24E6" w:rsidP="00DC24E6">
      <w:pPr>
        <w:spacing w:after="0" w:line="240" w:lineRule="auto"/>
        <w:jc w:val="center"/>
        <w:rPr>
          <w:rFonts w:cs="Times New Roman"/>
          <w:b/>
          <w:szCs w:val="24"/>
        </w:rPr>
      </w:pPr>
      <w:r>
        <w:rPr>
          <w:rFonts w:cs="Times New Roman"/>
          <w:b/>
          <w:szCs w:val="24"/>
        </w:rPr>
        <w:t>Gambar 4.2</w:t>
      </w:r>
    </w:p>
    <w:p w14:paraId="2BBA097A" w14:textId="77777777" w:rsidR="00DC24E6" w:rsidRPr="00940A21" w:rsidRDefault="00DC24E6" w:rsidP="00DC24E6">
      <w:pPr>
        <w:spacing w:after="0" w:line="240" w:lineRule="auto"/>
        <w:jc w:val="center"/>
        <w:rPr>
          <w:rFonts w:cs="Times New Roman"/>
          <w:b/>
          <w:szCs w:val="24"/>
        </w:rPr>
      </w:pPr>
      <w:r w:rsidRPr="001F1BCF">
        <w:rPr>
          <w:rFonts w:cs="Times New Roman"/>
          <w:b/>
          <w:szCs w:val="24"/>
        </w:rPr>
        <w:t xml:space="preserve">Grafik </w:t>
      </w:r>
      <w:r>
        <w:rPr>
          <w:rFonts w:cs="Times New Roman"/>
          <w:b/>
          <w:i/>
          <w:szCs w:val="24"/>
        </w:rPr>
        <w:t>Debt To Assets Ratio</w:t>
      </w:r>
      <w:r w:rsidRPr="001F1BCF">
        <w:rPr>
          <w:rFonts w:cs="Times New Roman"/>
          <w:b/>
          <w:i/>
          <w:szCs w:val="24"/>
        </w:rPr>
        <w:t xml:space="preserve"> </w:t>
      </w:r>
      <w:r w:rsidRPr="001F1BCF">
        <w:rPr>
          <w:rFonts w:cs="Times New Roman"/>
          <w:b/>
          <w:szCs w:val="24"/>
        </w:rPr>
        <w:t>2019-2021</w:t>
      </w:r>
    </w:p>
    <w:p w14:paraId="1B0A6763" w14:textId="77777777" w:rsidR="00DC24E6" w:rsidRPr="004F763D" w:rsidRDefault="00DC24E6" w:rsidP="00DC24E6">
      <w:pPr>
        <w:spacing w:after="0" w:line="240" w:lineRule="auto"/>
        <w:jc w:val="center"/>
        <w:rPr>
          <w:rFonts w:cs="Times New Roman"/>
          <w:b/>
          <w:szCs w:val="24"/>
        </w:rPr>
      </w:pPr>
      <w:r>
        <w:rPr>
          <w:lang w:val="en-US"/>
        </w:rPr>
        <w:drawing>
          <wp:inline distT="0" distB="0" distL="0" distR="0" wp14:anchorId="61611A0E" wp14:editId="543A646D">
            <wp:extent cx="5103628" cy="2222205"/>
            <wp:effectExtent l="0" t="0" r="20955" b="2603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92D012D" w14:textId="77777777" w:rsidR="00DC24E6" w:rsidRDefault="00DC24E6" w:rsidP="00DC24E6">
      <w:pPr>
        <w:spacing w:after="0" w:line="480" w:lineRule="auto"/>
        <w:rPr>
          <w:rFonts w:cs="Times New Roman"/>
          <w:szCs w:val="24"/>
        </w:rPr>
      </w:pPr>
      <w:r>
        <w:rPr>
          <w:rFonts w:cs="Times New Roman"/>
          <w:szCs w:val="24"/>
        </w:rPr>
        <w:t>Sumber: Data Diolah Penulis (2022)</w:t>
      </w:r>
    </w:p>
    <w:p w14:paraId="4E930EBD" w14:textId="77777777" w:rsidR="00DC24E6" w:rsidRDefault="00DC24E6" w:rsidP="00DC24E6">
      <w:pPr>
        <w:spacing w:after="0" w:line="480" w:lineRule="auto"/>
        <w:ind w:firstLine="720"/>
        <w:jc w:val="both"/>
        <w:rPr>
          <w:rFonts w:cs="Times New Roman"/>
          <w:szCs w:val="24"/>
        </w:rPr>
      </w:pPr>
      <w:r>
        <w:rPr>
          <w:rFonts w:cs="Times New Roman"/>
          <w:szCs w:val="24"/>
        </w:rPr>
        <w:lastRenderedPageBreak/>
        <w:t xml:space="preserve">Jika perusahaan sektor pertanian yang terdaftar di BEI priode 2019-2021 menggunakan analisis solvabilitas dilihat menggunakan metode </w:t>
      </w:r>
      <w:r w:rsidRPr="00156F45">
        <w:rPr>
          <w:rFonts w:cs="Times New Roman"/>
          <w:i/>
          <w:szCs w:val="24"/>
        </w:rPr>
        <w:t>time series</w:t>
      </w:r>
      <w:r>
        <w:rPr>
          <w:rFonts w:cs="Times New Roman"/>
          <w:szCs w:val="24"/>
        </w:rPr>
        <w:t xml:space="preserve"> </w:t>
      </w:r>
      <w:r w:rsidRPr="00156F45">
        <w:rPr>
          <w:rFonts w:cs="Times New Roman"/>
          <w:i/>
          <w:szCs w:val="24"/>
        </w:rPr>
        <w:t>analysi</w:t>
      </w:r>
      <w:r>
        <w:rPr>
          <w:rFonts w:cs="Times New Roman"/>
          <w:i/>
          <w:szCs w:val="24"/>
        </w:rPr>
        <w:t xml:space="preserve">s, </w:t>
      </w:r>
      <w:r>
        <w:rPr>
          <w:rFonts w:cs="Times New Roman"/>
          <w:szCs w:val="24"/>
        </w:rPr>
        <w:t xml:space="preserve">semua perusahaan mengalami penurunan dan kenaikan presentase angka yang signifikan pada setiap tahun pelaporannya. Dari 10 perusahaan terdapat beberapa perusahaan yang dinilai besar resiko hutangnya karena selalu berada diatas standar industri, seperti </w:t>
      </w:r>
      <w:r w:rsidRPr="00A32852">
        <w:rPr>
          <w:rFonts w:cs="Times New Roman"/>
          <w:szCs w:val="24"/>
        </w:rPr>
        <w:t>PT Sinar Mas Agro Resources And Technology Tbk (SMAR),</w:t>
      </w:r>
      <w:r>
        <w:rPr>
          <w:rFonts w:cs="Times New Roman"/>
          <w:szCs w:val="24"/>
        </w:rPr>
        <w:t xml:space="preserve"> </w:t>
      </w:r>
      <w:r w:rsidRPr="00A32852">
        <w:rPr>
          <w:rFonts w:cs="Times New Roman"/>
          <w:szCs w:val="24"/>
        </w:rPr>
        <w:t>PT Eagle High Plantations Tbk (BWPT),</w:t>
      </w:r>
      <w:r>
        <w:rPr>
          <w:rFonts w:cs="Times New Roman"/>
          <w:szCs w:val="24"/>
        </w:rPr>
        <w:t xml:space="preserve"> </w:t>
      </w:r>
      <w:r w:rsidRPr="00A32852">
        <w:rPr>
          <w:rFonts w:cs="Times New Roman"/>
          <w:szCs w:val="24"/>
        </w:rPr>
        <w:t>PT Gozco Platations Tbk (GZCO)</w:t>
      </w:r>
      <w:r>
        <w:rPr>
          <w:rFonts w:cs="Times New Roman"/>
          <w:szCs w:val="24"/>
        </w:rPr>
        <w:t xml:space="preserve">, PT Dharma Satya Nusantara Tbk (DSNG), PT Jaya Agra Wattie Tbk (JAWA), PT Sampoerna Agro Tbk (SGRO), dan PT Salim Ivomas Pratama Tbk (SIMP). </w:t>
      </w:r>
    </w:p>
    <w:p w14:paraId="7AA93802" w14:textId="77777777" w:rsidR="00DC24E6" w:rsidRDefault="00DC24E6" w:rsidP="00DC24E6">
      <w:pPr>
        <w:spacing w:after="0" w:line="480" w:lineRule="auto"/>
        <w:ind w:firstLine="720"/>
        <w:jc w:val="both"/>
        <w:rPr>
          <w:rFonts w:cs="Times New Roman"/>
          <w:szCs w:val="24"/>
        </w:rPr>
      </w:pPr>
      <w:r>
        <w:rPr>
          <w:rFonts w:cs="Times New Roman"/>
          <w:szCs w:val="24"/>
        </w:rPr>
        <w:t xml:space="preserve">Menurut Kasmir (2018) jika semakin tinggi </w:t>
      </w:r>
      <w:r w:rsidRPr="00443215">
        <w:rPr>
          <w:rFonts w:cs="Times New Roman"/>
          <w:i/>
          <w:szCs w:val="24"/>
        </w:rPr>
        <w:t xml:space="preserve">debt to assets ratio </w:t>
      </w:r>
      <w:r>
        <w:rPr>
          <w:rFonts w:cs="Times New Roman"/>
          <w:szCs w:val="24"/>
        </w:rPr>
        <w:t xml:space="preserve">yang didapat oleh perusahaan maka semakin buruk dan pendanaan dengan hutang semakin banyak dan sebaliknya jika semakin kecil nilai </w:t>
      </w:r>
      <w:r w:rsidRPr="004E7D1B">
        <w:rPr>
          <w:rFonts w:cs="Times New Roman"/>
          <w:i/>
          <w:szCs w:val="24"/>
        </w:rPr>
        <w:t>debt to assets ratio</w:t>
      </w:r>
      <w:r>
        <w:rPr>
          <w:rFonts w:cs="Times New Roman"/>
          <w:szCs w:val="24"/>
        </w:rPr>
        <w:t xml:space="preserve"> suatu perusahaan maka semakin baik perusahaan dan semakin kecil tingkat perusahaan dibiayai oleh hutang. Walaupun mengalami tingkat kenaikan rasio tidak mempengaruhi keadaan karena baik buruknya suatu perusahaan tergantung pada standar industri yang ditetapkan.</w:t>
      </w:r>
    </w:p>
    <w:p w14:paraId="48D68C47" w14:textId="77777777" w:rsidR="00DC24E6" w:rsidRPr="009E0544" w:rsidRDefault="00DC24E6" w:rsidP="00DC24E6">
      <w:pPr>
        <w:spacing w:after="0" w:line="480" w:lineRule="auto"/>
        <w:ind w:firstLine="720"/>
        <w:jc w:val="both"/>
        <w:rPr>
          <w:rFonts w:cs="Times New Roman"/>
          <w:szCs w:val="24"/>
        </w:rPr>
      </w:pPr>
      <w:r>
        <w:rPr>
          <w:rFonts w:cs="Times New Roman"/>
          <w:szCs w:val="24"/>
        </w:rPr>
        <w:t xml:space="preserve">Perusahaan sektor pertanain yang terdaftar di BEI dengan tingkat resiko hutang terendah dan dianggap baik kewajiban jangka panjangnya adalah PT Provident Agro Tbk (PALM), dan perusahaan dengan tingkat resiko hutang tertinggi atau dianggap paling tidak baik yaitu PT Jaya Agra Wattie Tbk (JAWA) dengan persentase setiap tahun pelaporannya diatas 80%, dikarenakan perusahaan ini memiliki tingkat hutang lebih tinggi yang harus dibayar dibandingkan dengan total aktiva  yang dimiliki oleh perusahaan tersebut. </w:t>
      </w:r>
    </w:p>
    <w:p w14:paraId="69D05AD4" w14:textId="309E804D" w:rsidR="005648C9" w:rsidRPr="009E0544" w:rsidRDefault="005648C9" w:rsidP="005648C9">
      <w:pPr>
        <w:spacing w:after="0" w:line="480" w:lineRule="auto"/>
        <w:ind w:firstLine="720"/>
        <w:jc w:val="both"/>
        <w:rPr>
          <w:rFonts w:cs="Times New Roman"/>
          <w:szCs w:val="24"/>
          <w:lang w:val="it-IT"/>
        </w:rPr>
      </w:pPr>
      <w:r w:rsidRPr="009E0544">
        <w:rPr>
          <w:rFonts w:cs="Times New Roman"/>
          <w:szCs w:val="24"/>
        </w:rPr>
        <w:lastRenderedPageBreak/>
        <w:t xml:space="preserve">Penyebab tingginya nilai solvabilitas dikarenakan </w:t>
      </w:r>
      <w:r w:rsidR="005673D7" w:rsidRPr="009E0544">
        <w:rPr>
          <w:rFonts w:cs="Times New Roman"/>
          <w:szCs w:val="24"/>
        </w:rPr>
        <w:t>terganggunya produksi perusahaan kelapa sawit yang disebabkan</w:t>
      </w:r>
      <w:r w:rsidRPr="009E0544">
        <w:rPr>
          <w:rFonts w:cs="Times New Roman"/>
          <w:szCs w:val="24"/>
        </w:rPr>
        <w:t xml:space="preserve"> </w:t>
      </w:r>
      <w:r w:rsidR="00FD6318" w:rsidRPr="009E0544">
        <w:rPr>
          <w:rFonts w:cs="Times New Roman"/>
          <w:szCs w:val="24"/>
        </w:rPr>
        <w:t>pandemi covid-19, akibat merem</w:t>
      </w:r>
      <w:r w:rsidRPr="009E0544">
        <w:rPr>
          <w:rFonts w:cs="Times New Roman"/>
          <w:szCs w:val="24"/>
        </w:rPr>
        <w:t>ba</w:t>
      </w:r>
      <w:r w:rsidR="00FD6318" w:rsidRPr="009E0544">
        <w:rPr>
          <w:rFonts w:cs="Times New Roman"/>
          <w:szCs w:val="24"/>
        </w:rPr>
        <w:t>k</w:t>
      </w:r>
      <w:r w:rsidRPr="009E0544">
        <w:rPr>
          <w:rFonts w:cs="Times New Roman"/>
          <w:szCs w:val="24"/>
        </w:rPr>
        <w:t xml:space="preserve">nya penularan virus corona sehingga kuragnnya jangkauan gerak pekerja yang mengakibatkan tingkat produksi berkurang dan biaya produksi minyak kelapa sawit terus meningkat dari tahun-ketahun. </w:t>
      </w:r>
      <w:r w:rsidRPr="009E0544">
        <w:rPr>
          <w:rFonts w:cs="Times New Roman"/>
          <w:szCs w:val="24"/>
          <w:lang w:val="it-IT"/>
        </w:rPr>
        <w:t>Biaya tenaga kerja naik hampir 10% setiap tahun karena regulasi pengupahan di Indonesia. Biaya prduksi (pupuk, bahan bakar dan mesin-mesin) juga mengalami kenaikan konsisten setiap tahun. Nilai mata uang rupiah juga menjadi penyebab kurangnya jumlah laba yang dihasilkan dari pada jumlah produksi.</w:t>
      </w:r>
    </w:p>
    <w:p w14:paraId="79396B73" w14:textId="0CB7E41D" w:rsidR="005648C9" w:rsidRPr="009E0544" w:rsidRDefault="005648C9" w:rsidP="005648C9">
      <w:pPr>
        <w:spacing w:after="0" w:line="480" w:lineRule="auto"/>
        <w:ind w:firstLine="720"/>
        <w:jc w:val="both"/>
        <w:rPr>
          <w:rFonts w:cs="Times New Roman"/>
          <w:szCs w:val="24"/>
          <w:lang w:val="it-IT"/>
        </w:rPr>
      </w:pPr>
      <w:r w:rsidRPr="009E0544">
        <w:rPr>
          <w:rFonts w:cs="Times New Roman"/>
          <w:szCs w:val="24"/>
          <w:lang w:val="it-IT"/>
        </w:rPr>
        <w:t>Kenaikan biaya tertinggi terjadi pada upah buruh sebesar 1,32 persen. Kemudian bibit sebesar 1,24 persen dan Pupuk sebesar 1,05 persen. Padahal ketiga komponen tersebut merupakan biaya pokok utama dalam produksi pertanian. Sedangkan pada sisi harga, mengalami kenaikan dan penurunan</w:t>
      </w:r>
      <w:r w:rsidR="009C08AD" w:rsidRPr="009E0544">
        <w:rPr>
          <w:rFonts w:cs="Times New Roman"/>
          <w:szCs w:val="24"/>
          <w:lang w:val="it-IT"/>
        </w:rPr>
        <w:t xml:space="preserve"> tidak normal</w:t>
      </w:r>
      <w:r w:rsidR="00876A70" w:rsidRPr="009E0544">
        <w:rPr>
          <w:rFonts w:cs="Times New Roman"/>
          <w:szCs w:val="24"/>
          <w:lang w:val="it-IT"/>
        </w:rPr>
        <w:t xml:space="preserve"> </w:t>
      </w:r>
      <w:r w:rsidR="00876A70" w:rsidRPr="00EA2184">
        <w:rPr>
          <w:rFonts w:cs="Times New Roman"/>
          <w:szCs w:val="24"/>
        </w:rPr>
        <w:t>(</w:t>
      </w:r>
      <w:hyperlink r:id="rId40" w:history="1">
        <w:r w:rsidR="00876A70" w:rsidRPr="00EA2184">
          <w:rPr>
            <w:rStyle w:val="Hyperlink"/>
            <w:rFonts w:cs="Times New Roman"/>
            <w:szCs w:val="24"/>
          </w:rPr>
          <w:t>www.idx.co.id</w:t>
        </w:r>
      </w:hyperlink>
      <w:r w:rsidR="00876A70" w:rsidRPr="00EA2184">
        <w:rPr>
          <w:rFonts w:cs="Times New Roman"/>
          <w:szCs w:val="24"/>
        </w:rPr>
        <w:t>)</w:t>
      </w:r>
      <w:r w:rsidR="0054635E" w:rsidRPr="009E0544">
        <w:rPr>
          <w:rFonts w:cs="Times New Roman"/>
          <w:szCs w:val="24"/>
          <w:lang w:val="it-IT"/>
        </w:rPr>
        <w:t>.</w:t>
      </w:r>
    </w:p>
    <w:p w14:paraId="2ADC2552" w14:textId="77777777" w:rsidR="00DC24E6" w:rsidRPr="009E0544" w:rsidRDefault="00DC24E6" w:rsidP="009A559A">
      <w:pPr>
        <w:spacing w:after="0" w:line="480" w:lineRule="auto"/>
        <w:ind w:firstLine="720"/>
        <w:jc w:val="both"/>
        <w:rPr>
          <w:rFonts w:cs="Times New Roman"/>
          <w:szCs w:val="24"/>
        </w:rPr>
      </w:pPr>
      <w:r>
        <w:rPr>
          <w:rFonts w:cs="Times New Roman"/>
          <w:szCs w:val="24"/>
        </w:rPr>
        <w:t xml:space="preserve">Hal ini sejalan dengan penelitian yang dilakukan oleh </w:t>
      </w:r>
      <w:r w:rsidRPr="005E4F28">
        <w:rPr>
          <w:rFonts w:cs="Times New Roman"/>
          <w:szCs w:val="24"/>
        </w:rPr>
        <w:t>Nurliyani (2018)</w:t>
      </w:r>
      <w:r>
        <w:rPr>
          <w:rFonts w:cs="Times New Roman"/>
          <w:szCs w:val="24"/>
        </w:rPr>
        <w:t xml:space="preserve"> yaitu </w:t>
      </w:r>
      <w:r w:rsidRPr="00A32852">
        <w:rPr>
          <w:rFonts w:cs="Times New Roman"/>
          <w:szCs w:val="24"/>
        </w:rPr>
        <w:t>PT Astra Agro Lestari Tbk (AALI)</w:t>
      </w:r>
      <w:r>
        <w:rPr>
          <w:rFonts w:cs="Times New Roman"/>
          <w:szCs w:val="24"/>
        </w:rPr>
        <w:t xml:space="preserve">, PT PPLondon Sumatra Indonesia Tbk (LSIP), dan </w:t>
      </w:r>
      <w:r w:rsidRPr="00A32852">
        <w:rPr>
          <w:rFonts w:cs="Times New Roman"/>
          <w:szCs w:val="24"/>
        </w:rPr>
        <w:t>PT Sinar Mas Agro Resources And Technology Tbk (SMAR)</w:t>
      </w:r>
      <w:r>
        <w:rPr>
          <w:rFonts w:cs="Times New Roman"/>
          <w:szCs w:val="24"/>
        </w:rPr>
        <w:t xml:space="preserve">. Menujukan bahwa </w:t>
      </w:r>
      <w:r w:rsidRPr="00A32852">
        <w:rPr>
          <w:rFonts w:cs="Times New Roman"/>
          <w:szCs w:val="24"/>
        </w:rPr>
        <w:t>PT Astra Agro Lestari Tbk (AALI)</w:t>
      </w:r>
      <w:r>
        <w:rPr>
          <w:rFonts w:cs="Times New Roman"/>
          <w:szCs w:val="24"/>
        </w:rPr>
        <w:t xml:space="preserve">, dan </w:t>
      </w:r>
      <w:r w:rsidRPr="00A32852">
        <w:rPr>
          <w:rFonts w:cs="Times New Roman"/>
          <w:szCs w:val="24"/>
        </w:rPr>
        <w:t>PT Sinar Mas Agro Resources And Technology Tbk (SMAR)</w:t>
      </w:r>
      <w:r>
        <w:rPr>
          <w:rFonts w:cs="Times New Roman"/>
          <w:szCs w:val="24"/>
        </w:rPr>
        <w:t xml:space="preserve"> dalam kondisi yang buruk karena sebagian </w:t>
      </w:r>
      <w:r w:rsidR="009A559A">
        <w:rPr>
          <w:rFonts w:cs="Times New Roman"/>
          <w:szCs w:val="24"/>
        </w:rPr>
        <w:t>aktivanya dibiayai oleh hutang.</w:t>
      </w:r>
    </w:p>
    <w:p w14:paraId="5A908F15" w14:textId="77777777" w:rsidR="009A559A" w:rsidRPr="00B03460" w:rsidRDefault="00B03460" w:rsidP="00AF2824">
      <w:pPr>
        <w:spacing w:after="0" w:line="480" w:lineRule="auto"/>
        <w:ind w:firstLine="709"/>
        <w:jc w:val="both"/>
      </w:pPr>
      <w:r w:rsidRPr="009E0544">
        <w:t>Penelitian lainnya dari</w:t>
      </w:r>
      <w:r w:rsidRPr="00B03460">
        <w:t xml:space="preserve"> Riyanto </w:t>
      </w:r>
      <w:r w:rsidR="009A559A" w:rsidRPr="00B03460">
        <w:t>(2019) tentang Analisis Kinerja Keuangan Perusah</w:t>
      </w:r>
      <w:r w:rsidRPr="00B03460">
        <w:t xml:space="preserve">aan Kelapa Sawit yang GO Public </w:t>
      </w:r>
      <w:r w:rsidR="009A559A" w:rsidRPr="00B03460">
        <w:t>di BEI selama tahun 2013-2017 juga mengungkapka</w:t>
      </w:r>
      <w:r w:rsidRPr="00B03460">
        <w:t xml:space="preserve">n bahwa PT Astra Agro Lestari, </w:t>
      </w:r>
      <w:r w:rsidR="009A559A" w:rsidRPr="00B03460">
        <w:t xml:space="preserve">Tbk (AALI), PT PP London Sumatera Indonesia, Tbk (LSIP), PT. Salim Ivomas Pratama, Tbk (SIMP) dan PT. </w:t>
      </w:r>
      <w:r w:rsidR="009A559A" w:rsidRPr="00B03460">
        <w:lastRenderedPageBreak/>
        <w:t>Smart, Tbk (S</w:t>
      </w:r>
      <w:r w:rsidRPr="00B03460">
        <w:t xml:space="preserve">MAR) merupakan perusahaan yang </w:t>
      </w:r>
      <w:r w:rsidR="009A559A" w:rsidRPr="00B03460">
        <w:t>mengalami resiko hutang terendah dari rata-rata industri.</w:t>
      </w:r>
    </w:p>
    <w:p w14:paraId="76CDFFBA" w14:textId="77777777" w:rsidR="00DC24E6" w:rsidRPr="009E0544" w:rsidRDefault="00DC24E6" w:rsidP="006E24AD">
      <w:pPr>
        <w:pStyle w:val="Judul3"/>
        <w:spacing w:before="0" w:line="480" w:lineRule="auto"/>
        <w:ind w:left="709" w:hanging="709"/>
        <w:jc w:val="both"/>
      </w:pPr>
      <w:bookmarkStart w:id="198" w:name="_Toc111106800"/>
      <w:bookmarkStart w:id="199" w:name="_Toc111720319"/>
      <w:bookmarkStart w:id="200" w:name="_Toc115697694"/>
      <w:r w:rsidRPr="00AD7B01">
        <w:t>4.2.3</w:t>
      </w:r>
      <w:r w:rsidRPr="00AD7B01">
        <w:tab/>
        <w:t>Analisis Rasio Profitabilitas</w:t>
      </w:r>
      <w:bookmarkEnd w:id="198"/>
      <w:bookmarkEnd w:id="199"/>
      <w:bookmarkEnd w:id="200"/>
    </w:p>
    <w:p w14:paraId="57D88060" w14:textId="77777777" w:rsidR="00B82EAC" w:rsidRPr="009E0544" w:rsidRDefault="00B82EAC" w:rsidP="00B82EAC">
      <w:pPr>
        <w:spacing w:after="0" w:line="480" w:lineRule="auto"/>
        <w:ind w:firstLine="720"/>
        <w:jc w:val="both"/>
        <w:rPr>
          <w:rFonts w:cs="Times New Roman"/>
          <w:szCs w:val="24"/>
        </w:rPr>
      </w:pPr>
      <w:r w:rsidRPr="009E0544">
        <w:rPr>
          <w:rFonts w:cs="Times New Roman"/>
          <w:szCs w:val="24"/>
        </w:rPr>
        <w:t xml:space="preserve">Di tahun 2019 dunia telah dihebohkan oleh virus yang dinamakan virus Corona (Covid-19) yang memberikan dampak yang luar biasa terhadap kondisi sosial masyarakat di seluruh belahan dunia. Kontraksi ekonomi yang signifikan yang akhirnya menekan tingkat kesejahteraan masyarakat dunia yang merupakan dampak dari pandemi Covid-19. Akibat pandemi Covid-19 banyak terjadi kekacauan di dunia sehingga dari tahun 2019-2021 telah memberikan tekanan bagi perekonomian domestik. Walaupun para petani tidak terlalu berdampak covid-19, bedahalnya dengan perusahaan pertanian. </w:t>
      </w:r>
    </w:p>
    <w:p w14:paraId="27C1BBD1" w14:textId="740BF217" w:rsidR="005E6166" w:rsidRPr="009E0544" w:rsidRDefault="00B82EAC" w:rsidP="005E6166">
      <w:pPr>
        <w:spacing w:after="0" w:line="480" w:lineRule="auto"/>
        <w:ind w:firstLine="720"/>
        <w:jc w:val="both"/>
        <w:rPr>
          <w:rFonts w:cs="Times New Roman"/>
          <w:szCs w:val="24"/>
        </w:rPr>
      </w:pPr>
      <w:r w:rsidRPr="009E0544">
        <w:rPr>
          <w:rFonts w:cs="Times New Roman"/>
          <w:szCs w:val="24"/>
        </w:rPr>
        <w:t>Banyak perusahaan terdampak memburuk kinerjanya, yang disebabkan oleh pengurangan</w:t>
      </w:r>
      <w:r w:rsidR="007E7F1C" w:rsidRPr="009E0544">
        <w:rPr>
          <w:rFonts w:cs="Times New Roman"/>
          <w:szCs w:val="24"/>
        </w:rPr>
        <w:t xml:space="preserve"> jarak interaksi para pekerja a</w:t>
      </w:r>
      <w:r w:rsidRPr="009E0544">
        <w:rPr>
          <w:rFonts w:cs="Times New Roman"/>
          <w:szCs w:val="24"/>
        </w:rPr>
        <w:t>gar tidak menyebabkan penularan virus yang tinggi. Hal ini menyebabkan perusahaan menurun tingkat produksinya, kesulitan dalam mendistribusikan hasil produksinya dan juga memiliki kesulitan di bagian ekspor.</w:t>
      </w:r>
      <w:r w:rsidR="000471C2" w:rsidRPr="009E0544">
        <w:rPr>
          <w:rFonts w:cs="Times New Roman"/>
          <w:szCs w:val="24"/>
        </w:rPr>
        <w:t xml:space="preserve"> Terdapat pula penyebab lain yaitu berkurangnnya permintaan minyak sawit dunia</w:t>
      </w:r>
      <w:r w:rsidR="00FA2C8D" w:rsidRPr="009E0544">
        <w:rPr>
          <w:rFonts w:cs="Times New Roman"/>
          <w:szCs w:val="24"/>
        </w:rPr>
        <w:t>, dan kalahnya nilai jual CPO di pasar internasional yang diakibatkan oleh kalahnya nil</w:t>
      </w:r>
      <w:r w:rsidR="007E7F1C" w:rsidRPr="009E0544">
        <w:rPr>
          <w:rFonts w:cs="Times New Roman"/>
          <w:szCs w:val="24"/>
        </w:rPr>
        <w:t>at produksi minyak CPO dengan mi</w:t>
      </w:r>
      <w:r w:rsidR="00FA2C8D" w:rsidRPr="009E0544">
        <w:rPr>
          <w:rFonts w:cs="Times New Roman"/>
          <w:szCs w:val="24"/>
        </w:rPr>
        <w:t>nyak nabati lain kar</w:t>
      </w:r>
      <w:r w:rsidR="00905350" w:rsidRPr="009E0544">
        <w:rPr>
          <w:rFonts w:cs="Times New Roman"/>
          <w:szCs w:val="24"/>
        </w:rPr>
        <w:t>e</w:t>
      </w:r>
      <w:r w:rsidR="00FA2C8D" w:rsidRPr="009E0544">
        <w:rPr>
          <w:rFonts w:cs="Times New Roman"/>
          <w:szCs w:val="24"/>
        </w:rPr>
        <w:t xml:space="preserve">na </w:t>
      </w:r>
      <w:r w:rsidR="00E33A8D" w:rsidRPr="009E0544">
        <w:rPr>
          <w:rFonts w:cs="Times New Roman"/>
          <w:szCs w:val="24"/>
        </w:rPr>
        <w:t>tingginya biaya produksi.</w:t>
      </w:r>
    </w:p>
    <w:p w14:paraId="4E4F0BB4" w14:textId="6D3C7C16" w:rsidR="005E6166" w:rsidRPr="009E0544" w:rsidRDefault="00BC4A08" w:rsidP="005E6166">
      <w:pPr>
        <w:spacing w:after="0" w:line="480" w:lineRule="auto"/>
        <w:ind w:firstLine="720"/>
        <w:jc w:val="both"/>
        <w:rPr>
          <w:rFonts w:cs="Times New Roman"/>
          <w:szCs w:val="24"/>
        </w:rPr>
      </w:pPr>
      <w:r w:rsidRPr="009E0544">
        <w:rPr>
          <w:rFonts w:cs="Times New Roman"/>
          <w:szCs w:val="24"/>
        </w:rPr>
        <w:t xml:space="preserve">Dampak dari kebijakan pemerintah yang mengontrol harga juga berdampak pada perusahaan, seperti halnya perusaahan sawit </w:t>
      </w:r>
      <w:r w:rsidR="004A214C" w:rsidRPr="009E0544">
        <w:rPr>
          <w:rFonts w:cs="Times New Roman"/>
          <w:szCs w:val="24"/>
        </w:rPr>
        <w:t>yang telah membeli bahan baku dari petani dengan harga tinggi harus menjual produknya dengan harga yang sudah di tentukan oleh pemerintah</w:t>
      </w:r>
      <w:r w:rsidR="005E6166" w:rsidRPr="009E0544">
        <w:rPr>
          <w:rFonts w:cs="Times New Roman"/>
          <w:szCs w:val="24"/>
        </w:rPr>
        <w:t xml:space="preserve">. Seperti pada tahun 2021 harga sawit mengalammi fluktuasi naik turun tidak stabil yang bisa saja mengakibatkan </w:t>
      </w:r>
      <w:r w:rsidR="00905350" w:rsidRPr="009E0544">
        <w:rPr>
          <w:rFonts w:cs="Times New Roman"/>
          <w:szCs w:val="24"/>
        </w:rPr>
        <w:lastRenderedPageBreak/>
        <w:t>perus</w:t>
      </w:r>
      <w:r w:rsidR="005E6166" w:rsidRPr="009E0544">
        <w:rPr>
          <w:rFonts w:cs="Times New Roman"/>
          <w:szCs w:val="24"/>
        </w:rPr>
        <w:t>ah</w:t>
      </w:r>
      <w:r w:rsidR="00905350" w:rsidRPr="009E0544">
        <w:rPr>
          <w:rFonts w:cs="Times New Roman"/>
          <w:szCs w:val="24"/>
        </w:rPr>
        <w:t>aa</w:t>
      </w:r>
      <w:r w:rsidR="005E6166" w:rsidRPr="009E0544">
        <w:rPr>
          <w:rFonts w:cs="Times New Roman"/>
          <w:szCs w:val="24"/>
        </w:rPr>
        <w:t>n merugi dengan membeli bahan baku d</w:t>
      </w:r>
      <w:r w:rsidR="00905350" w:rsidRPr="009E0544">
        <w:rPr>
          <w:rFonts w:cs="Times New Roman"/>
          <w:szCs w:val="24"/>
        </w:rPr>
        <w:t>engan harga tinggi dan pada saat</w:t>
      </w:r>
      <w:r w:rsidR="005E6166" w:rsidRPr="009E0544">
        <w:rPr>
          <w:rFonts w:cs="Times New Roman"/>
          <w:szCs w:val="24"/>
        </w:rPr>
        <w:t xml:space="preserve"> penjualan </w:t>
      </w:r>
      <w:r w:rsidR="008F4B32" w:rsidRPr="009E0544">
        <w:rPr>
          <w:rFonts w:cs="Times New Roman"/>
          <w:szCs w:val="24"/>
        </w:rPr>
        <w:t>produknya</w:t>
      </w:r>
      <w:r w:rsidR="00905350" w:rsidRPr="009E0544">
        <w:rPr>
          <w:rFonts w:cs="Times New Roman"/>
          <w:szCs w:val="24"/>
        </w:rPr>
        <w:t xml:space="preserve"> dengan harga rendah akibat </w:t>
      </w:r>
      <w:r w:rsidR="00F55AF2" w:rsidRPr="009E0544">
        <w:rPr>
          <w:rFonts w:cs="Times New Roman"/>
          <w:szCs w:val="24"/>
        </w:rPr>
        <w:t>pen</w:t>
      </w:r>
      <w:r w:rsidR="008F4B32" w:rsidRPr="009E0544">
        <w:rPr>
          <w:rFonts w:cs="Times New Roman"/>
          <w:szCs w:val="24"/>
        </w:rPr>
        <w:t>uru</w:t>
      </w:r>
      <w:r w:rsidR="00F55AF2" w:rsidRPr="009E0544">
        <w:rPr>
          <w:rFonts w:cs="Times New Roman"/>
          <w:szCs w:val="24"/>
        </w:rPr>
        <w:t>na</w:t>
      </w:r>
      <w:r w:rsidR="008F4B32" w:rsidRPr="009E0544">
        <w:rPr>
          <w:rFonts w:cs="Times New Roman"/>
          <w:szCs w:val="24"/>
        </w:rPr>
        <w:t>n harga.</w:t>
      </w:r>
    </w:p>
    <w:p w14:paraId="4980DCDF" w14:textId="3A2E960B" w:rsidR="009011AA" w:rsidRPr="009E0544" w:rsidRDefault="009011AA" w:rsidP="00ED450B">
      <w:pPr>
        <w:spacing w:after="0" w:line="480" w:lineRule="auto"/>
        <w:ind w:firstLine="720"/>
        <w:jc w:val="both"/>
        <w:rPr>
          <w:rFonts w:cs="Times New Roman"/>
          <w:szCs w:val="24"/>
        </w:rPr>
      </w:pPr>
      <w:r w:rsidRPr="009E0544">
        <w:rPr>
          <w:rFonts w:cs="Times New Roman"/>
          <w:szCs w:val="24"/>
        </w:rPr>
        <w:t xml:space="preserve">Perusahaan sektor pertanian tetap bertahaan walaupun </w:t>
      </w:r>
      <w:r w:rsidR="007A3A75" w:rsidRPr="009E0544">
        <w:rPr>
          <w:rFonts w:cs="Times New Roman"/>
          <w:szCs w:val="24"/>
        </w:rPr>
        <w:t xml:space="preserve">rata-rata perusahaan tersebut kurang mendapat keuntungan bahkan sampai merugi dikarenakan perusahaan sektor pertanian ini </w:t>
      </w:r>
      <w:r w:rsidR="00EE674A" w:rsidRPr="009E0544">
        <w:rPr>
          <w:rFonts w:cs="Times New Roman"/>
          <w:szCs w:val="24"/>
        </w:rPr>
        <w:t xml:space="preserve">walaupun sudah merugi akuntansinya belum tentu merugi secara ekonomi. </w:t>
      </w:r>
      <w:r w:rsidR="00BA27B8" w:rsidRPr="009E0544">
        <w:rPr>
          <w:rFonts w:cs="Times New Roman"/>
          <w:szCs w:val="24"/>
        </w:rPr>
        <w:t>Ada kalanya</w:t>
      </w:r>
      <w:r w:rsidR="00FF5B48" w:rsidRPr="009E0544">
        <w:rPr>
          <w:rFonts w:cs="Times New Roman"/>
          <w:szCs w:val="24"/>
        </w:rPr>
        <w:t xml:space="preserve"> perusahaan yang merugi </w:t>
      </w:r>
      <w:r w:rsidR="00C05753" w:rsidRPr="009E0544">
        <w:rPr>
          <w:rFonts w:cs="Times New Roman"/>
          <w:szCs w:val="24"/>
        </w:rPr>
        <w:t xml:space="preserve">ini </w:t>
      </w:r>
      <w:r w:rsidR="00FF5B48" w:rsidRPr="009E0544">
        <w:rPr>
          <w:rFonts w:cs="Times New Roman"/>
          <w:szCs w:val="24"/>
        </w:rPr>
        <w:t>mendapatkan</w:t>
      </w:r>
      <w:r w:rsidR="00FF5B48" w:rsidRPr="009E0544">
        <w:rPr>
          <w:rFonts w:cs="Times New Roman"/>
          <w:i/>
          <w:szCs w:val="24"/>
        </w:rPr>
        <w:t xml:space="preserve"> support</w:t>
      </w:r>
      <w:r w:rsidR="00FF5B48" w:rsidRPr="009E0544">
        <w:rPr>
          <w:rFonts w:cs="Times New Roman"/>
          <w:szCs w:val="24"/>
        </w:rPr>
        <w:t xml:space="preserve"> dari perusahaan</w:t>
      </w:r>
      <w:r w:rsidR="00C05753" w:rsidRPr="009E0544">
        <w:rPr>
          <w:rFonts w:cs="Times New Roman"/>
          <w:szCs w:val="24"/>
        </w:rPr>
        <w:t xml:space="preserve"> entitas</w:t>
      </w:r>
      <w:r w:rsidR="00FF5B48" w:rsidRPr="009E0544">
        <w:rPr>
          <w:rFonts w:cs="Times New Roman"/>
          <w:szCs w:val="24"/>
        </w:rPr>
        <w:t xml:space="preserve"> induk</w:t>
      </w:r>
      <w:r w:rsidR="000256FB" w:rsidRPr="009E0544">
        <w:rPr>
          <w:rFonts w:cs="Times New Roman"/>
          <w:szCs w:val="24"/>
        </w:rPr>
        <w:t xml:space="preserve"> </w:t>
      </w:r>
      <w:r w:rsidR="000256FB" w:rsidRPr="00EA2184">
        <w:rPr>
          <w:rFonts w:cs="Times New Roman"/>
          <w:szCs w:val="24"/>
        </w:rPr>
        <w:t>(</w:t>
      </w:r>
      <w:hyperlink r:id="rId41" w:history="1">
        <w:r w:rsidR="000256FB" w:rsidRPr="00EA2184">
          <w:rPr>
            <w:rStyle w:val="Hyperlink"/>
            <w:rFonts w:cs="Times New Roman"/>
            <w:szCs w:val="24"/>
          </w:rPr>
          <w:t>www.idx.co.id</w:t>
        </w:r>
      </w:hyperlink>
      <w:r w:rsidR="000256FB" w:rsidRPr="00EA2184">
        <w:rPr>
          <w:rFonts w:cs="Times New Roman"/>
          <w:szCs w:val="24"/>
        </w:rPr>
        <w:t>)</w:t>
      </w:r>
      <w:r w:rsidR="00C05753" w:rsidRPr="009E0544">
        <w:rPr>
          <w:rFonts w:cs="Times New Roman"/>
          <w:szCs w:val="24"/>
        </w:rPr>
        <w:t>.</w:t>
      </w:r>
    </w:p>
    <w:p w14:paraId="6FA620BD" w14:textId="5372D53C" w:rsidR="000471C2" w:rsidRPr="009E0544" w:rsidRDefault="00ED450B" w:rsidP="000471C2">
      <w:pPr>
        <w:spacing w:after="0" w:line="480" w:lineRule="auto"/>
        <w:ind w:firstLine="720"/>
        <w:jc w:val="both"/>
        <w:rPr>
          <w:rFonts w:cs="Times New Roman"/>
          <w:szCs w:val="24"/>
        </w:rPr>
      </w:pPr>
      <w:r w:rsidRPr="009E0544">
        <w:rPr>
          <w:rFonts w:cs="Times New Roman"/>
          <w:szCs w:val="24"/>
        </w:rPr>
        <w:t>Dari hal ini dapat di nilai banyak perusahaan yang kurang atau tidak sama sekali mendapat keuntung</w:t>
      </w:r>
      <w:r w:rsidR="00D55816" w:rsidRPr="009E0544">
        <w:rPr>
          <w:rFonts w:cs="Times New Roman"/>
          <w:szCs w:val="24"/>
        </w:rPr>
        <w:t>, bahkan ada perusahaan yang merugi di setiap tahun pelaporannya. Hal ini dapat dilihat dari analisis profitabilitas perusahaan.</w:t>
      </w:r>
    </w:p>
    <w:p w14:paraId="5342E8AC" w14:textId="77777777" w:rsidR="00DC24E6" w:rsidRPr="00F56FA4" w:rsidRDefault="00DC24E6" w:rsidP="00DC24E6">
      <w:pPr>
        <w:spacing w:after="0" w:line="480" w:lineRule="auto"/>
        <w:jc w:val="both"/>
        <w:rPr>
          <w:rFonts w:cs="Times New Roman"/>
          <w:szCs w:val="24"/>
        </w:rPr>
      </w:pPr>
      <w:r>
        <w:rPr>
          <w:b/>
        </w:rPr>
        <w:tab/>
      </w:r>
      <w:r w:rsidRPr="000D5F67">
        <w:rPr>
          <w:rFonts w:cs="Times New Roman"/>
          <w:szCs w:val="24"/>
        </w:rPr>
        <w:t xml:space="preserve">profitabilitas adalah rasio untuk menilai kemampuan perusahaan dalam </w:t>
      </w:r>
      <w:r>
        <w:rPr>
          <w:rFonts w:cs="Times New Roman"/>
          <w:szCs w:val="24"/>
        </w:rPr>
        <w:t>menghasilkan</w:t>
      </w:r>
      <w:r w:rsidRPr="000D5F67">
        <w:rPr>
          <w:rFonts w:cs="Times New Roman"/>
          <w:szCs w:val="24"/>
        </w:rPr>
        <w:t xml:space="preserve"> keuntungan.</w:t>
      </w:r>
      <w:r>
        <w:rPr>
          <w:rFonts w:cs="Times New Roman"/>
          <w:szCs w:val="24"/>
        </w:rPr>
        <w:t xml:space="preserve"> Rasio ini dapat ukur menggunakan </w:t>
      </w:r>
      <w:r w:rsidRPr="00376A4E">
        <w:rPr>
          <w:rFonts w:cs="Times New Roman"/>
          <w:i/>
          <w:szCs w:val="24"/>
        </w:rPr>
        <w:t>return on assets</w:t>
      </w:r>
      <w:r>
        <w:rPr>
          <w:rFonts w:cs="Times New Roman"/>
          <w:i/>
          <w:szCs w:val="24"/>
        </w:rPr>
        <w:t xml:space="preserve">. </w:t>
      </w:r>
      <w:r>
        <w:rPr>
          <w:rFonts w:cs="Times New Roman"/>
          <w:szCs w:val="24"/>
        </w:rPr>
        <w:t xml:space="preserve">Berikut hasil perhitungan dari </w:t>
      </w:r>
      <w:r w:rsidRPr="00376A4E">
        <w:rPr>
          <w:rFonts w:cs="Times New Roman"/>
          <w:i/>
          <w:szCs w:val="24"/>
        </w:rPr>
        <w:t>return on assets</w:t>
      </w:r>
      <w:r>
        <w:rPr>
          <w:rFonts w:cs="Times New Roman"/>
          <w:szCs w:val="24"/>
        </w:rPr>
        <w:t>:</w:t>
      </w:r>
    </w:p>
    <w:p w14:paraId="48E4EB9F" w14:textId="77777777" w:rsidR="00DC24E6" w:rsidRDefault="00DC24E6" w:rsidP="00DC24E6">
      <w:pPr>
        <w:spacing w:after="0" w:line="240" w:lineRule="auto"/>
        <w:jc w:val="center"/>
        <w:rPr>
          <w:rFonts w:cs="Times New Roman"/>
          <w:b/>
          <w:szCs w:val="24"/>
        </w:rPr>
      </w:pPr>
      <w:r>
        <w:rPr>
          <w:rFonts w:cs="Times New Roman"/>
          <w:b/>
          <w:szCs w:val="24"/>
        </w:rPr>
        <w:t>Tabel 4.4</w:t>
      </w:r>
    </w:p>
    <w:p w14:paraId="11300423" w14:textId="77777777" w:rsidR="00DC24E6" w:rsidRDefault="00DC24E6" w:rsidP="00DC24E6">
      <w:pPr>
        <w:spacing w:after="0" w:line="240" w:lineRule="auto"/>
        <w:jc w:val="center"/>
        <w:rPr>
          <w:rFonts w:cs="Times New Roman"/>
          <w:b/>
          <w:i/>
          <w:szCs w:val="24"/>
        </w:rPr>
      </w:pPr>
      <w:r>
        <w:rPr>
          <w:rFonts w:cs="Times New Roman"/>
          <w:b/>
          <w:szCs w:val="24"/>
        </w:rPr>
        <w:t xml:space="preserve">Hasil perhitungan </w:t>
      </w:r>
      <w:r>
        <w:rPr>
          <w:rFonts w:eastAsiaTheme="minorEastAsia" w:cs="Times New Roman"/>
          <w:b/>
          <w:i/>
          <w:szCs w:val="24"/>
        </w:rPr>
        <w:t>Return On Assets</w:t>
      </w:r>
    </w:p>
    <w:tbl>
      <w:tblPr>
        <w:tblStyle w:val="KisiTabel"/>
        <w:tblW w:w="0" w:type="auto"/>
        <w:tblInd w:w="108" w:type="dxa"/>
        <w:tblLook w:val="04A0" w:firstRow="1" w:lastRow="0" w:firstColumn="1" w:lastColumn="0" w:noHBand="0" w:noVBand="1"/>
      </w:tblPr>
      <w:tblGrid>
        <w:gridCol w:w="562"/>
        <w:gridCol w:w="1114"/>
        <w:gridCol w:w="1145"/>
        <w:gridCol w:w="1222"/>
        <w:gridCol w:w="1222"/>
        <w:gridCol w:w="1383"/>
        <w:gridCol w:w="1398"/>
      </w:tblGrid>
      <w:tr w:rsidR="00DC24E6" w14:paraId="539A91D5" w14:textId="77777777" w:rsidTr="00DC24E6">
        <w:trPr>
          <w:trHeight w:val="285"/>
        </w:trPr>
        <w:tc>
          <w:tcPr>
            <w:tcW w:w="567" w:type="dxa"/>
            <w:vMerge w:val="restart"/>
          </w:tcPr>
          <w:p w14:paraId="7A1B703A" w14:textId="77777777" w:rsidR="00DC24E6" w:rsidRDefault="00DC24E6" w:rsidP="00DC24E6">
            <w:pPr>
              <w:jc w:val="center"/>
              <w:rPr>
                <w:rFonts w:cs="Times New Roman"/>
                <w:b/>
                <w:szCs w:val="24"/>
              </w:rPr>
            </w:pPr>
            <w:r>
              <w:rPr>
                <w:rFonts w:cs="Times New Roman"/>
                <w:b/>
                <w:szCs w:val="24"/>
              </w:rPr>
              <w:t>No</w:t>
            </w:r>
          </w:p>
        </w:tc>
        <w:tc>
          <w:tcPr>
            <w:tcW w:w="1134" w:type="dxa"/>
            <w:vMerge w:val="restart"/>
          </w:tcPr>
          <w:p w14:paraId="09AD6626" w14:textId="77777777" w:rsidR="00DC24E6" w:rsidRDefault="00DC24E6" w:rsidP="00DC24E6">
            <w:pPr>
              <w:jc w:val="center"/>
              <w:rPr>
                <w:rFonts w:cs="Times New Roman"/>
                <w:b/>
                <w:szCs w:val="24"/>
              </w:rPr>
            </w:pPr>
            <w:r>
              <w:rPr>
                <w:rFonts w:cs="Times New Roman"/>
                <w:b/>
                <w:szCs w:val="24"/>
              </w:rPr>
              <w:t>Kode Saham</w:t>
            </w:r>
          </w:p>
        </w:tc>
        <w:tc>
          <w:tcPr>
            <w:tcW w:w="3743" w:type="dxa"/>
            <w:gridSpan w:val="3"/>
          </w:tcPr>
          <w:p w14:paraId="5C3463B2" w14:textId="77777777" w:rsidR="00DC24E6" w:rsidRDefault="00DC24E6" w:rsidP="00DC24E6">
            <w:pPr>
              <w:jc w:val="center"/>
              <w:rPr>
                <w:rFonts w:cs="Times New Roman"/>
                <w:b/>
                <w:szCs w:val="24"/>
              </w:rPr>
            </w:pPr>
            <w:r>
              <w:rPr>
                <w:rFonts w:cs="Times New Roman"/>
                <w:b/>
                <w:szCs w:val="24"/>
              </w:rPr>
              <w:t>Tahun</w:t>
            </w:r>
          </w:p>
        </w:tc>
        <w:tc>
          <w:tcPr>
            <w:tcW w:w="1417" w:type="dxa"/>
            <w:vMerge w:val="restart"/>
          </w:tcPr>
          <w:p w14:paraId="60E17DBA" w14:textId="77777777" w:rsidR="00DC24E6" w:rsidRDefault="00DC24E6" w:rsidP="00DC24E6">
            <w:pPr>
              <w:jc w:val="center"/>
              <w:rPr>
                <w:rFonts w:cs="Times New Roman"/>
                <w:b/>
                <w:szCs w:val="24"/>
              </w:rPr>
            </w:pPr>
            <w:r>
              <w:rPr>
                <w:rFonts w:cs="Times New Roman"/>
                <w:b/>
                <w:szCs w:val="24"/>
              </w:rPr>
              <w:t>Rata-Rata Industri</w:t>
            </w:r>
          </w:p>
        </w:tc>
        <w:tc>
          <w:tcPr>
            <w:tcW w:w="1433" w:type="dxa"/>
            <w:vMerge w:val="restart"/>
          </w:tcPr>
          <w:p w14:paraId="45A12F26" w14:textId="77777777" w:rsidR="00DC24E6" w:rsidRDefault="00DC24E6" w:rsidP="00DC24E6">
            <w:pPr>
              <w:jc w:val="center"/>
              <w:rPr>
                <w:rFonts w:cs="Times New Roman"/>
                <w:b/>
                <w:szCs w:val="24"/>
              </w:rPr>
            </w:pPr>
            <w:r>
              <w:rPr>
                <w:rFonts w:cs="Times New Roman"/>
                <w:b/>
                <w:szCs w:val="24"/>
              </w:rPr>
              <w:t>Standar Industri</w:t>
            </w:r>
          </w:p>
        </w:tc>
      </w:tr>
      <w:tr w:rsidR="00DC24E6" w14:paraId="653FC893" w14:textId="77777777" w:rsidTr="00DC24E6">
        <w:trPr>
          <w:trHeight w:val="259"/>
        </w:trPr>
        <w:tc>
          <w:tcPr>
            <w:tcW w:w="567" w:type="dxa"/>
            <w:vMerge/>
          </w:tcPr>
          <w:p w14:paraId="6BD967BA" w14:textId="77777777" w:rsidR="00DC24E6" w:rsidRDefault="00DC24E6" w:rsidP="00DC24E6">
            <w:pPr>
              <w:jc w:val="center"/>
              <w:rPr>
                <w:rFonts w:cs="Times New Roman"/>
                <w:b/>
                <w:szCs w:val="24"/>
              </w:rPr>
            </w:pPr>
          </w:p>
        </w:tc>
        <w:tc>
          <w:tcPr>
            <w:tcW w:w="1134" w:type="dxa"/>
            <w:vMerge/>
          </w:tcPr>
          <w:p w14:paraId="0E6D3220" w14:textId="77777777" w:rsidR="00DC24E6" w:rsidRDefault="00DC24E6" w:rsidP="00DC24E6">
            <w:pPr>
              <w:jc w:val="center"/>
              <w:rPr>
                <w:rFonts w:cs="Times New Roman"/>
                <w:b/>
                <w:szCs w:val="24"/>
              </w:rPr>
            </w:pPr>
          </w:p>
        </w:tc>
        <w:tc>
          <w:tcPr>
            <w:tcW w:w="1191" w:type="dxa"/>
          </w:tcPr>
          <w:p w14:paraId="0E28AA4E" w14:textId="77777777" w:rsidR="00DC24E6" w:rsidRDefault="00DC24E6" w:rsidP="00DC24E6">
            <w:pPr>
              <w:jc w:val="center"/>
              <w:rPr>
                <w:rFonts w:cs="Times New Roman"/>
                <w:b/>
                <w:szCs w:val="24"/>
              </w:rPr>
            </w:pPr>
            <w:r>
              <w:rPr>
                <w:rFonts w:cs="Times New Roman"/>
                <w:b/>
                <w:szCs w:val="24"/>
              </w:rPr>
              <w:t>2019</w:t>
            </w:r>
          </w:p>
        </w:tc>
        <w:tc>
          <w:tcPr>
            <w:tcW w:w="1276" w:type="dxa"/>
          </w:tcPr>
          <w:p w14:paraId="491A1A0C" w14:textId="77777777" w:rsidR="00DC24E6" w:rsidRDefault="00DC24E6" w:rsidP="00DC24E6">
            <w:pPr>
              <w:jc w:val="center"/>
              <w:rPr>
                <w:rFonts w:cs="Times New Roman"/>
                <w:b/>
                <w:szCs w:val="24"/>
              </w:rPr>
            </w:pPr>
            <w:r>
              <w:rPr>
                <w:rFonts w:cs="Times New Roman"/>
                <w:b/>
                <w:szCs w:val="24"/>
              </w:rPr>
              <w:t>2020</w:t>
            </w:r>
          </w:p>
        </w:tc>
        <w:tc>
          <w:tcPr>
            <w:tcW w:w="1276" w:type="dxa"/>
          </w:tcPr>
          <w:p w14:paraId="0966228B" w14:textId="77777777" w:rsidR="00DC24E6" w:rsidRDefault="00DC24E6" w:rsidP="00DC24E6">
            <w:pPr>
              <w:jc w:val="center"/>
              <w:rPr>
                <w:rFonts w:cs="Times New Roman"/>
                <w:b/>
                <w:szCs w:val="24"/>
              </w:rPr>
            </w:pPr>
            <w:r>
              <w:rPr>
                <w:rFonts w:cs="Times New Roman"/>
                <w:b/>
                <w:szCs w:val="24"/>
              </w:rPr>
              <w:t>2021</w:t>
            </w:r>
          </w:p>
        </w:tc>
        <w:tc>
          <w:tcPr>
            <w:tcW w:w="1417" w:type="dxa"/>
            <w:vMerge/>
          </w:tcPr>
          <w:p w14:paraId="2E47DC5B" w14:textId="77777777" w:rsidR="00DC24E6" w:rsidRDefault="00DC24E6" w:rsidP="00DC24E6">
            <w:pPr>
              <w:jc w:val="center"/>
              <w:rPr>
                <w:rFonts w:cs="Times New Roman"/>
                <w:b/>
                <w:szCs w:val="24"/>
              </w:rPr>
            </w:pPr>
          </w:p>
        </w:tc>
        <w:tc>
          <w:tcPr>
            <w:tcW w:w="1433" w:type="dxa"/>
            <w:vMerge/>
          </w:tcPr>
          <w:p w14:paraId="15DD48D5" w14:textId="77777777" w:rsidR="00DC24E6" w:rsidRDefault="00DC24E6" w:rsidP="00DC24E6">
            <w:pPr>
              <w:jc w:val="center"/>
              <w:rPr>
                <w:rFonts w:cs="Times New Roman"/>
                <w:b/>
                <w:szCs w:val="24"/>
              </w:rPr>
            </w:pPr>
          </w:p>
        </w:tc>
      </w:tr>
      <w:tr w:rsidR="00DC24E6" w14:paraId="490C18E0" w14:textId="77777777" w:rsidTr="00DC24E6">
        <w:trPr>
          <w:trHeight w:val="20"/>
        </w:trPr>
        <w:tc>
          <w:tcPr>
            <w:tcW w:w="567" w:type="dxa"/>
          </w:tcPr>
          <w:p w14:paraId="5AFEAE41" w14:textId="77777777" w:rsidR="00DC24E6" w:rsidRPr="00FF72A7" w:rsidRDefault="00DC24E6" w:rsidP="00DC24E6">
            <w:pPr>
              <w:jc w:val="center"/>
              <w:rPr>
                <w:rFonts w:cs="Times New Roman"/>
                <w:szCs w:val="24"/>
              </w:rPr>
            </w:pPr>
            <w:r w:rsidRPr="00FF72A7">
              <w:rPr>
                <w:rFonts w:cs="Times New Roman"/>
                <w:szCs w:val="24"/>
              </w:rPr>
              <w:t>1</w:t>
            </w:r>
          </w:p>
        </w:tc>
        <w:tc>
          <w:tcPr>
            <w:tcW w:w="1134" w:type="dxa"/>
          </w:tcPr>
          <w:p w14:paraId="776FE14E" w14:textId="77777777" w:rsidR="00DC24E6" w:rsidRDefault="00DC24E6" w:rsidP="00DC24E6">
            <w:pPr>
              <w:jc w:val="center"/>
              <w:rPr>
                <w:rFonts w:cs="Times New Roman"/>
                <w:b/>
                <w:szCs w:val="24"/>
              </w:rPr>
            </w:pPr>
            <w:r>
              <w:rPr>
                <w:rFonts w:cs="Times New Roman"/>
                <w:b/>
                <w:szCs w:val="24"/>
              </w:rPr>
              <w:t>AALI</w:t>
            </w:r>
          </w:p>
        </w:tc>
        <w:tc>
          <w:tcPr>
            <w:tcW w:w="1191" w:type="dxa"/>
          </w:tcPr>
          <w:p w14:paraId="1A236A8B" w14:textId="77777777" w:rsidR="00DC24E6" w:rsidRPr="009B6BBF" w:rsidRDefault="00DC24E6" w:rsidP="00DC24E6">
            <w:pPr>
              <w:jc w:val="center"/>
              <w:rPr>
                <w:rFonts w:cs="Times New Roman"/>
                <w:szCs w:val="24"/>
              </w:rPr>
            </w:pPr>
            <w:r w:rsidRPr="009B6BBF">
              <w:rPr>
                <w:rFonts w:cs="Times New Roman"/>
                <w:szCs w:val="24"/>
              </w:rPr>
              <w:t>1%</w:t>
            </w:r>
          </w:p>
        </w:tc>
        <w:tc>
          <w:tcPr>
            <w:tcW w:w="1276" w:type="dxa"/>
          </w:tcPr>
          <w:p w14:paraId="5BBB1E0D" w14:textId="77777777" w:rsidR="00DC24E6" w:rsidRPr="009B6BBF" w:rsidRDefault="00DC24E6" w:rsidP="00DC24E6">
            <w:pPr>
              <w:jc w:val="center"/>
              <w:rPr>
                <w:rFonts w:cs="Times New Roman"/>
                <w:szCs w:val="24"/>
              </w:rPr>
            </w:pPr>
            <w:r w:rsidRPr="009B6BBF">
              <w:rPr>
                <w:rFonts w:cs="Times New Roman"/>
                <w:szCs w:val="24"/>
              </w:rPr>
              <w:t>3%</w:t>
            </w:r>
          </w:p>
        </w:tc>
        <w:tc>
          <w:tcPr>
            <w:tcW w:w="1276" w:type="dxa"/>
          </w:tcPr>
          <w:p w14:paraId="347CC478" w14:textId="77777777" w:rsidR="00DC24E6" w:rsidRPr="009B6BBF" w:rsidRDefault="00DC24E6" w:rsidP="00DC24E6">
            <w:pPr>
              <w:jc w:val="center"/>
              <w:rPr>
                <w:rFonts w:cs="Times New Roman"/>
                <w:szCs w:val="24"/>
              </w:rPr>
            </w:pPr>
            <w:r w:rsidRPr="009B6BBF">
              <w:rPr>
                <w:rFonts w:cs="Times New Roman"/>
                <w:szCs w:val="24"/>
              </w:rPr>
              <w:t>7%</w:t>
            </w:r>
          </w:p>
        </w:tc>
        <w:tc>
          <w:tcPr>
            <w:tcW w:w="1417" w:type="dxa"/>
            <w:vMerge w:val="restart"/>
            <w:vAlign w:val="center"/>
          </w:tcPr>
          <w:p w14:paraId="318A1114" w14:textId="77777777" w:rsidR="00DC24E6" w:rsidRPr="00F979E0" w:rsidRDefault="00DC24E6" w:rsidP="00DC24E6">
            <w:pPr>
              <w:jc w:val="center"/>
              <w:rPr>
                <w:rFonts w:cs="Times New Roman"/>
                <w:szCs w:val="24"/>
              </w:rPr>
            </w:pPr>
            <w:r>
              <w:rPr>
                <w:rFonts w:cs="Times New Roman"/>
                <w:szCs w:val="24"/>
              </w:rPr>
              <w:t>3%</w:t>
            </w:r>
          </w:p>
        </w:tc>
        <w:tc>
          <w:tcPr>
            <w:tcW w:w="1433" w:type="dxa"/>
            <w:vMerge w:val="restart"/>
            <w:vAlign w:val="center"/>
          </w:tcPr>
          <w:p w14:paraId="18BDEBCF" w14:textId="77777777" w:rsidR="00DC24E6" w:rsidRPr="00F979E0" w:rsidRDefault="00DC24E6" w:rsidP="00DC24E6">
            <w:pPr>
              <w:jc w:val="center"/>
              <w:rPr>
                <w:rFonts w:cs="Times New Roman"/>
                <w:szCs w:val="24"/>
              </w:rPr>
            </w:pPr>
            <w:r>
              <w:rPr>
                <w:rFonts w:cs="Times New Roman"/>
                <w:szCs w:val="24"/>
              </w:rPr>
              <w:t>30%</w:t>
            </w:r>
          </w:p>
        </w:tc>
      </w:tr>
      <w:tr w:rsidR="00DC24E6" w14:paraId="0EF93FFA" w14:textId="77777777" w:rsidTr="00DC24E6">
        <w:trPr>
          <w:trHeight w:val="20"/>
        </w:trPr>
        <w:tc>
          <w:tcPr>
            <w:tcW w:w="567" w:type="dxa"/>
          </w:tcPr>
          <w:p w14:paraId="70231773" w14:textId="77777777" w:rsidR="00DC24E6" w:rsidRPr="00FF72A7" w:rsidRDefault="00DC24E6" w:rsidP="00DC24E6">
            <w:pPr>
              <w:jc w:val="center"/>
              <w:rPr>
                <w:rFonts w:cs="Times New Roman"/>
                <w:szCs w:val="24"/>
              </w:rPr>
            </w:pPr>
            <w:r w:rsidRPr="00FF72A7">
              <w:rPr>
                <w:rFonts w:cs="Times New Roman"/>
                <w:szCs w:val="24"/>
              </w:rPr>
              <w:t>2</w:t>
            </w:r>
          </w:p>
        </w:tc>
        <w:tc>
          <w:tcPr>
            <w:tcW w:w="1134" w:type="dxa"/>
          </w:tcPr>
          <w:p w14:paraId="0D477AF6" w14:textId="77777777" w:rsidR="00DC24E6" w:rsidRDefault="00DC24E6" w:rsidP="00DC24E6">
            <w:pPr>
              <w:jc w:val="center"/>
              <w:rPr>
                <w:rFonts w:cs="Times New Roman"/>
                <w:b/>
                <w:szCs w:val="24"/>
              </w:rPr>
            </w:pPr>
            <w:r>
              <w:rPr>
                <w:rFonts w:cs="Times New Roman"/>
                <w:b/>
                <w:szCs w:val="24"/>
              </w:rPr>
              <w:t>SMAR</w:t>
            </w:r>
          </w:p>
        </w:tc>
        <w:tc>
          <w:tcPr>
            <w:tcW w:w="1191" w:type="dxa"/>
          </w:tcPr>
          <w:p w14:paraId="0A44DD4D" w14:textId="77777777" w:rsidR="00DC24E6" w:rsidRPr="009B6BBF" w:rsidRDefault="00DC24E6" w:rsidP="00DC24E6">
            <w:pPr>
              <w:jc w:val="center"/>
              <w:rPr>
                <w:rFonts w:cs="Times New Roman"/>
                <w:szCs w:val="24"/>
              </w:rPr>
            </w:pPr>
            <w:r w:rsidRPr="009B6BBF">
              <w:rPr>
                <w:rFonts w:cs="Times New Roman"/>
                <w:szCs w:val="24"/>
              </w:rPr>
              <w:t>3%</w:t>
            </w:r>
          </w:p>
        </w:tc>
        <w:tc>
          <w:tcPr>
            <w:tcW w:w="1276" w:type="dxa"/>
          </w:tcPr>
          <w:p w14:paraId="0EEA93B7" w14:textId="77777777" w:rsidR="00DC24E6" w:rsidRPr="009B6BBF" w:rsidRDefault="00DC24E6" w:rsidP="00DC24E6">
            <w:pPr>
              <w:jc w:val="center"/>
              <w:rPr>
                <w:rFonts w:cs="Times New Roman"/>
                <w:szCs w:val="24"/>
              </w:rPr>
            </w:pPr>
            <w:r w:rsidRPr="009B6BBF">
              <w:rPr>
                <w:rFonts w:cs="Times New Roman"/>
                <w:szCs w:val="24"/>
              </w:rPr>
              <w:t>4%</w:t>
            </w:r>
          </w:p>
        </w:tc>
        <w:tc>
          <w:tcPr>
            <w:tcW w:w="1276" w:type="dxa"/>
          </w:tcPr>
          <w:p w14:paraId="5831848F" w14:textId="77777777" w:rsidR="00DC24E6" w:rsidRPr="009B6BBF" w:rsidRDefault="00DC24E6" w:rsidP="00DC24E6">
            <w:pPr>
              <w:jc w:val="center"/>
              <w:rPr>
                <w:rFonts w:cs="Times New Roman"/>
                <w:szCs w:val="24"/>
              </w:rPr>
            </w:pPr>
            <w:r w:rsidRPr="009B6BBF">
              <w:rPr>
                <w:rFonts w:cs="Times New Roman"/>
                <w:szCs w:val="24"/>
              </w:rPr>
              <w:t>7%</w:t>
            </w:r>
          </w:p>
        </w:tc>
        <w:tc>
          <w:tcPr>
            <w:tcW w:w="1417" w:type="dxa"/>
            <w:vMerge/>
          </w:tcPr>
          <w:p w14:paraId="7EB73AD0" w14:textId="77777777" w:rsidR="00DC24E6" w:rsidRDefault="00DC24E6" w:rsidP="00DC24E6">
            <w:pPr>
              <w:jc w:val="center"/>
              <w:rPr>
                <w:rFonts w:cs="Times New Roman"/>
                <w:b/>
                <w:szCs w:val="24"/>
              </w:rPr>
            </w:pPr>
          </w:p>
        </w:tc>
        <w:tc>
          <w:tcPr>
            <w:tcW w:w="1433" w:type="dxa"/>
            <w:vMerge/>
          </w:tcPr>
          <w:p w14:paraId="565827BC" w14:textId="77777777" w:rsidR="00DC24E6" w:rsidRDefault="00DC24E6" w:rsidP="00DC24E6">
            <w:pPr>
              <w:jc w:val="center"/>
              <w:rPr>
                <w:rFonts w:cs="Times New Roman"/>
                <w:b/>
                <w:szCs w:val="24"/>
              </w:rPr>
            </w:pPr>
          </w:p>
        </w:tc>
      </w:tr>
      <w:tr w:rsidR="00DC24E6" w14:paraId="790C716A" w14:textId="77777777" w:rsidTr="00DC24E6">
        <w:trPr>
          <w:trHeight w:val="20"/>
        </w:trPr>
        <w:tc>
          <w:tcPr>
            <w:tcW w:w="567" w:type="dxa"/>
          </w:tcPr>
          <w:p w14:paraId="0B1803C9" w14:textId="77777777" w:rsidR="00DC24E6" w:rsidRPr="00FF72A7" w:rsidRDefault="00DC24E6" w:rsidP="00DC24E6">
            <w:pPr>
              <w:jc w:val="center"/>
              <w:rPr>
                <w:rFonts w:cs="Times New Roman"/>
                <w:szCs w:val="24"/>
              </w:rPr>
            </w:pPr>
            <w:r w:rsidRPr="00FF72A7">
              <w:rPr>
                <w:rFonts w:cs="Times New Roman"/>
                <w:szCs w:val="24"/>
              </w:rPr>
              <w:t>3</w:t>
            </w:r>
          </w:p>
        </w:tc>
        <w:tc>
          <w:tcPr>
            <w:tcW w:w="1134" w:type="dxa"/>
          </w:tcPr>
          <w:p w14:paraId="3355DEB5" w14:textId="77777777" w:rsidR="00DC24E6" w:rsidRDefault="00DC24E6" w:rsidP="00DC24E6">
            <w:pPr>
              <w:jc w:val="center"/>
              <w:rPr>
                <w:rFonts w:cs="Times New Roman"/>
                <w:b/>
                <w:szCs w:val="24"/>
              </w:rPr>
            </w:pPr>
            <w:r>
              <w:rPr>
                <w:rFonts w:cs="Times New Roman"/>
                <w:b/>
                <w:szCs w:val="24"/>
              </w:rPr>
              <w:t>BWPT</w:t>
            </w:r>
          </w:p>
        </w:tc>
        <w:tc>
          <w:tcPr>
            <w:tcW w:w="1191" w:type="dxa"/>
          </w:tcPr>
          <w:p w14:paraId="004D9170" w14:textId="77777777" w:rsidR="00DC24E6" w:rsidRPr="00E0539E" w:rsidRDefault="00DC24E6" w:rsidP="00DC24E6">
            <w:pPr>
              <w:jc w:val="center"/>
              <w:rPr>
                <w:rFonts w:cs="Times New Roman"/>
                <w:szCs w:val="24"/>
              </w:rPr>
            </w:pPr>
            <w:r w:rsidRPr="00E0539E">
              <w:rPr>
                <w:rFonts w:cs="Times New Roman"/>
                <w:szCs w:val="24"/>
              </w:rPr>
              <w:t>-7%</w:t>
            </w:r>
          </w:p>
        </w:tc>
        <w:tc>
          <w:tcPr>
            <w:tcW w:w="1276" w:type="dxa"/>
          </w:tcPr>
          <w:p w14:paraId="3AD11455" w14:textId="77777777" w:rsidR="00DC24E6" w:rsidRPr="00E0539E" w:rsidRDefault="00DC24E6" w:rsidP="00DC24E6">
            <w:pPr>
              <w:jc w:val="center"/>
              <w:rPr>
                <w:rFonts w:cs="Times New Roman"/>
                <w:szCs w:val="24"/>
              </w:rPr>
            </w:pPr>
            <w:r w:rsidRPr="00E0539E">
              <w:rPr>
                <w:rFonts w:cs="Times New Roman"/>
                <w:szCs w:val="24"/>
              </w:rPr>
              <w:t>-7%</w:t>
            </w:r>
          </w:p>
        </w:tc>
        <w:tc>
          <w:tcPr>
            <w:tcW w:w="1276" w:type="dxa"/>
          </w:tcPr>
          <w:p w14:paraId="0205E5E3" w14:textId="77777777" w:rsidR="00DC24E6" w:rsidRPr="00E0539E" w:rsidRDefault="00DC24E6" w:rsidP="00DC24E6">
            <w:pPr>
              <w:jc w:val="center"/>
              <w:rPr>
                <w:rFonts w:cs="Times New Roman"/>
                <w:szCs w:val="24"/>
              </w:rPr>
            </w:pPr>
            <w:r w:rsidRPr="00E0539E">
              <w:rPr>
                <w:rFonts w:cs="Times New Roman"/>
                <w:szCs w:val="24"/>
              </w:rPr>
              <w:t>-12%</w:t>
            </w:r>
          </w:p>
        </w:tc>
        <w:tc>
          <w:tcPr>
            <w:tcW w:w="1417" w:type="dxa"/>
            <w:vMerge/>
          </w:tcPr>
          <w:p w14:paraId="3750F1A2" w14:textId="77777777" w:rsidR="00DC24E6" w:rsidRDefault="00DC24E6" w:rsidP="00DC24E6">
            <w:pPr>
              <w:jc w:val="center"/>
              <w:rPr>
                <w:rFonts w:cs="Times New Roman"/>
                <w:b/>
                <w:szCs w:val="24"/>
              </w:rPr>
            </w:pPr>
          </w:p>
        </w:tc>
        <w:tc>
          <w:tcPr>
            <w:tcW w:w="1433" w:type="dxa"/>
            <w:vMerge/>
          </w:tcPr>
          <w:p w14:paraId="3752A839" w14:textId="77777777" w:rsidR="00DC24E6" w:rsidRDefault="00DC24E6" w:rsidP="00DC24E6">
            <w:pPr>
              <w:jc w:val="center"/>
              <w:rPr>
                <w:rFonts w:cs="Times New Roman"/>
                <w:b/>
                <w:szCs w:val="24"/>
              </w:rPr>
            </w:pPr>
          </w:p>
        </w:tc>
      </w:tr>
      <w:tr w:rsidR="00DC24E6" w14:paraId="2E2E8464" w14:textId="77777777" w:rsidTr="00DC24E6">
        <w:trPr>
          <w:trHeight w:val="20"/>
        </w:trPr>
        <w:tc>
          <w:tcPr>
            <w:tcW w:w="567" w:type="dxa"/>
          </w:tcPr>
          <w:p w14:paraId="6D67E01F" w14:textId="77777777" w:rsidR="00DC24E6" w:rsidRPr="00FF72A7" w:rsidRDefault="00DC24E6" w:rsidP="00DC24E6">
            <w:pPr>
              <w:jc w:val="center"/>
              <w:rPr>
                <w:rFonts w:cs="Times New Roman"/>
                <w:szCs w:val="24"/>
              </w:rPr>
            </w:pPr>
            <w:r w:rsidRPr="00FF72A7">
              <w:rPr>
                <w:rFonts w:cs="Times New Roman"/>
                <w:szCs w:val="24"/>
              </w:rPr>
              <w:t>4</w:t>
            </w:r>
          </w:p>
        </w:tc>
        <w:tc>
          <w:tcPr>
            <w:tcW w:w="1134" w:type="dxa"/>
          </w:tcPr>
          <w:p w14:paraId="450E05C4" w14:textId="77777777" w:rsidR="00DC24E6" w:rsidRDefault="00DC24E6" w:rsidP="00DC24E6">
            <w:pPr>
              <w:jc w:val="center"/>
              <w:rPr>
                <w:rFonts w:cs="Times New Roman"/>
                <w:b/>
                <w:szCs w:val="24"/>
              </w:rPr>
            </w:pPr>
            <w:r>
              <w:rPr>
                <w:rFonts w:cs="Times New Roman"/>
                <w:b/>
                <w:szCs w:val="24"/>
              </w:rPr>
              <w:t>GZCO</w:t>
            </w:r>
          </w:p>
        </w:tc>
        <w:tc>
          <w:tcPr>
            <w:tcW w:w="1191" w:type="dxa"/>
          </w:tcPr>
          <w:p w14:paraId="45FFF776" w14:textId="77777777" w:rsidR="00DC24E6" w:rsidRPr="00E0539E" w:rsidRDefault="00DC24E6" w:rsidP="00DC24E6">
            <w:pPr>
              <w:jc w:val="center"/>
              <w:rPr>
                <w:rFonts w:cs="Times New Roman"/>
                <w:szCs w:val="24"/>
              </w:rPr>
            </w:pPr>
            <w:r w:rsidRPr="00E0539E">
              <w:rPr>
                <w:rFonts w:cs="Times New Roman"/>
                <w:szCs w:val="24"/>
              </w:rPr>
              <w:t>-3%</w:t>
            </w:r>
          </w:p>
        </w:tc>
        <w:tc>
          <w:tcPr>
            <w:tcW w:w="1276" w:type="dxa"/>
          </w:tcPr>
          <w:p w14:paraId="07C539BF" w14:textId="77777777" w:rsidR="00DC24E6" w:rsidRPr="00E0539E" w:rsidRDefault="00DC24E6" w:rsidP="00DC24E6">
            <w:pPr>
              <w:jc w:val="center"/>
              <w:rPr>
                <w:rFonts w:cs="Times New Roman"/>
                <w:szCs w:val="24"/>
              </w:rPr>
            </w:pPr>
            <w:r w:rsidRPr="00E0539E">
              <w:rPr>
                <w:rFonts w:cs="Times New Roman"/>
                <w:szCs w:val="24"/>
              </w:rPr>
              <w:t>-9%</w:t>
            </w:r>
          </w:p>
        </w:tc>
        <w:tc>
          <w:tcPr>
            <w:tcW w:w="1276" w:type="dxa"/>
          </w:tcPr>
          <w:p w14:paraId="3444F9A1" w14:textId="77777777" w:rsidR="00DC24E6" w:rsidRPr="00E0539E" w:rsidRDefault="00DC24E6" w:rsidP="00DC24E6">
            <w:pPr>
              <w:jc w:val="center"/>
              <w:rPr>
                <w:rFonts w:cs="Times New Roman"/>
                <w:szCs w:val="24"/>
              </w:rPr>
            </w:pPr>
            <w:r w:rsidRPr="00E0539E">
              <w:rPr>
                <w:rFonts w:cs="Times New Roman"/>
                <w:szCs w:val="24"/>
              </w:rPr>
              <w:t>1%</w:t>
            </w:r>
          </w:p>
        </w:tc>
        <w:tc>
          <w:tcPr>
            <w:tcW w:w="1417" w:type="dxa"/>
            <w:vMerge/>
          </w:tcPr>
          <w:p w14:paraId="55295387" w14:textId="77777777" w:rsidR="00DC24E6" w:rsidRDefault="00DC24E6" w:rsidP="00DC24E6">
            <w:pPr>
              <w:jc w:val="center"/>
              <w:rPr>
                <w:rFonts w:cs="Times New Roman"/>
                <w:b/>
                <w:szCs w:val="24"/>
              </w:rPr>
            </w:pPr>
          </w:p>
        </w:tc>
        <w:tc>
          <w:tcPr>
            <w:tcW w:w="1433" w:type="dxa"/>
            <w:vMerge/>
          </w:tcPr>
          <w:p w14:paraId="2D764B2B" w14:textId="77777777" w:rsidR="00DC24E6" w:rsidRDefault="00DC24E6" w:rsidP="00DC24E6">
            <w:pPr>
              <w:jc w:val="center"/>
              <w:rPr>
                <w:rFonts w:cs="Times New Roman"/>
                <w:b/>
                <w:szCs w:val="24"/>
              </w:rPr>
            </w:pPr>
          </w:p>
        </w:tc>
      </w:tr>
      <w:tr w:rsidR="00DC24E6" w14:paraId="75C4B302" w14:textId="77777777" w:rsidTr="00DC24E6">
        <w:trPr>
          <w:trHeight w:val="20"/>
        </w:trPr>
        <w:tc>
          <w:tcPr>
            <w:tcW w:w="567" w:type="dxa"/>
          </w:tcPr>
          <w:p w14:paraId="4999CD04" w14:textId="77777777" w:rsidR="00DC24E6" w:rsidRPr="00FF72A7" w:rsidRDefault="00DC24E6" w:rsidP="00DC24E6">
            <w:pPr>
              <w:jc w:val="center"/>
              <w:rPr>
                <w:rFonts w:cs="Times New Roman"/>
                <w:szCs w:val="24"/>
              </w:rPr>
            </w:pPr>
            <w:r w:rsidRPr="00FF72A7">
              <w:rPr>
                <w:rFonts w:cs="Times New Roman"/>
                <w:szCs w:val="24"/>
              </w:rPr>
              <w:t>5</w:t>
            </w:r>
          </w:p>
        </w:tc>
        <w:tc>
          <w:tcPr>
            <w:tcW w:w="1134" w:type="dxa"/>
          </w:tcPr>
          <w:p w14:paraId="2C5AE061" w14:textId="77777777" w:rsidR="00DC24E6" w:rsidRDefault="00DC24E6" w:rsidP="00DC24E6">
            <w:pPr>
              <w:jc w:val="center"/>
              <w:rPr>
                <w:rFonts w:cs="Times New Roman"/>
                <w:b/>
                <w:szCs w:val="24"/>
              </w:rPr>
            </w:pPr>
            <w:r>
              <w:rPr>
                <w:rFonts w:cs="Times New Roman"/>
                <w:b/>
                <w:szCs w:val="24"/>
              </w:rPr>
              <w:t>DSNG</w:t>
            </w:r>
          </w:p>
        </w:tc>
        <w:tc>
          <w:tcPr>
            <w:tcW w:w="1191" w:type="dxa"/>
          </w:tcPr>
          <w:p w14:paraId="355EBF7B" w14:textId="77777777" w:rsidR="00DC24E6" w:rsidRPr="009B6BBF" w:rsidRDefault="00DC24E6" w:rsidP="00DC24E6">
            <w:pPr>
              <w:jc w:val="center"/>
              <w:rPr>
                <w:rFonts w:cs="Times New Roman"/>
                <w:szCs w:val="24"/>
              </w:rPr>
            </w:pPr>
            <w:r w:rsidRPr="009B6BBF">
              <w:rPr>
                <w:rFonts w:cs="Times New Roman"/>
                <w:szCs w:val="24"/>
              </w:rPr>
              <w:t>2%</w:t>
            </w:r>
          </w:p>
        </w:tc>
        <w:tc>
          <w:tcPr>
            <w:tcW w:w="1276" w:type="dxa"/>
          </w:tcPr>
          <w:p w14:paraId="0EE4AE26" w14:textId="77777777" w:rsidR="00DC24E6" w:rsidRPr="009B6BBF" w:rsidRDefault="00DC24E6" w:rsidP="00DC24E6">
            <w:pPr>
              <w:jc w:val="center"/>
              <w:rPr>
                <w:rFonts w:cs="Times New Roman"/>
                <w:szCs w:val="24"/>
              </w:rPr>
            </w:pPr>
            <w:r w:rsidRPr="009B6BBF">
              <w:rPr>
                <w:rFonts w:cs="Times New Roman"/>
                <w:szCs w:val="24"/>
              </w:rPr>
              <w:t>4%</w:t>
            </w:r>
          </w:p>
        </w:tc>
        <w:tc>
          <w:tcPr>
            <w:tcW w:w="1276" w:type="dxa"/>
          </w:tcPr>
          <w:p w14:paraId="75F9A0D2" w14:textId="77777777" w:rsidR="00DC24E6" w:rsidRPr="009B6BBF" w:rsidRDefault="00DC24E6" w:rsidP="00DC24E6">
            <w:pPr>
              <w:jc w:val="center"/>
              <w:rPr>
                <w:rFonts w:cs="Times New Roman"/>
                <w:szCs w:val="24"/>
              </w:rPr>
            </w:pPr>
            <w:r w:rsidRPr="009B6BBF">
              <w:rPr>
                <w:rFonts w:cs="Times New Roman"/>
                <w:szCs w:val="24"/>
              </w:rPr>
              <w:t>5%</w:t>
            </w:r>
          </w:p>
        </w:tc>
        <w:tc>
          <w:tcPr>
            <w:tcW w:w="1417" w:type="dxa"/>
            <w:vMerge/>
          </w:tcPr>
          <w:p w14:paraId="049BA143" w14:textId="77777777" w:rsidR="00DC24E6" w:rsidRDefault="00DC24E6" w:rsidP="00DC24E6">
            <w:pPr>
              <w:jc w:val="center"/>
              <w:rPr>
                <w:rFonts w:cs="Times New Roman"/>
                <w:b/>
                <w:szCs w:val="24"/>
              </w:rPr>
            </w:pPr>
          </w:p>
        </w:tc>
        <w:tc>
          <w:tcPr>
            <w:tcW w:w="1433" w:type="dxa"/>
            <w:vMerge/>
          </w:tcPr>
          <w:p w14:paraId="61863C50" w14:textId="77777777" w:rsidR="00DC24E6" w:rsidRDefault="00DC24E6" w:rsidP="00DC24E6">
            <w:pPr>
              <w:jc w:val="center"/>
              <w:rPr>
                <w:rFonts w:cs="Times New Roman"/>
                <w:b/>
                <w:szCs w:val="24"/>
              </w:rPr>
            </w:pPr>
          </w:p>
        </w:tc>
      </w:tr>
      <w:tr w:rsidR="00DC24E6" w14:paraId="7493BE42" w14:textId="77777777" w:rsidTr="00DC24E6">
        <w:trPr>
          <w:trHeight w:val="20"/>
        </w:trPr>
        <w:tc>
          <w:tcPr>
            <w:tcW w:w="567" w:type="dxa"/>
          </w:tcPr>
          <w:p w14:paraId="16144DCA" w14:textId="77777777" w:rsidR="00DC24E6" w:rsidRPr="00FF72A7" w:rsidRDefault="00DC24E6" w:rsidP="00DC24E6">
            <w:pPr>
              <w:jc w:val="center"/>
              <w:rPr>
                <w:rFonts w:cs="Times New Roman"/>
                <w:szCs w:val="24"/>
              </w:rPr>
            </w:pPr>
            <w:r w:rsidRPr="00FF72A7">
              <w:rPr>
                <w:rFonts w:cs="Times New Roman"/>
                <w:szCs w:val="24"/>
              </w:rPr>
              <w:t>6</w:t>
            </w:r>
          </w:p>
        </w:tc>
        <w:tc>
          <w:tcPr>
            <w:tcW w:w="1134" w:type="dxa"/>
          </w:tcPr>
          <w:p w14:paraId="23F8EDD1" w14:textId="77777777" w:rsidR="00DC24E6" w:rsidRDefault="00DC24E6" w:rsidP="00DC24E6">
            <w:pPr>
              <w:jc w:val="center"/>
              <w:rPr>
                <w:rFonts w:cs="Times New Roman"/>
                <w:b/>
                <w:szCs w:val="24"/>
              </w:rPr>
            </w:pPr>
            <w:r>
              <w:rPr>
                <w:rFonts w:cs="Times New Roman"/>
                <w:b/>
                <w:szCs w:val="24"/>
              </w:rPr>
              <w:t>LSIP</w:t>
            </w:r>
          </w:p>
        </w:tc>
        <w:tc>
          <w:tcPr>
            <w:tcW w:w="1191" w:type="dxa"/>
          </w:tcPr>
          <w:p w14:paraId="1FC81D94" w14:textId="77777777" w:rsidR="00DC24E6" w:rsidRPr="009B6BBF" w:rsidRDefault="00DC24E6" w:rsidP="00DC24E6">
            <w:pPr>
              <w:jc w:val="center"/>
              <w:rPr>
                <w:rFonts w:cs="Times New Roman"/>
                <w:szCs w:val="24"/>
              </w:rPr>
            </w:pPr>
            <w:r w:rsidRPr="009B6BBF">
              <w:rPr>
                <w:rFonts w:cs="Times New Roman"/>
                <w:szCs w:val="24"/>
              </w:rPr>
              <w:t>2%</w:t>
            </w:r>
          </w:p>
        </w:tc>
        <w:tc>
          <w:tcPr>
            <w:tcW w:w="1276" w:type="dxa"/>
          </w:tcPr>
          <w:p w14:paraId="5B238883" w14:textId="77777777" w:rsidR="00DC24E6" w:rsidRPr="009B6BBF" w:rsidRDefault="00DC24E6" w:rsidP="00DC24E6">
            <w:pPr>
              <w:jc w:val="center"/>
              <w:rPr>
                <w:rFonts w:cs="Times New Roman"/>
                <w:szCs w:val="24"/>
              </w:rPr>
            </w:pPr>
            <w:r w:rsidRPr="009B6BBF">
              <w:rPr>
                <w:rFonts w:cs="Times New Roman"/>
                <w:szCs w:val="24"/>
              </w:rPr>
              <w:t>6%</w:t>
            </w:r>
          </w:p>
        </w:tc>
        <w:tc>
          <w:tcPr>
            <w:tcW w:w="1276" w:type="dxa"/>
          </w:tcPr>
          <w:p w14:paraId="7D38E9F2" w14:textId="77777777" w:rsidR="00DC24E6" w:rsidRPr="009B6BBF" w:rsidRDefault="00DC24E6" w:rsidP="00DC24E6">
            <w:pPr>
              <w:jc w:val="center"/>
              <w:rPr>
                <w:rFonts w:cs="Times New Roman"/>
                <w:szCs w:val="24"/>
              </w:rPr>
            </w:pPr>
            <w:r w:rsidRPr="009B6BBF">
              <w:rPr>
                <w:rFonts w:cs="Times New Roman"/>
                <w:szCs w:val="24"/>
              </w:rPr>
              <w:t>8%</w:t>
            </w:r>
          </w:p>
        </w:tc>
        <w:tc>
          <w:tcPr>
            <w:tcW w:w="1417" w:type="dxa"/>
            <w:vMerge/>
          </w:tcPr>
          <w:p w14:paraId="0B73D963" w14:textId="77777777" w:rsidR="00DC24E6" w:rsidRDefault="00DC24E6" w:rsidP="00DC24E6">
            <w:pPr>
              <w:jc w:val="center"/>
              <w:rPr>
                <w:rFonts w:cs="Times New Roman"/>
                <w:b/>
                <w:szCs w:val="24"/>
              </w:rPr>
            </w:pPr>
          </w:p>
        </w:tc>
        <w:tc>
          <w:tcPr>
            <w:tcW w:w="1433" w:type="dxa"/>
            <w:vMerge/>
          </w:tcPr>
          <w:p w14:paraId="766750CD" w14:textId="77777777" w:rsidR="00DC24E6" w:rsidRDefault="00DC24E6" w:rsidP="00DC24E6">
            <w:pPr>
              <w:jc w:val="center"/>
              <w:rPr>
                <w:rFonts w:cs="Times New Roman"/>
                <w:b/>
                <w:szCs w:val="24"/>
              </w:rPr>
            </w:pPr>
          </w:p>
        </w:tc>
      </w:tr>
      <w:tr w:rsidR="00DC24E6" w14:paraId="6816EBA1" w14:textId="77777777" w:rsidTr="00DC24E6">
        <w:trPr>
          <w:trHeight w:val="20"/>
        </w:trPr>
        <w:tc>
          <w:tcPr>
            <w:tcW w:w="567" w:type="dxa"/>
          </w:tcPr>
          <w:p w14:paraId="62F6D87E" w14:textId="77777777" w:rsidR="00DC24E6" w:rsidRPr="00FF72A7" w:rsidRDefault="00DC24E6" w:rsidP="00DC24E6">
            <w:pPr>
              <w:jc w:val="center"/>
              <w:rPr>
                <w:rFonts w:cs="Times New Roman"/>
                <w:szCs w:val="24"/>
              </w:rPr>
            </w:pPr>
            <w:r w:rsidRPr="00FF72A7">
              <w:rPr>
                <w:rFonts w:cs="Times New Roman"/>
                <w:szCs w:val="24"/>
              </w:rPr>
              <w:t>7</w:t>
            </w:r>
          </w:p>
        </w:tc>
        <w:tc>
          <w:tcPr>
            <w:tcW w:w="1134" w:type="dxa"/>
          </w:tcPr>
          <w:p w14:paraId="32DC56FB" w14:textId="77777777" w:rsidR="00DC24E6" w:rsidRDefault="00DC24E6" w:rsidP="00DC24E6">
            <w:pPr>
              <w:jc w:val="center"/>
              <w:rPr>
                <w:rFonts w:cs="Times New Roman"/>
                <w:b/>
                <w:szCs w:val="24"/>
              </w:rPr>
            </w:pPr>
            <w:r>
              <w:rPr>
                <w:rFonts w:cs="Times New Roman"/>
                <w:b/>
                <w:szCs w:val="24"/>
              </w:rPr>
              <w:t>JAWA</w:t>
            </w:r>
          </w:p>
        </w:tc>
        <w:tc>
          <w:tcPr>
            <w:tcW w:w="1191" w:type="dxa"/>
          </w:tcPr>
          <w:p w14:paraId="4A01A2AA" w14:textId="77777777" w:rsidR="00DC24E6" w:rsidRPr="00E0539E" w:rsidRDefault="00DC24E6" w:rsidP="00DC24E6">
            <w:pPr>
              <w:jc w:val="center"/>
              <w:rPr>
                <w:rFonts w:cs="Times New Roman"/>
                <w:szCs w:val="24"/>
              </w:rPr>
            </w:pPr>
            <w:r w:rsidRPr="00E0539E">
              <w:rPr>
                <w:rFonts w:cs="Times New Roman"/>
                <w:szCs w:val="24"/>
              </w:rPr>
              <w:t>-8%</w:t>
            </w:r>
          </w:p>
        </w:tc>
        <w:tc>
          <w:tcPr>
            <w:tcW w:w="1276" w:type="dxa"/>
          </w:tcPr>
          <w:p w14:paraId="3BCA3889" w14:textId="77777777" w:rsidR="00DC24E6" w:rsidRPr="00E0539E" w:rsidRDefault="00DC24E6" w:rsidP="00DC24E6">
            <w:pPr>
              <w:jc w:val="center"/>
              <w:rPr>
                <w:rFonts w:cs="Times New Roman"/>
                <w:szCs w:val="24"/>
              </w:rPr>
            </w:pPr>
            <w:r w:rsidRPr="00E0539E">
              <w:rPr>
                <w:rFonts w:cs="Times New Roman"/>
                <w:szCs w:val="24"/>
              </w:rPr>
              <w:t>-9%</w:t>
            </w:r>
          </w:p>
        </w:tc>
        <w:tc>
          <w:tcPr>
            <w:tcW w:w="1276" w:type="dxa"/>
          </w:tcPr>
          <w:p w14:paraId="57E7C55F" w14:textId="77777777" w:rsidR="00DC24E6" w:rsidRPr="00E0539E" w:rsidRDefault="00DC24E6" w:rsidP="00DC24E6">
            <w:pPr>
              <w:jc w:val="center"/>
              <w:rPr>
                <w:rFonts w:cs="Times New Roman"/>
                <w:szCs w:val="24"/>
              </w:rPr>
            </w:pPr>
            <w:r w:rsidRPr="00E0539E">
              <w:rPr>
                <w:rFonts w:cs="Times New Roman"/>
                <w:szCs w:val="24"/>
              </w:rPr>
              <w:t>-5%</w:t>
            </w:r>
          </w:p>
        </w:tc>
        <w:tc>
          <w:tcPr>
            <w:tcW w:w="1417" w:type="dxa"/>
            <w:vMerge/>
          </w:tcPr>
          <w:p w14:paraId="718BB309" w14:textId="77777777" w:rsidR="00DC24E6" w:rsidRDefault="00DC24E6" w:rsidP="00DC24E6">
            <w:pPr>
              <w:jc w:val="center"/>
              <w:rPr>
                <w:rFonts w:cs="Times New Roman"/>
                <w:b/>
                <w:szCs w:val="24"/>
              </w:rPr>
            </w:pPr>
          </w:p>
        </w:tc>
        <w:tc>
          <w:tcPr>
            <w:tcW w:w="1433" w:type="dxa"/>
            <w:vMerge/>
          </w:tcPr>
          <w:p w14:paraId="17606532" w14:textId="77777777" w:rsidR="00DC24E6" w:rsidRDefault="00DC24E6" w:rsidP="00DC24E6">
            <w:pPr>
              <w:jc w:val="center"/>
              <w:rPr>
                <w:rFonts w:cs="Times New Roman"/>
                <w:b/>
                <w:szCs w:val="24"/>
              </w:rPr>
            </w:pPr>
          </w:p>
        </w:tc>
      </w:tr>
      <w:tr w:rsidR="00DC24E6" w14:paraId="22C63916" w14:textId="77777777" w:rsidTr="00DC24E6">
        <w:trPr>
          <w:trHeight w:val="20"/>
        </w:trPr>
        <w:tc>
          <w:tcPr>
            <w:tcW w:w="567" w:type="dxa"/>
          </w:tcPr>
          <w:p w14:paraId="525A6FBB" w14:textId="77777777" w:rsidR="00DC24E6" w:rsidRPr="00FF72A7" w:rsidRDefault="00DC24E6" w:rsidP="00DC24E6">
            <w:pPr>
              <w:jc w:val="center"/>
              <w:rPr>
                <w:rFonts w:cs="Times New Roman"/>
                <w:szCs w:val="24"/>
              </w:rPr>
            </w:pPr>
            <w:r w:rsidRPr="00FF72A7">
              <w:rPr>
                <w:rFonts w:cs="Times New Roman"/>
                <w:szCs w:val="24"/>
              </w:rPr>
              <w:t>8</w:t>
            </w:r>
          </w:p>
        </w:tc>
        <w:tc>
          <w:tcPr>
            <w:tcW w:w="1134" w:type="dxa"/>
          </w:tcPr>
          <w:p w14:paraId="727D3684" w14:textId="77777777" w:rsidR="00DC24E6" w:rsidRDefault="00DC24E6" w:rsidP="00DC24E6">
            <w:pPr>
              <w:jc w:val="center"/>
              <w:rPr>
                <w:rFonts w:cs="Times New Roman"/>
                <w:b/>
                <w:szCs w:val="24"/>
              </w:rPr>
            </w:pPr>
            <w:r>
              <w:rPr>
                <w:rFonts w:cs="Times New Roman"/>
                <w:b/>
                <w:szCs w:val="24"/>
              </w:rPr>
              <w:t>PALM</w:t>
            </w:r>
          </w:p>
        </w:tc>
        <w:tc>
          <w:tcPr>
            <w:tcW w:w="1191" w:type="dxa"/>
          </w:tcPr>
          <w:p w14:paraId="48A16123" w14:textId="77777777" w:rsidR="00DC24E6" w:rsidRPr="00E0539E" w:rsidRDefault="00DC24E6" w:rsidP="00DC24E6">
            <w:pPr>
              <w:jc w:val="center"/>
              <w:rPr>
                <w:rFonts w:cs="Times New Roman"/>
                <w:szCs w:val="24"/>
              </w:rPr>
            </w:pPr>
            <w:r w:rsidRPr="00E0539E">
              <w:rPr>
                <w:rFonts w:cs="Times New Roman"/>
                <w:szCs w:val="24"/>
              </w:rPr>
              <w:t>-3%</w:t>
            </w:r>
          </w:p>
        </w:tc>
        <w:tc>
          <w:tcPr>
            <w:tcW w:w="1276" w:type="dxa"/>
          </w:tcPr>
          <w:p w14:paraId="721846DD" w14:textId="77777777" w:rsidR="00DC24E6" w:rsidRPr="00E0539E" w:rsidRDefault="00DC24E6" w:rsidP="00DC24E6">
            <w:pPr>
              <w:jc w:val="center"/>
              <w:rPr>
                <w:rFonts w:cs="Times New Roman"/>
                <w:szCs w:val="24"/>
              </w:rPr>
            </w:pPr>
            <w:r w:rsidRPr="00E0539E">
              <w:rPr>
                <w:rFonts w:cs="Times New Roman"/>
                <w:szCs w:val="24"/>
              </w:rPr>
              <w:t>49%</w:t>
            </w:r>
          </w:p>
        </w:tc>
        <w:tc>
          <w:tcPr>
            <w:tcW w:w="1276" w:type="dxa"/>
          </w:tcPr>
          <w:p w14:paraId="2863939C" w14:textId="77777777" w:rsidR="00DC24E6" w:rsidRPr="00E0539E" w:rsidRDefault="00DC24E6" w:rsidP="00DC24E6">
            <w:pPr>
              <w:jc w:val="center"/>
              <w:rPr>
                <w:rFonts w:cs="Times New Roman"/>
                <w:szCs w:val="24"/>
              </w:rPr>
            </w:pPr>
            <w:r w:rsidRPr="00E0539E">
              <w:rPr>
                <w:rFonts w:cs="Times New Roman"/>
                <w:szCs w:val="24"/>
              </w:rPr>
              <w:t>34%</w:t>
            </w:r>
          </w:p>
        </w:tc>
        <w:tc>
          <w:tcPr>
            <w:tcW w:w="1417" w:type="dxa"/>
            <w:vMerge/>
          </w:tcPr>
          <w:p w14:paraId="0F227CF3" w14:textId="77777777" w:rsidR="00DC24E6" w:rsidRDefault="00DC24E6" w:rsidP="00DC24E6">
            <w:pPr>
              <w:jc w:val="center"/>
              <w:rPr>
                <w:rFonts w:cs="Times New Roman"/>
                <w:b/>
                <w:szCs w:val="24"/>
              </w:rPr>
            </w:pPr>
          </w:p>
        </w:tc>
        <w:tc>
          <w:tcPr>
            <w:tcW w:w="1433" w:type="dxa"/>
            <w:vMerge/>
          </w:tcPr>
          <w:p w14:paraId="39202F60" w14:textId="77777777" w:rsidR="00DC24E6" w:rsidRDefault="00DC24E6" w:rsidP="00DC24E6">
            <w:pPr>
              <w:jc w:val="center"/>
              <w:rPr>
                <w:rFonts w:cs="Times New Roman"/>
                <w:b/>
                <w:szCs w:val="24"/>
              </w:rPr>
            </w:pPr>
          </w:p>
        </w:tc>
      </w:tr>
      <w:tr w:rsidR="00DC24E6" w14:paraId="24DAAF95" w14:textId="77777777" w:rsidTr="00DC24E6">
        <w:trPr>
          <w:trHeight w:val="20"/>
        </w:trPr>
        <w:tc>
          <w:tcPr>
            <w:tcW w:w="567" w:type="dxa"/>
          </w:tcPr>
          <w:p w14:paraId="2988D836" w14:textId="77777777" w:rsidR="00DC24E6" w:rsidRPr="00FF72A7" w:rsidRDefault="00DC24E6" w:rsidP="00DC24E6">
            <w:pPr>
              <w:jc w:val="center"/>
              <w:rPr>
                <w:rFonts w:cs="Times New Roman"/>
                <w:szCs w:val="24"/>
              </w:rPr>
            </w:pPr>
            <w:r w:rsidRPr="00FF72A7">
              <w:rPr>
                <w:rFonts w:cs="Times New Roman"/>
                <w:szCs w:val="24"/>
              </w:rPr>
              <w:t>9</w:t>
            </w:r>
          </w:p>
        </w:tc>
        <w:tc>
          <w:tcPr>
            <w:tcW w:w="1134" w:type="dxa"/>
          </w:tcPr>
          <w:p w14:paraId="01DB5395" w14:textId="77777777" w:rsidR="00DC24E6" w:rsidRDefault="00DC24E6" w:rsidP="00DC24E6">
            <w:pPr>
              <w:jc w:val="center"/>
              <w:rPr>
                <w:rFonts w:cs="Times New Roman"/>
                <w:b/>
                <w:szCs w:val="24"/>
              </w:rPr>
            </w:pPr>
            <w:r>
              <w:rPr>
                <w:rFonts w:cs="Times New Roman"/>
                <w:b/>
                <w:szCs w:val="24"/>
              </w:rPr>
              <w:t>SRGO</w:t>
            </w:r>
          </w:p>
        </w:tc>
        <w:tc>
          <w:tcPr>
            <w:tcW w:w="1191" w:type="dxa"/>
          </w:tcPr>
          <w:p w14:paraId="562224F0" w14:textId="77777777" w:rsidR="00DC24E6" w:rsidRPr="00E0539E" w:rsidRDefault="00DC24E6" w:rsidP="00DC24E6">
            <w:pPr>
              <w:jc w:val="center"/>
              <w:rPr>
                <w:rFonts w:cs="Times New Roman"/>
                <w:szCs w:val="24"/>
              </w:rPr>
            </w:pPr>
            <w:r w:rsidRPr="00E0539E">
              <w:rPr>
                <w:rFonts w:cs="Times New Roman"/>
                <w:szCs w:val="24"/>
              </w:rPr>
              <w:t>0%</w:t>
            </w:r>
          </w:p>
        </w:tc>
        <w:tc>
          <w:tcPr>
            <w:tcW w:w="1276" w:type="dxa"/>
          </w:tcPr>
          <w:p w14:paraId="76EFF2AA" w14:textId="77777777" w:rsidR="00DC24E6" w:rsidRPr="00E0539E" w:rsidRDefault="00DC24E6" w:rsidP="00DC24E6">
            <w:pPr>
              <w:jc w:val="center"/>
              <w:rPr>
                <w:rFonts w:cs="Times New Roman"/>
                <w:szCs w:val="24"/>
              </w:rPr>
            </w:pPr>
            <w:r w:rsidRPr="00E0539E">
              <w:rPr>
                <w:rFonts w:cs="Times New Roman"/>
                <w:szCs w:val="24"/>
              </w:rPr>
              <w:t>-2%</w:t>
            </w:r>
          </w:p>
        </w:tc>
        <w:tc>
          <w:tcPr>
            <w:tcW w:w="1276" w:type="dxa"/>
          </w:tcPr>
          <w:p w14:paraId="6E3D4EAE" w14:textId="77777777" w:rsidR="00DC24E6" w:rsidRPr="00F979E0" w:rsidRDefault="00DC24E6" w:rsidP="00DC24E6">
            <w:pPr>
              <w:jc w:val="center"/>
              <w:rPr>
                <w:rFonts w:cs="Times New Roman"/>
                <w:szCs w:val="24"/>
              </w:rPr>
            </w:pPr>
            <w:r>
              <w:rPr>
                <w:rFonts w:cs="Times New Roman"/>
                <w:szCs w:val="24"/>
              </w:rPr>
              <w:t>8%</w:t>
            </w:r>
          </w:p>
        </w:tc>
        <w:tc>
          <w:tcPr>
            <w:tcW w:w="1417" w:type="dxa"/>
            <w:vMerge/>
          </w:tcPr>
          <w:p w14:paraId="41004AD8" w14:textId="77777777" w:rsidR="00DC24E6" w:rsidRDefault="00DC24E6" w:rsidP="00DC24E6">
            <w:pPr>
              <w:jc w:val="center"/>
              <w:rPr>
                <w:rFonts w:cs="Times New Roman"/>
                <w:b/>
                <w:szCs w:val="24"/>
              </w:rPr>
            </w:pPr>
          </w:p>
        </w:tc>
        <w:tc>
          <w:tcPr>
            <w:tcW w:w="1433" w:type="dxa"/>
            <w:vMerge/>
          </w:tcPr>
          <w:p w14:paraId="43440E05" w14:textId="77777777" w:rsidR="00DC24E6" w:rsidRDefault="00DC24E6" w:rsidP="00DC24E6">
            <w:pPr>
              <w:jc w:val="center"/>
              <w:rPr>
                <w:rFonts w:cs="Times New Roman"/>
                <w:b/>
                <w:szCs w:val="24"/>
              </w:rPr>
            </w:pPr>
          </w:p>
        </w:tc>
      </w:tr>
      <w:tr w:rsidR="00DC24E6" w14:paraId="70D41748" w14:textId="77777777" w:rsidTr="00DC24E6">
        <w:trPr>
          <w:trHeight w:val="20"/>
        </w:trPr>
        <w:tc>
          <w:tcPr>
            <w:tcW w:w="567" w:type="dxa"/>
          </w:tcPr>
          <w:p w14:paraId="748EB1D4" w14:textId="77777777" w:rsidR="00DC24E6" w:rsidRPr="00FF72A7" w:rsidRDefault="00DC24E6" w:rsidP="00DC24E6">
            <w:pPr>
              <w:jc w:val="center"/>
              <w:rPr>
                <w:rFonts w:cs="Times New Roman"/>
                <w:szCs w:val="24"/>
              </w:rPr>
            </w:pPr>
            <w:r w:rsidRPr="00FF72A7">
              <w:rPr>
                <w:rFonts w:cs="Times New Roman"/>
                <w:szCs w:val="24"/>
              </w:rPr>
              <w:t>10</w:t>
            </w:r>
          </w:p>
        </w:tc>
        <w:tc>
          <w:tcPr>
            <w:tcW w:w="1134" w:type="dxa"/>
          </w:tcPr>
          <w:p w14:paraId="214915E4" w14:textId="77777777" w:rsidR="00DC24E6" w:rsidRDefault="00DC24E6" w:rsidP="00DC24E6">
            <w:pPr>
              <w:jc w:val="center"/>
              <w:rPr>
                <w:rFonts w:cs="Times New Roman"/>
                <w:b/>
                <w:szCs w:val="24"/>
              </w:rPr>
            </w:pPr>
            <w:r>
              <w:rPr>
                <w:rFonts w:cs="Times New Roman"/>
                <w:b/>
                <w:szCs w:val="24"/>
              </w:rPr>
              <w:t>SIMP</w:t>
            </w:r>
          </w:p>
        </w:tc>
        <w:tc>
          <w:tcPr>
            <w:tcW w:w="1191" w:type="dxa"/>
          </w:tcPr>
          <w:p w14:paraId="0BD999AF" w14:textId="77777777" w:rsidR="00DC24E6" w:rsidRPr="00E0539E" w:rsidRDefault="00DC24E6" w:rsidP="00DC24E6">
            <w:pPr>
              <w:jc w:val="center"/>
              <w:rPr>
                <w:rFonts w:cs="Times New Roman"/>
                <w:szCs w:val="24"/>
              </w:rPr>
            </w:pPr>
            <w:r w:rsidRPr="00E0539E">
              <w:rPr>
                <w:rFonts w:cs="Times New Roman"/>
                <w:szCs w:val="24"/>
              </w:rPr>
              <w:t>-2%</w:t>
            </w:r>
          </w:p>
        </w:tc>
        <w:tc>
          <w:tcPr>
            <w:tcW w:w="1276" w:type="dxa"/>
          </w:tcPr>
          <w:p w14:paraId="35E9777C" w14:textId="77777777" w:rsidR="00DC24E6" w:rsidRPr="00E0539E" w:rsidRDefault="00DC24E6" w:rsidP="00DC24E6">
            <w:pPr>
              <w:jc w:val="center"/>
              <w:rPr>
                <w:rFonts w:cs="Times New Roman"/>
                <w:szCs w:val="24"/>
              </w:rPr>
            </w:pPr>
            <w:r w:rsidRPr="00E0539E">
              <w:rPr>
                <w:rFonts w:cs="Times New Roman"/>
                <w:szCs w:val="24"/>
              </w:rPr>
              <w:t>1%</w:t>
            </w:r>
          </w:p>
        </w:tc>
        <w:tc>
          <w:tcPr>
            <w:tcW w:w="1276" w:type="dxa"/>
          </w:tcPr>
          <w:p w14:paraId="5899B0A1" w14:textId="77777777" w:rsidR="00DC24E6" w:rsidRPr="00F979E0" w:rsidRDefault="00DC24E6" w:rsidP="00DC24E6">
            <w:pPr>
              <w:jc w:val="center"/>
              <w:rPr>
                <w:rFonts w:cs="Times New Roman"/>
                <w:szCs w:val="24"/>
              </w:rPr>
            </w:pPr>
            <w:r>
              <w:rPr>
                <w:rFonts w:cs="Times New Roman"/>
                <w:szCs w:val="24"/>
              </w:rPr>
              <w:t>4%</w:t>
            </w:r>
          </w:p>
        </w:tc>
        <w:tc>
          <w:tcPr>
            <w:tcW w:w="1417" w:type="dxa"/>
            <w:vMerge/>
          </w:tcPr>
          <w:p w14:paraId="1B19EF80" w14:textId="77777777" w:rsidR="00DC24E6" w:rsidRDefault="00DC24E6" w:rsidP="00DC24E6">
            <w:pPr>
              <w:jc w:val="center"/>
              <w:rPr>
                <w:rFonts w:cs="Times New Roman"/>
                <w:b/>
                <w:szCs w:val="24"/>
              </w:rPr>
            </w:pPr>
          </w:p>
        </w:tc>
        <w:tc>
          <w:tcPr>
            <w:tcW w:w="1433" w:type="dxa"/>
            <w:vMerge/>
          </w:tcPr>
          <w:p w14:paraId="4D05C143" w14:textId="77777777" w:rsidR="00DC24E6" w:rsidRDefault="00DC24E6" w:rsidP="00DC24E6">
            <w:pPr>
              <w:jc w:val="center"/>
              <w:rPr>
                <w:rFonts w:cs="Times New Roman"/>
                <w:b/>
                <w:szCs w:val="24"/>
              </w:rPr>
            </w:pPr>
          </w:p>
        </w:tc>
      </w:tr>
    </w:tbl>
    <w:p w14:paraId="138E0D3C" w14:textId="77777777" w:rsidR="00DC24E6" w:rsidRDefault="00DC24E6" w:rsidP="00DC24E6">
      <w:pPr>
        <w:spacing w:after="0" w:line="480" w:lineRule="auto"/>
        <w:rPr>
          <w:rFonts w:cs="Times New Roman"/>
          <w:szCs w:val="24"/>
        </w:rPr>
      </w:pPr>
      <w:r>
        <w:rPr>
          <w:rFonts w:cs="Times New Roman"/>
          <w:szCs w:val="24"/>
        </w:rPr>
        <w:t>Sumber: Data Diolah Penulis (2022)</w:t>
      </w:r>
    </w:p>
    <w:p w14:paraId="4B9E75D0" w14:textId="77777777" w:rsidR="00DC24E6" w:rsidRDefault="00DC24E6" w:rsidP="00DC24E6">
      <w:pPr>
        <w:spacing w:after="0" w:line="480" w:lineRule="auto"/>
        <w:jc w:val="both"/>
        <w:rPr>
          <w:rFonts w:cs="Times New Roman"/>
          <w:szCs w:val="24"/>
        </w:rPr>
      </w:pPr>
      <w:r>
        <w:rPr>
          <w:rFonts w:cs="Times New Roman"/>
          <w:szCs w:val="24"/>
        </w:rPr>
        <w:tab/>
        <w:t xml:space="preserve">Berdasarkan tabel diatas dapat disimpulkan bahwa rasio profitabilitas dapat diukur menggunakan </w:t>
      </w:r>
      <w:r w:rsidRPr="00CA6D9F">
        <w:rPr>
          <w:rFonts w:cs="Times New Roman"/>
          <w:i/>
          <w:szCs w:val="24"/>
        </w:rPr>
        <w:t>return on assets</w:t>
      </w:r>
      <w:r>
        <w:rPr>
          <w:rFonts w:cs="Times New Roman"/>
          <w:i/>
          <w:szCs w:val="24"/>
        </w:rPr>
        <w:t xml:space="preserve"> </w:t>
      </w:r>
      <w:r>
        <w:rPr>
          <w:rFonts w:cs="Times New Roman"/>
          <w:szCs w:val="24"/>
        </w:rPr>
        <w:t xml:space="preserve">pada 10 perusahaan sektor pertanian yang terdaftar di BEI pada priode 2019-2021, dapat dilihat dengan rata-rata nilai </w:t>
      </w:r>
      <w:r>
        <w:rPr>
          <w:rFonts w:cs="Times New Roman"/>
          <w:szCs w:val="24"/>
        </w:rPr>
        <w:lastRenderedPageBreak/>
        <w:t xml:space="preserve">industri sebesar 3% sangat rendah dari standar industri yaitu sebesar 30%. Pada tahun 2019 terdapat 9 perusahaan yang tidak mencapai keuntungan secara rata-rata industri, yaitu </w:t>
      </w:r>
      <w:r w:rsidRPr="00A32852">
        <w:rPr>
          <w:rFonts w:cs="Times New Roman"/>
          <w:szCs w:val="24"/>
        </w:rPr>
        <w:t>PT Astra Agro Lestari Tbk (AALI)</w:t>
      </w:r>
      <w:r>
        <w:rPr>
          <w:rFonts w:cs="Times New Roman"/>
          <w:szCs w:val="24"/>
        </w:rPr>
        <w:t xml:space="preserve"> dengan persentase 1%</w:t>
      </w:r>
      <w:r w:rsidRPr="00A32852">
        <w:rPr>
          <w:rFonts w:cs="Times New Roman"/>
          <w:szCs w:val="24"/>
        </w:rPr>
        <w:t>, PT Eagle High Plantations Tbk (BWPT)</w:t>
      </w:r>
      <w:r>
        <w:rPr>
          <w:rFonts w:cs="Times New Roman"/>
          <w:szCs w:val="24"/>
        </w:rPr>
        <w:t xml:space="preserve"> dengan persentase (-7%)</w:t>
      </w:r>
      <w:r w:rsidRPr="00A32852">
        <w:rPr>
          <w:rFonts w:cs="Times New Roman"/>
          <w:szCs w:val="24"/>
        </w:rPr>
        <w:t>, PT Gozco Platations Tbk (GZCO)</w:t>
      </w:r>
      <w:r>
        <w:rPr>
          <w:rFonts w:cs="Times New Roman"/>
          <w:szCs w:val="24"/>
        </w:rPr>
        <w:t xml:space="preserve"> dengan persentase (-3%), PT Dharma Satya Nusantara Tbk (DSNG) dengan persentase 2%, PT PPLondon Sumatra Indonesia Tbk (LSIP) dengan persentase 2%, PT Jaya Agra Wattie Tbk (JAWA) dengan persentase (-8%), PT Provident Agro Tbk (PALM) dengan persentase (-3%), PT Sampoerna Agro Tbk (SGRO) dengan persentase 0%, dan PT Salim Ivomas Pratama Tbk (SIMP) dengan persentase (-2%).</w:t>
      </w:r>
    </w:p>
    <w:p w14:paraId="191A7D30" w14:textId="77777777" w:rsidR="00DC24E6" w:rsidRDefault="00DC24E6" w:rsidP="00DC24E6">
      <w:pPr>
        <w:spacing w:after="0" w:line="480" w:lineRule="auto"/>
        <w:jc w:val="both"/>
        <w:rPr>
          <w:rFonts w:cs="Times New Roman"/>
          <w:szCs w:val="24"/>
        </w:rPr>
      </w:pPr>
      <w:r>
        <w:rPr>
          <w:rFonts w:cs="Times New Roman"/>
          <w:szCs w:val="24"/>
        </w:rPr>
        <w:tab/>
        <w:t xml:space="preserve">Ditahun 2020 terdapat 5 perusahaan yang tidak memperoleh keuntungan dari pengukuran rasio profitabilitas dengan cara rata-rat industri, yaitu </w:t>
      </w:r>
      <w:r w:rsidRPr="00A32852">
        <w:rPr>
          <w:rFonts w:cs="Times New Roman"/>
          <w:szCs w:val="24"/>
        </w:rPr>
        <w:t>PT Eagle High Plantations Tbk (BWPT)</w:t>
      </w:r>
      <w:r>
        <w:rPr>
          <w:rFonts w:cs="Times New Roman"/>
          <w:szCs w:val="24"/>
        </w:rPr>
        <w:t xml:space="preserve"> dengan persentase (-7%), </w:t>
      </w:r>
      <w:r w:rsidRPr="00A32852">
        <w:rPr>
          <w:rFonts w:cs="Times New Roman"/>
          <w:szCs w:val="24"/>
        </w:rPr>
        <w:t>PT Gozco Platations Tbk (GZCO)</w:t>
      </w:r>
      <w:r>
        <w:rPr>
          <w:rFonts w:cs="Times New Roman"/>
          <w:szCs w:val="24"/>
        </w:rPr>
        <w:t xml:space="preserve"> dengan persentase (-9%), PT Jaya Agra Wattie Tbk (JAWA) dengan persentase (-9%), PT Sampoerna Agro Tbk (SGRO) dengan persentase (-2%), dan PT Salim Ivomas Pratama Tbk (SIMP) dengan persentase 1%. Ditahun 2020 ini terdapat 1 perusahaan yang mencapai standar industri, yaitu PT Provident Agro Tbk (PALM) dengan persentase 49%.</w:t>
      </w:r>
    </w:p>
    <w:p w14:paraId="28415F00" w14:textId="77777777" w:rsidR="00DC24E6" w:rsidRDefault="00DC24E6" w:rsidP="00DC24E6">
      <w:pPr>
        <w:spacing w:after="0" w:line="480" w:lineRule="auto"/>
        <w:jc w:val="both"/>
        <w:rPr>
          <w:rFonts w:cs="Times New Roman"/>
          <w:szCs w:val="24"/>
        </w:rPr>
      </w:pPr>
      <w:r>
        <w:rPr>
          <w:rFonts w:cs="Times New Roman"/>
          <w:szCs w:val="24"/>
        </w:rPr>
        <w:tab/>
        <w:t xml:space="preserve">Ditahun 2021 terdapat 3 perusahaan sektor pertanian yang terdaftar di BEI yang tercatat tidak baik keuntungannya secara rata-rata industri, yaitu yaitu </w:t>
      </w:r>
      <w:r w:rsidRPr="00A32852">
        <w:rPr>
          <w:rFonts w:cs="Times New Roman"/>
          <w:szCs w:val="24"/>
        </w:rPr>
        <w:t>PT Eagle High Plantations Tbk (BWPT)</w:t>
      </w:r>
      <w:r>
        <w:rPr>
          <w:rFonts w:cs="Times New Roman"/>
          <w:szCs w:val="24"/>
        </w:rPr>
        <w:t xml:space="preserve"> dengan persentase (-12%), </w:t>
      </w:r>
      <w:r w:rsidRPr="00A32852">
        <w:rPr>
          <w:rFonts w:cs="Times New Roman"/>
          <w:szCs w:val="24"/>
        </w:rPr>
        <w:t>PT Gozco Platations Tbk (GZCO)</w:t>
      </w:r>
      <w:r>
        <w:rPr>
          <w:rFonts w:cs="Times New Roman"/>
          <w:szCs w:val="24"/>
        </w:rPr>
        <w:t xml:space="preserve"> dengan persentase 1%, dan PT Jaya Agra Wattie Tbk (JAWA) dengan persentase (-5%). Ditahun ini terdapat satu perusahaan yang </w:t>
      </w:r>
      <w:r>
        <w:rPr>
          <w:rFonts w:cs="Times New Roman"/>
          <w:szCs w:val="24"/>
        </w:rPr>
        <w:lastRenderedPageBreak/>
        <w:t>mencapai standar industri yaitu PT Provident Agro Tbk (PALM) dengan persentase 34%.</w:t>
      </w:r>
    </w:p>
    <w:p w14:paraId="6EE63E31" w14:textId="77777777" w:rsidR="00DC24E6" w:rsidRPr="00AF2824" w:rsidRDefault="00DC24E6" w:rsidP="00AF2824">
      <w:pPr>
        <w:spacing w:after="0" w:line="480" w:lineRule="auto"/>
        <w:ind w:firstLine="720"/>
        <w:jc w:val="both"/>
        <w:rPr>
          <w:rFonts w:cs="Times New Roman"/>
          <w:szCs w:val="24"/>
          <w:lang w:val="en-US"/>
        </w:rPr>
      </w:pPr>
      <w:r>
        <w:rPr>
          <w:rFonts w:cs="Times New Roman"/>
          <w:szCs w:val="24"/>
        </w:rPr>
        <w:t>Menurut Kasmir (2018) semakin besar nilai ROA, maka semakin besar dana yang dapat dikembalikan dari total aset perusahaan yang dapat dijadikan laba. Semakin besar laba bersih yang diperoleh maka semakin baik kinerja perusahaan tersebut.</w:t>
      </w:r>
    </w:p>
    <w:p w14:paraId="11ECCAAD" w14:textId="77777777" w:rsidR="00DC24E6" w:rsidRDefault="00DC24E6" w:rsidP="00DC24E6">
      <w:pPr>
        <w:spacing w:after="0" w:line="240" w:lineRule="auto"/>
        <w:jc w:val="center"/>
        <w:rPr>
          <w:rFonts w:cs="Times New Roman"/>
          <w:b/>
          <w:szCs w:val="24"/>
        </w:rPr>
      </w:pPr>
      <w:r>
        <w:rPr>
          <w:rFonts w:cs="Times New Roman"/>
          <w:b/>
          <w:szCs w:val="24"/>
        </w:rPr>
        <w:t>Gambar 4.3</w:t>
      </w:r>
    </w:p>
    <w:p w14:paraId="4427FF7A" w14:textId="77777777" w:rsidR="00DC24E6" w:rsidRPr="00CD6A32" w:rsidRDefault="00DC24E6" w:rsidP="00DC24E6">
      <w:pPr>
        <w:spacing w:after="0" w:line="240" w:lineRule="auto"/>
        <w:jc w:val="center"/>
        <w:rPr>
          <w:rFonts w:cs="Times New Roman"/>
          <w:b/>
          <w:szCs w:val="24"/>
        </w:rPr>
      </w:pPr>
      <w:r w:rsidRPr="001F1BCF">
        <w:rPr>
          <w:rFonts w:cs="Times New Roman"/>
          <w:b/>
          <w:szCs w:val="24"/>
        </w:rPr>
        <w:t xml:space="preserve">Grafik </w:t>
      </w:r>
      <w:r>
        <w:rPr>
          <w:rFonts w:cs="Times New Roman"/>
          <w:b/>
          <w:i/>
          <w:szCs w:val="24"/>
        </w:rPr>
        <w:t>Return On Assets</w:t>
      </w:r>
      <w:r w:rsidRPr="001F1BCF">
        <w:rPr>
          <w:rFonts w:cs="Times New Roman"/>
          <w:b/>
          <w:i/>
          <w:szCs w:val="24"/>
        </w:rPr>
        <w:t xml:space="preserve"> </w:t>
      </w:r>
      <w:r w:rsidRPr="001F1BCF">
        <w:rPr>
          <w:rFonts w:cs="Times New Roman"/>
          <w:b/>
          <w:szCs w:val="24"/>
        </w:rPr>
        <w:t>2019-2021</w:t>
      </w:r>
    </w:p>
    <w:p w14:paraId="4D80C0BD" w14:textId="77777777" w:rsidR="00DC24E6" w:rsidRDefault="00DC24E6" w:rsidP="00DC24E6">
      <w:pPr>
        <w:spacing w:after="0" w:line="240" w:lineRule="auto"/>
        <w:jc w:val="both"/>
        <w:rPr>
          <w:rFonts w:cs="Times New Roman"/>
          <w:szCs w:val="24"/>
        </w:rPr>
      </w:pPr>
      <w:r>
        <w:rPr>
          <w:lang w:val="en-US"/>
        </w:rPr>
        <w:drawing>
          <wp:inline distT="0" distB="0" distL="0" distR="0" wp14:anchorId="32A92D64" wp14:editId="41C25260">
            <wp:extent cx="5178056" cy="2551814"/>
            <wp:effectExtent l="0" t="0" r="22860" b="203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F6EEF32" w14:textId="77777777" w:rsidR="00DC24E6" w:rsidRDefault="00DC24E6" w:rsidP="00DC24E6">
      <w:pPr>
        <w:spacing w:after="0" w:line="480" w:lineRule="auto"/>
        <w:rPr>
          <w:rFonts w:cs="Times New Roman"/>
          <w:szCs w:val="24"/>
        </w:rPr>
      </w:pPr>
      <w:r>
        <w:rPr>
          <w:rFonts w:cs="Times New Roman"/>
          <w:szCs w:val="24"/>
        </w:rPr>
        <w:t>Sumber: Data Diolah Penulis (2022)</w:t>
      </w:r>
    </w:p>
    <w:p w14:paraId="3DDB3784" w14:textId="77777777" w:rsidR="00DC24E6" w:rsidRPr="009E0544" w:rsidRDefault="00DC24E6" w:rsidP="00DC24E6">
      <w:pPr>
        <w:spacing w:after="0" w:line="480" w:lineRule="auto"/>
        <w:ind w:firstLine="720"/>
        <w:jc w:val="both"/>
        <w:rPr>
          <w:rFonts w:cs="Times New Roman"/>
          <w:szCs w:val="24"/>
        </w:rPr>
      </w:pPr>
      <w:r>
        <w:rPr>
          <w:rFonts w:cs="Times New Roman"/>
          <w:szCs w:val="24"/>
        </w:rPr>
        <w:t xml:space="preserve">Jika dilihat menggunakan metode </w:t>
      </w:r>
      <w:r w:rsidRPr="00156F45">
        <w:rPr>
          <w:rFonts w:cs="Times New Roman"/>
          <w:i/>
          <w:szCs w:val="24"/>
        </w:rPr>
        <w:t>time series</w:t>
      </w:r>
      <w:r>
        <w:rPr>
          <w:rFonts w:cs="Times New Roman"/>
          <w:szCs w:val="24"/>
        </w:rPr>
        <w:t xml:space="preserve"> </w:t>
      </w:r>
      <w:r w:rsidRPr="00156F45">
        <w:rPr>
          <w:rFonts w:cs="Times New Roman"/>
          <w:i/>
          <w:szCs w:val="24"/>
        </w:rPr>
        <w:t>analysi</w:t>
      </w:r>
      <w:r>
        <w:rPr>
          <w:rFonts w:cs="Times New Roman"/>
          <w:i/>
          <w:szCs w:val="24"/>
        </w:rPr>
        <w:t xml:space="preserve">s, </w:t>
      </w:r>
      <w:r>
        <w:rPr>
          <w:rFonts w:cs="Times New Roman"/>
          <w:szCs w:val="24"/>
        </w:rPr>
        <w:t xml:space="preserve">Dari 10 perusahaan sektor pertanian yang terdaftar di BEI, banyak perusahaan yang dianggap sering mengalami kerugian ditandai dengan hasil minus pada beberapa perusahaan tersebut, dan juga ketidakmampuan perusahaan dalam memperoleh laba diatas standar industri yaitu 30%. Terdapat 4 perusahaan yang sedikit memberikan keuntungan tapi tidak sampai merugi yaitu </w:t>
      </w:r>
      <w:r w:rsidRPr="00A32852">
        <w:rPr>
          <w:rFonts w:cs="Times New Roman"/>
          <w:szCs w:val="24"/>
        </w:rPr>
        <w:t>PT Astra Agro Lestari Tbk (AALI)</w:t>
      </w:r>
      <w:r>
        <w:rPr>
          <w:rFonts w:cs="Times New Roman"/>
          <w:szCs w:val="24"/>
        </w:rPr>
        <w:t xml:space="preserve">, </w:t>
      </w:r>
      <w:r w:rsidRPr="00A32852">
        <w:rPr>
          <w:rFonts w:cs="Times New Roman"/>
          <w:szCs w:val="24"/>
        </w:rPr>
        <w:t>PT Sinar Mas Agro Resources And Technology Tbk (SMAR)</w:t>
      </w:r>
      <w:r>
        <w:rPr>
          <w:rFonts w:cs="Times New Roman"/>
          <w:szCs w:val="24"/>
        </w:rPr>
        <w:t>, PT Dharma Satya Nusantara Tbk (DSNG) dan PT PPLondon Sumatra Indonesia Tbk (LSIP).</w:t>
      </w:r>
    </w:p>
    <w:p w14:paraId="1DEDA171" w14:textId="72B0A582" w:rsidR="00554D95" w:rsidRPr="009E0544" w:rsidRDefault="00554D95" w:rsidP="00554D95">
      <w:pPr>
        <w:spacing w:after="0" w:line="480" w:lineRule="auto"/>
        <w:ind w:firstLine="720"/>
        <w:jc w:val="both"/>
        <w:rPr>
          <w:rFonts w:cs="Times New Roman"/>
          <w:szCs w:val="24"/>
        </w:rPr>
      </w:pPr>
      <w:r w:rsidRPr="009E0544">
        <w:rPr>
          <w:rFonts w:cs="Times New Roman"/>
          <w:szCs w:val="24"/>
        </w:rPr>
        <w:lastRenderedPageBreak/>
        <w:t>Penyebab profi</w:t>
      </w:r>
      <w:r w:rsidR="00793787" w:rsidRPr="009E0544">
        <w:rPr>
          <w:rFonts w:cs="Times New Roman"/>
          <w:szCs w:val="24"/>
        </w:rPr>
        <w:t>tabiliatan perusahaan menurun</w:t>
      </w:r>
      <w:r w:rsidRPr="009E0544">
        <w:rPr>
          <w:rFonts w:cs="Times New Roman"/>
          <w:szCs w:val="24"/>
        </w:rPr>
        <w:t xml:space="preserve"> akibat ketidakpastian nilai jual CPO (crude palm oil) permintaan minyak sawit dunia melemah. CPO turun setelah adanya penuruna</w:t>
      </w:r>
      <w:r w:rsidR="000256FB" w:rsidRPr="009E0544">
        <w:rPr>
          <w:rFonts w:cs="Times New Roman"/>
          <w:szCs w:val="24"/>
        </w:rPr>
        <w:t>n harga lebih lanjut, seiring</w:t>
      </w:r>
      <w:r w:rsidRPr="009E0544">
        <w:rPr>
          <w:rFonts w:cs="Times New Roman"/>
          <w:szCs w:val="24"/>
        </w:rPr>
        <w:t xml:space="preserve"> tingginya pasokan tetapi permintaan melemah, tingginya persaingan dengan minyak nabati di pasar global. Salah satunya disebabkan fenomena global yaitu dengan kebijakan pengurangan konsumsi sawit oleh India dan China sebesar 4,8 juta ton per tahun. Fenomena ini, menjadikan pasar ekspor untuk vegetable oils akan ketat, dan harga CPO di pasar global per hari ini menukik dari US$ 1.720/ton menjadi US$ 987/ton atau menukik 42,6 persen. Terjadi pula disaat harga tinggi tetapi beban perusahaan sawit semakin besar karena tingginya pungutan ekspor dan pajak. Biaya produksi yang tinggi juga menjadi penyebab kurangnya laba yang dihasilkam oleh perusahaan</w:t>
      </w:r>
      <w:r w:rsidR="008C32BD" w:rsidRPr="009E0544">
        <w:rPr>
          <w:rFonts w:cs="Times New Roman"/>
          <w:szCs w:val="24"/>
        </w:rPr>
        <w:t xml:space="preserve"> (gapki.id)</w:t>
      </w:r>
      <w:r w:rsidRPr="009E0544">
        <w:rPr>
          <w:rFonts w:cs="Times New Roman"/>
          <w:szCs w:val="24"/>
        </w:rPr>
        <w:t>.</w:t>
      </w:r>
    </w:p>
    <w:p w14:paraId="40572166" w14:textId="3812A764" w:rsidR="00554D95" w:rsidRPr="009E0544" w:rsidRDefault="00554D95" w:rsidP="00554D95">
      <w:pPr>
        <w:spacing w:after="0" w:line="480" w:lineRule="auto"/>
        <w:ind w:firstLine="720"/>
        <w:jc w:val="both"/>
        <w:rPr>
          <w:rFonts w:cs="Times New Roman"/>
          <w:szCs w:val="24"/>
          <w:lang w:val="it-IT"/>
        </w:rPr>
      </w:pPr>
      <w:r w:rsidRPr="009E0544">
        <w:rPr>
          <w:rFonts w:cs="Times New Roman"/>
          <w:szCs w:val="24"/>
        </w:rPr>
        <w:t>Perusahaan masih bisa bertahan walaupun mengalami fluktuasi naik turunnya laba dan nilai jual  karena perusahaan tau walaupun nilai jual berkurang akibat berkurangnnya permintaan pasar dan ekspor tidak menjadi masalah besar bagi perusahaan</w:t>
      </w:r>
      <w:r w:rsidR="00B36281" w:rsidRPr="009E0544">
        <w:rPr>
          <w:rFonts w:cs="Times New Roman"/>
          <w:szCs w:val="24"/>
        </w:rPr>
        <w:t xml:space="preserve"> </w:t>
      </w:r>
      <w:r w:rsidRPr="009E0544">
        <w:rPr>
          <w:rFonts w:cs="Times New Roman"/>
          <w:szCs w:val="24"/>
        </w:rPr>
        <w:t xml:space="preserve">karena perusahaan sektor pertanian ini adalah perusahaan berkelanjutan dalam jangka waktu panjang, dan sektor pertanaian ini adalah sektor yang di prioritaskan oleh pemerintah karena dapat penghasil bahan pokok bagi negara. </w:t>
      </w:r>
      <w:r w:rsidRPr="009E0544">
        <w:rPr>
          <w:rFonts w:cs="Times New Roman"/>
          <w:szCs w:val="24"/>
          <w:lang w:val="it-IT"/>
        </w:rPr>
        <w:t>Dengan cara mengembangkan komonditas berpotensi ekspor dengan permintaan dan nilai jual tertinggi di pasar global. Salah satu komonditas tersebut adalah cangkang kelapa sawit.</w:t>
      </w:r>
    </w:p>
    <w:p w14:paraId="69A92C7B" w14:textId="0367DBDC" w:rsidR="00BC259B" w:rsidRPr="009E0544" w:rsidRDefault="00554D95" w:rsidP="00554D95">
      <w:pPr>
        <w:spacing w:after="0" w:line="480" w:lineRule="auto"/>
        <w:ind w:firstLine="720"/>
        <w:jc w:val="both"/>
        <w:rPr>
          <w:rFonts w:cs="Times New Roman"/>
          <w:szCs w:val="24"/>
          <w:lang w:val="it-IT"/>
        </w:rPr>
      </w:pPr>
      <w:r w:rsidRPr="009E0544">
        <w:rPr>
          <w:rFonts w:cs="Times New Roman"/>
          <w:szCs w:val="24"/>
          <w:lang w:val="it-IT"/>
        </w:rPr>
        <w:t xml:space="preserve">Produksi cangkang kelapa sawit di dunia sebagian besar berada di Indonesia. Ekspor cangkang kelapa sawit terus meningkat dari tahun-ketahun. Negara tujuan utama eskpor cangkang kelapa sawit adalah jepang, dengan pangsa </w:t>
      </w:r>
      <w:r w:rsidRPr="009E0544">
        <w:rPr>
          <w:rFonts w:cs="Times New Roman"/>
          <w:szCs w:val="24"/>
          <w:lang w:val="it-IT"/>
        </w:rPr>
        <w:lastRenderedPageBreak/>
        <w:t>84,5% dari dari total ekspor sawit indonesia. Selanjutnya produk sawit sekarang tidak hanya menjadi minyak goreng saja akan tetapi produk dari CPO sekarang bisa di ekstrak menjadi bahan bakar kendaraan bermotor yaitu Biodiesel</w:t>
      </w:r>
      <w:r w:rsidR="008C32BD" w:rsidRPr="009E0544">
        <w:rPr>
          <w:rFonts w:cs="Times New Roman"/>
          <w:szCs w:val="24"/>
          <w:lang w:val="it-IT"/>
        </w:rPr>
        <w:t xml:space="preserve"> (gapki.id)</w:t>
      </w:r>
      <w:r w:rsidRPr="009E0544">
        <w:rPr>
          <w:rFonts w:cs="Times New Roman"/>
          <w:szCs w:val="24"/>
          <w:lang w:val="it-IT"/>
        </w:rPr>
        <w:t>.</w:t>
      </w:r>
    </w:p>
    <w:p w14:paraId="1A1C5024" w14:textId="77777777" w:rsidR="00DC24E6" w:rsidRDefault="00DC24E6" w:rsidP="00DC24E6">
      <w:pPr>
        <w:spacing w:after="0" w:line="480" w:lineRule="auto"/>
        <w:ind w:firstLine="720"/>
        <w:jc w:val="both"/>
        <w:rPr>
          <w:rFonts w:cs="Times New Roman"/>
          <w:szCs w:val="24"/>
          <w:lang w:val="en-US"/>
        </w:rPr>
      </w:pPr>
      <w:r>
        <w:rPr>
          <w:rFonts w:cs="Times New Roman"/>
          <w:szCs w:val="24"/>
        </w:rPr>
        <w:t xml:space="preserve">Hal ini sejalan dengan penelitian yang dilakukan oleh </w:t>
      </w:r>
      <w:r w:rsidRPr="005E4F28">
        <w:rPr>
          <w:rFonts w:cs="Times New Roman"/>
          <w:szCs w:val="24"/>
        </w:rPr>
        <w:t>Nurliyani (2018)</w:t>
      </w:r>
      <w:r>
        <w:rPr>
          <w:rFonts w:cs="Times New Roman"/>
          <w:szCs w:val="24"/>
        </w:rPr>
        <w:t xml:space="preserve"> </w:t>
      </w:r>
      <w:r w:rsidRPr="00700B31">
        <w:rPr>
          <w:rFonts w:cs="Times New Roman"/>
          <w:szCs w:val="24"/>
        </w:rPr>
        <w:t>yaitu PT. Astra Agro Lestari,Tbk. PT. PP London Sumatera Indonesia,Tbk dan PT. 48 Sinar Mas Agro Resources and Technology,Tbk. Periode 2013-2017 menunjukkan bahwa PT. Astra Agro Lestari,Tbk dapat memperoleh laba yang jauh lebih besar jika dibandingkan dengan PT. PP London Sumatera Indonesia,Tbk dan PT. Sinar Mas Agro Resources and Technology, Tbk</w:t>
      </w:r>
      <w:r>
        <w:rPr>
          <w:rFonts w:cs="Times New Roman"/>
          <w:szCs w:val="24"/>
        </w:rPr>
        <w:t>.</w:t>
      </w:r>
    </w:p>
    <w:p w14:paraId="4B3B264E" w14:textId="77777777" w:rsidR="00BE247E" w:rsidRDefault="00AF2824" w:rsidP="00BE247E">
      <w:pPr>
        <w:spacing w:after="0" w:line="480" w:lineRule="auto"/>
        <w:ind w:firstLine="720"/>
        <w:jc w:val="both"/>
        <w:rPr>
          <w:lang w:val="en-US"/>
        </w:rPr>
      </w:pPr>
      <w:bookmarkStart w:id="201" w:name="_Toc111106801"/>
      <w:r w:rsidRPr="00AF2824">
        <w:t>Hasil dari penelitian sebelumnya oleh Riyanto (2019) tentang Analisis Kinerja Keungan Perusahaan Kelapa Sawit yang GO Public di BEI selama tahun 2013-2017 juga mengungkapkan bahwa rata-rata profitabilitas perusahaan kelapa sawit kurang memberikan keuntungan bahkan perusahaan PT. Eagle High Plantation Tbk (BWPT), PT Gozco Plantations, Tbk. (GZCO</w:t>
      </w:r>
      <w:r w:rsidR="00BE247E">
        <w:t>) dan PT Jaya Agra Wattie,</w:t>
      </w:r>
      <w:r w:rsidR="00BE247E">
        <w:rPr>
          <w:lang w:val="en-US"/>
        </w:rPr>
        <w:t xml:space="preserve"> Tbk. (JAWA) mengalami kerugian.</w:t>
      </w:r>
    </w:p>
    <w:p w14:paraId="37396523" w14:textId="77777777" w:rsidR="00BE247E" w:rsidRDefault="00BE247E">
      <w:pPr>
        <w:rPr>
          <w:rFonts w:eastAsiaTheme="majorEastAsia" w:cstheme="majorBidi"/>
          <w:b/>
          <w:bCs/>
          <w:szCs w:val="28"/>
        </w:rPr>
      </w:pPr>
      <w:bookmarkStart w:id="202" w:name="_Toc111720320"/>
      <w:r>
        <w:br w:type="page"/>
      </w:r>
    </w:p>
    <w:p w14:paraId="2FE9D1A6" w14:textId="77777777" w:rsidR="00DC24E6" w:rsidRDefault="00DC24E6" w:rsidP="00DC24E6">
      <w:pPr>
        <w:pStyle w:val="Judul1"/>
        <w:spacing w:line="480" w:lineRule="auto"/>
        <w:jc w:val="center"/>
      </w:pPr>
      <w:bookmarkStart w:id="203" w:name="_Toc115697695"/>
      <w:r w:rsidRPr="000878C1">
        <w:lastRenderedPageBreak/>
        <w:t>BAB V</w:t>
      </w:r>
      <w:bookmarkEnd w:id="201"/>
      <w:bookmarkEnd w:id="202"/>
      <w:bookmarkEnd w:id="203"/>
      <w:r w:rsidRPr="000878C1">
        <w:t xml:space="preserve"> </w:t>
      </w:r>
    </w:p>
    <w:p w14:paraId="381C904B" w14:textId="77777777" w:rsidR="00DC24E6" w:rsidRPr="000878C1" w:rsidRDefault="00DC24E6" w:rsidP="00DC24E6">
      <w:pPr>
        <w:pStyle w:val="Judul1"/>
        <w:spacing w:line="480" w:lineRule="auto"/>
        <w:jc w:val="center"/>
      </w:pPr>
      <w:bookmarkStart w:id="204" w:name="_Toc111106802"/>
      <w:bookmarkStart w:id="205" w:name="_Toc111720321"/>
      <w:bookmarkStart w:id="206" w:name="_Toc115697696"/>
      <w:r w:rsidRPr="000878C1">
        <w:t>KESIMPULAN DAN SARAN</w:t>
      </w:r>
      <w:bookmarkEnd w:id="204"/>
      <w:bookmarkEnd w:id="205"/>
      <w:bookmarkEnd w:id="206"/>
    </w:p>
    <w:p w14:paraId="3AD84F8F" w14:textId="77777777" w:rsidR="00DC24E6" w:rsidRDefault="00DC24E6" w:rsidP="006E24AD">
      <w:pPr>
        <w:pStyle w:val="Judul2"/>
        <w:spacing w:before="0" w:line="480" w:lineRule="auto"/>
        <w:ind w:left="709" w:hanging="709"/>
        <w:jc w:val="both"/>
      </w:pPr>
      <w:bookmarkStart w:id="207" w:name="_Toc111106803"/>
      <w:bookmarkStart w:id="208" w:name="_Toc111720322"/>
      <w:bookmarkStart w:id="209" w:name="_Toc115697697"/>
      <w:r w:rsidRPr="007C69C5">
        <w:t>5.1</w:t>
      </w:r>
      <w:r w:rsidRPr="007C69C5">
        <w:tab/>
        <w:t>Kesimpulan</w:t>
      </w:r>
      <w:bookmarkEnd w:id="207"/>
      <w:bookmarkEnd w:id="208"/>
      <w:bookmarkEnd w:id="209"/>
    </w:p>
    <w:p w14:paraId="1770F146" w14:textId="77777777" w:rsidR="00DC24E6" w:rsidRDefault="00DC24E6" w:rsidP="00DC24E6">
      <w:pPr>
        <w:spacing w:after="0" w:line="480" w:lineRule="auto"/>
        <w:jc w:val="both"/>
        <w:rPr>
          <w:rFonts w:cs="Times New Roman"/>
          <w:szCs w:val="24"/>
        </w:rPr>
      </w:pPr>
      <w:r>
        <w:rPr>
          <w:szCs w:val="24"/>
        </w:rPr>
        <w:tab/>
        <w:t xml:space="preserve">Berdasarkan hasil penelitian dan pembahasan dari bab sebelumnya, mengenai </w:t>
      </w:r>
      <w:r w:rsidRPr="00CC6F55">
        <w:rPr>
          <w:rFonts w:cs="Times New Roman"/>
          <w:szCs w:val="24"/>
        </w:rPr>
        <w:t xml:space="preserve">analisis kinerja keuangan pada perusahaan sektor pertanian yang terdaftar di </w:t>
      </w:r>
      <w:r>
        <w:rPr>
          <w:rFonts w:cs="Times New Roman"/>
          <w:szCs w:val="24"/>
        </w:rPr>
        <w:t>Bursa Efek Indonesia, maka peneliti da</w:t>
      </w:r>
      <w:r w:rsidR="008B4752">
        <w:rPr>
          <w:rFonts w:cs="Times New Roman"/>
          <w:szCs w:val="24"/>
        </w:rPr>
        <w:t>pat</w:t>
      </w:r>
      <w:r>
        <w:rPr>
          <w:rFonts w:cs="Times New Roman"/>
          <w:szCs w:val="24"/>
        </w:rPr>
        <w:t xml:space="preserve"> memberikan beberapa kesimpulan sebagai berikut:</w:t>
      </w:r>
    </w:p>
    <w:p w14:paraId="62E4D97A" w14:textId="77777777" w:rsidR="00DC24E6" w:rsidRPr="00E92104" w:rsidRDefault="00DC24E6" w:rsidP="00DC24E6">
      <w:pPr>
        <w:pStyle w:val="DaftarParagraf"/>
        <w:numPr>
          <w:ilvl w:val="0"/>
          <w:numId w:val="35"/>
        </w:numPr>
        <w:spacing w:after="0" w:line="480" w:lineRule="auto"/>
        <w:jc w:val="both"/>
        <w:rPr>
          <w:rFonts w:ascii="Times New Roman" w:hAnsi="Times New Roman" w:cs="Times New Roman"/>
          <w:noProof/>
          <w:sz w:val="24"/>
          <w:szCs w:val="24"/>
          <w:lang w:val="id-ID"/>
        </w:rPr>
      </w:pPr>
      <w:r w:rsidRPr="00E92104">
        <w:rPr>
          <w:rFonts w:ascii="Times New Roman" w:hAnsi="Times New Roman" w:cs="Times New Roman"/>
          <w:noProof/>
          <w:sz w:val="24"/>
          <w:szCs w:val="24"/>
          <w:lang w:val="id-ID"/>
        </w:rPr>
        <w:t>Dari hasil analisis rasio likuiditas dapat dinyatakan bahwa PT PP London Sumatra Indonesia, Tbk (LSIP) adalah perusahaan yang dianggap baik kinerja keuangannya dari segi capaian angka likuiditas perusahaan, dan perusahaan yang dianggap paling tidak baik kinerja keuangan dari segi likuiditas adalah PT Jaya Agra Wattie Tbk (JAWA), dan PT Salim Ivomas Pratama Tbk (SIMP). Karena nilai likuiditas dari tahun ketahunya dibawah standar dan rata-rata industri.</w:t>
      </w:r>
    </w:p>
    <w:p w14:paraId="00780F5E" w14:textId="77777777" w:rsidR="00DC24E6" w:rsidRPr="00E92104" w:rsidRDefault="00DC24E6" w:rsidP="00DC24E6">
      <w:pPr>
        <w:pStyle w:val="DaftarParagraf"/>
        <w:numPr>
          <w:ilvl w:val="0"/>
          <w:numId w:val="35"/>
        </w:numPr>
        <w:spacing w:after="0" w:line="480" w:lineRule="auto"/>
        <w:jc w:val="both"/>
        <w:rPr>
          <w:rFonts w:ascii="Times New Roman" w:hAnsi="Times New Roman" w:cs="Times New Roman"/>
          <w:noProof/>
          <w:sz w:val="24"/>
          <w:szCs w:val="24"/>
          <w:lang w:val="id-ID"/>
        </w:rPr>
      </w:pPr>
      <w:r w:rsidRPr="00E92104">
        <w:rPr>
          <w:rFonts w:ascii="Times New Roman" w:hAnsi="Times New Roman" w:cs="Times New Roman"/>
          <w:noProof/>
          <w:sz w:val="24"/>
          <w:szCs w:val="24"/>
          <w:lang w:val="id-ID"/>
        </w:rPr>
        <w:t>Dari hasil analisis rasio solvabilitas dapat dinyatakan bahwa  PT Astra Agro Lestari Tbk (AALI), PT PPLondon Sumatra Indonesia Tbk (LSIP), dan PT Provident Agro Tbk (PALM) adalah perusahaan yang dianggap mampu memenuhi kewajiban jangka panjangnya (solvabilitas), dan perusahaan yang tidak mampu memenuhi kewajiban jangka panjangnya atau dianggap terendah capaian rasio solvabilitasnya adalah PT Jaya Agra Wattie Tbk (JAWA).</w:t>
      </w:r>
    </w:p>
    <w:p w14:paraId="18F227CC" w14:textId="77777777" w:rsidR="00DC24E6" w:rsidRPr="00E92104" w:rsidRDefault="00DC24E6" w:rsidP="00DC24E6">
      <w:pPr>
        <w:pStyle w:val="DaftarParagraf"/>
        <w:numPr>
          <w:ilvl w:val="0"/>
          <w:numId w:val="35"/>
        </w:numPr>
        <w:spacing w:after="0" w:line="480" w:lineRule="auto"/>
        <w:jc w:val="both"/>
        <w:rPr>
          <w:rFonts w:ascii="Times New Roman" w:hAnsi="Times New Roman" w:cs="Times New Roman"/>
          <w:noProof/>
          <w:sz w:val="24"/>
          <w:szCs w:val="24"/>
          <w:lang w:val="id-ID"/>
        </w:rPr>
      </w:pPr>
      <w:r w:rsidRPr="00E92104">
        <w:rPr>
          <w:rFonts w:ascii="Times New Roman" w:hAnsi="Times New Roman" w:cs="Times New Roman"/>
          <w:noProof/>
          <w:sz w:val="24"/>
          <w:szCs w:val="24"/>
          <w:lang w:val="id-ID"/>
        </w:rPr>
        <w:t xml:space="preserve">Dari hasil analisis rasio profitabilitas dapat dinyatakan bahwa seluruh perusahaan sektor pertanian yang terdaftar di Bursa Efek Indonesia kurang baik kinerja keuangannya dilihat dari rata-rata industri, karena perusahaan </w:t>
      </w:r>
      <w:r w:rsidRPr="00E92104">
        <w:rPr>
          <w:rFonts w:ascii="Times New Roman" w:hAnsi="Times New Roman" w:cs="Times New Roman"/>
          <w:noProof/>
          <w:sz w:val="24"/>
          <w:szCs w:val="24"/>
          <w:lang w:val="id-ID"/>
        </w:rPr>
        <w:lastRenderedPageBreak/>
        <w:t>tidak mampu dalam pencapaian keuntungan perusahaan selama 3 tahun berturut-turut bahkan ada perusahaan yang mengaami kerugian pada setiap priode pelaporannya.</w:t>
      </w:r>
    </w:p>
    <w:p w14:paraId="1CED7BC1" w14:textId="77777777" w:rsidR="00DC24E6" w:rsidRDefault="00DC24E6" w:rsidP="006E24AD">
      <w:pPr>
        <w:pStyle w:val="Judul2"/>
        <w:spacing w:before="0" w:line="480" w:lineRule="auto"/>
        <w:ind w:left="709" w:hanging="709"/>
        <w:jc w:val="both"/>
      </w:pPr>
      <w:bookmarkStart w:id="210" w:name="_Toc111106804"/>
      <w:bookmarkStart w:id="211" w:name="_Toc111720323"/>
      <w:bookmarkStart w:id="212" w:name="_Toc115697698"/>
      <w:r w:rsidRPr="00802337">
        <w:t>5.2</w:t>
      </w:r>
      <w:r w:rsidRPr="00802337">
        <w:tab/>
        <w:t>Saran</w:t>
      </w:r>
      <w:bookmarkEnd w:id="210"/>
      <w:bookmarkEnd w:id="211"/>
      <w:bookmarkEnd w:id="212"/>
    </w:p>
    <w:p w14:paraId="5DB15465" w14:textId="77777777" w:rsidR="00DC24E6" w:rsidRDefault="00DC24E6" w:rsidP="00DC24E6">
      <w:pPr>
        <w:spacing w:after="0" w:line="480" w:lineRule="auto"/>
        <w:jc w:val="both"/>
        <w:rPr>
          <w:rFonts w:cs="Times New Roman"/>
          <w:szCs w:val="24"/>
        </w:rPr>
      </w:pPr>
      <w:r>
        <w:rPr>
          <w:rFonts w:cs="Times New Roman"/>
          <w:szCs w:val="24"/>
        </w:rPr>
        <w:tab/>
        <w:t xml:space="preserve">Penulis menyadari bahwa dalam penelitian ini tidak terlepas dari </w:t>
      </w:r>
      <w:r w:rsidR="008B4752">
        <w:rPr>
          <w:rFonts w:cs="Times New Roman"/>
          <w:szCs w:val="24"/>
        </w:rPr>
        <w:t>keterbatasan kemampuan penulis,</w:t>
      </w:r>
      <w:r w:rsidR="008B4752" w:rsidRPr="009E0544">
        <w:rPr>
          <w:rFonts w:cs="Times New Roman"/>
          <w:szCs w:val="24"/>
        </w:rPr>
        <w:t xml:space="preserve"> </w:t>
      </w:r>
      <w:r>
        <w:rPr>
          <w:rFonts w:cs="Times New Roman"/>
          <w:szCs w:val="24"/>
        </w:rPr>
        <w:t>penulis berharap penelitian ini dapat memberikan manfaat kepada perusahaan-perusahaan sektor pertanian yang terdaftar di Bursa Efek Indonesia. Berdasarkan kesimpulan dan dari hasil penelitian yang dilakukan, maka penulis merekomendasikan beberapa saran yang diberikan adalah sebagai berikut:</w:t>
      </w:r>
    </w:p>
    <w:p w14:paraId="76FF8E80" w14:textId="77777777" w:rsidR="00DC24E6" w:rsidRDefault="00DC24E6" w:rsidP="00DC24E6">
      <w:pPr>
        <w:pStyle w:val="DaftarParagraf"/>
        <w:numPr>
          <w:ilvl w:val="0"/>
          <w:numId w:val="36"/>
        </w:numPr>
        <w:spacing w:after="0" w:line="480" w:lineRule="auto"/>
        <w:jc w:val="both"/>
        <w:rPr>
          <w:rFonts w:ascii="Times New Roman" w:hAnsi="Times New Roman" w:cs="Times New Roman"/>
          <w:b/>
          <w:sz w:val="24"/>
          <w:szCs w:val="24"/>
        </w:rPr>
      </w:pPr>
      <w:r w:rsidRPr="000F2A71">
        <w:rPr>
          <w:rFonts w:ascii="Times New Roman" w:hAnsi="Times New Roman" w:cs="Times New Roman"/>
          <w:b/>
          <w:sz w:val="24"/>
          <w:szCs w:val="24"/>
        </w:rPr>
        <w:t xml:space="preserve">Saran </w:t>
      </w:r>
      <w:r w:rsidRPr="006E24AD">
        <w:rPr>
          <w:rFonts w:ascii="Times New Roman" w:hAnsi="Times New Roman" w:cs="Times New Roman"/>
          <w:b/>
          <w:noProof/>
          <w:sz w:val="24"/>
          <w:szCs w:val="24"/>
          <w:lang w:val="id-ID"/>
        </w:rPr>
        <w:t>Akademis</w:t>
      </w:r>
    </w:p>
    <w:p w14:paraId="450ACAEC" w14:textId="77777777" w:rsidR="00DC24E6" w:rsidRPr="0084379D" w:rsidRDefault="00DC24E6" w:rsidP="00DC24E6">
      <w:pPr>
        <w:spacing w:after="0" w:line="480" w:lineRule="auto"/>
        <w:ind w:left="709"/>
        <w:jc w:val="both"/>
        <w:rPr>
          <w:rFonts w:cs="Times New Roman"/>
          <w:szCs w:val="24"/>
        </w:rPr>
      </w:pPr>
      <w:r w:rsidRPr="0084379D">
        <w:rPr>
          <w:rFonts w:cs="Times New Roman"/>
          <w:szCs w:val="24"/>
        </w:rPr>
        <w:t>Disarankan bagi peneliti selanjutnya diharapkan untuk menambah atau mencoba variabel lain yang lebih relevan. Agar hasil lebih relatif untuk mewakili kondisi perusahaan yang akan diteliti.</w:t>
      </w:r>
    </w:p>
    <w:p w14:paraId="4A17947A" w14:textId="77777777" w:rsidR="00DC24E6" w:rsidRPr="000F2A71" w:rsidRDefault="00DC24E6" w:rsidP="00DC24E6">
      <w:pPr>
        <w:pStyle w:val="DaftarParagraf"/>
        <w:numPr>
          <w:ilvl w:val="0"/>
          <w:numId w:val="3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Saran </w:t>
      </w:r>
      <w:r w:rsidRPr="006E24AD">
        <w:rPr>
          <w:rFonts w:ascii="Times New Roman" w:hAnsi="Times New Roman" w:cs="Times New Roman"/>
          <w:b/>
          <w:noProof/>
          <w:sz w:val="24"/>
          <w:szCs w:val="24"/>
          <w:lang w:val="id-ID"/>
        </w:rPr>
        <w:t>Praktis</w:t>
      </w:r>
    </w:p>
    <w:p w14:paraId="05A7F6DF" w14:textId="77777777" w:rsidR="00DC24E6" w:rsidRPr="006E24AD" w:rsidRDefault="00DC24E6" w:rsidP="00055FDD">
      <w:pPr>
        <w:pStyle w:val="DaftarParagraf"/>
        <w:numPr>
          <w:ilvl w:val="0"/>
          <w:numId w:val="37"/>
        </w:numPr>
        <w:spacing w:after="0" w:line="480" w:lineRule="auto"/>
        <w:ind w:left="1134" w:hanging="425"/>
        <w:jc w:val="both"/>
        <w:rPr>
          <w:rFonts w:ascii="Times New Roman" w:hAnsi="Times New Roman" w:cs="Times New Roman"/>
          <w:noProof/>
          <w:sz w:val="24"/>
          <w:szCs w:val="24"/>
          <w:lang w:val="id-ID"/>
        </w:rPr>
      </w:pPr>
      <w:r w:rsidRPr="006E24AD">
        <w:rPr>
          <w:rFonts w:ascii="Times New Roman" w:hAnsi="Times New Roman" w:cs="Times New Roman"/>
          <w:noProof/>
          <w:sz w:val="24"/>
          <w:szCs w:val="24"/>
          <w:lang w:val="id-ID"/>
        </w:rPr>
        <w:t>Disarankan bagi perusahaan diharapkan untuk lebih meningkatkan kinerja perusahaan dengan strategi yang lebih efektif dikarenakan hasil penelitian diatas menunjukan terjadinya penurunan kinerja perusahaan dikarenakan sering berada dibawah rata-rata industri.</w:t>
      </w:r>
    </w:p>
    <w:p w14:paraId="17B687BB" w14:textId="77777777" w:rsidR="00DC24E6" w:rsidRPr="006E24AD" w:rsidRDefault="00DC24E6" w:rsidP="00055FDD">
      <w:pPr>
        <w:pStyle w:val="DaftarParagraf"/>
        <w:numPr>
          <w:ilvl w:val="0"/>
          <w:numId w:val="37"/>
        </w:numPr>
        <w:spacing w:after="0" w:line="480" w:lineRule="auto"/>
        <w:ind w:left="1134" w:hanging="425"/>
        <w:jc w:val="both"/>
        <w:rPr>
          <w:rFonts w:ascii="Times New Roman" w:hAnsi="Times New Roman" w:cs="Times New Roman"/>
          <w:noProof/>
          <w:sz w:val="24"/>
          <w:szCs w:val="24"/>
          <w:lang w:val="id-ID"/>
        </w:rPr>
      </w:pPr>
      <w:r w:rsidRPr="006E24AD">
        <w:rPr>
          <w:rFonts w:ascii="Times New Roman" w:hAnsi="Times New Roman" w:cs="Times New Roman"/>
          <w:noProof/>
          <w:sz w:val="24"/>
          <w:szCs w:val="24"/>
          <w:lang w:val="id-ID"/>
        </w:rPr>
        <w:t>Disarankan bagi investor untuk dapat menggunakan hasil penelitian analisis ini untuk menjadi landasan dalam melakukan investasi, dan lebih teliti dalam melihat hasil kinerja perusahaan dengan menggunakan analisis rasio keuangan untuk memprediksi tingkat likuiditas, solvabilitasa dan profitabilitas peada perusahaan.</w:t>
      </w:r>
    </w:p>
    <w:p w14:paraId="5081C5AF" w14:textId="77777777" w:rsidR="00DC24E6" w:rsidRPr="006E24AD" w:rsidRDefault="00DC24E6" w:rsidP="00DC24E6">
      <w:pPr>
        <w:pStyle w:val="Judul1"/>
        <w:spacing w:line="480" w:lineRule="auto"/>
        <w:jc w:val="center"/>
        <w:rPr>
          <w:rFonts w:cs="Times New Roman"/>
          <w:szCs w:val="24"/>
        </w:rPr>
        <w:sectPr w:rsidR="00DC24E6" w:rsidRPr="006E24AD" w:rsidSect="001E7ACE">
          <w:pgSz w:w="11907" w:h="16839" w:code="9"/>
          <w:pgMar w:top="1701" w:right="1701" w:bottom="1701" w:left="2268" w:header="720" w:footer="720" w:gutter="0"/>
          <w:cols w:space="720"/>
          <w:titlePg/>
          <w:docGrid w:linePitch="360"/>
        </w:sectPr>
      </w:pPr>
      <w:bookmarkStart w:id="213" w:name="_Toc111106805"/>
    </w:p>
    <w:p w14:paraId="1D899F9F" w14:textId="77777777" w:rsidR="00401EDD" w:rsidRPr="009E0544" w:rsidRDefault="00DC24E6" w:rsidP="00401EDD">
      <w:pPr>
        <w:pStyle w:val="Judul1"/>
        <w:spacing w:line="480" w:lineRule="auto"/>
        <w:jc w:val="center"/>
        <w:rPr>
          <w:rFonts w:cs="Times New Roman"/>
          <w:szCs w:val="24"/>
          <w:lang w:val="it-IT"/>
        </w:rPr>
      </w:pPr>
      <w:bookmarkStart w:id="214" w:name="_Toc111720324"/>
      <w:bookmarkStart w:id="215" w:name="_Toc115697699"/>
      <w:r w:rsidRPr="00206CDD">
        <w:rPr>
          <w:rFonts w:cs="Times New Roman"/>
          <w:szCs w:val="24"/>
        </w:rPr>
        <w:lastRenderedPageBreak/>
        <w:t>DAFTAR PUSTAKA</w:t>
      </w:r>
      <w:bookmarkEnd w:id="213"/>
      <w:bookmarkEnd w:id="214"/>
      <w:bookmarkEnd w:id="215"/>
    </w:p>
    <w:p w14:paraId="43BD5075" w14:textId="77777777" w:rsidR="00667A92" w:rsidRPr="009E0544" w:rsidRDefault="00667A92" w:rsidP="00DC24E6">
      <w:pPr>
        <w:ind w:left="720" w:hanging="720"/>
        <w:jc w:val="both"/>
        <w:rPr>
          <w:rFonts w:cs="Times New Roman"/>
          <w:szCs w:val="24"/>
        </w:rPr>
      </w:pPr>
      <w:r w:rsidRPr="00206CDD">
        <w:rPr>
          <w:rFonts w:cs="Times New Roman"/>
          <w:szCs w:val="24"/>
        </w:rPr>
        <w:t>Agus Sartono. (2015). Manajemen Keuangan:Teori dan Aplikasi (Edisi Keempat). BPFE.</w:t>
      </w:r>
    </w:p>
    <w:p w14:paraId="50C46D19" w14:textId="77777777" w:rsidR="00667A92" w:rsidRPr="009E0544" w:rsidRDefault="00667A92" w:rsidP="001666AA">
      <w:pPr>
        <w:jc w:val="both"/>
        <w:rPr>
          <w:rFonts w:cs="Times New Roman"/>
          <w:szCs w:val="24"/>
        </w:rPr>
      </w:pPr>
      <w:r w:rsidRPr="00206CDD">
        <w:rPr>
          <w:rFonts w:cs="Times New Roman"/>
          <w:szCs w:val="24"/>
        </w:rPr>
        <w:t>Arikunto, Suharsimi. (2006). Manajemen Penelitian. Jakarta: Asdi Mahasatya.</w:t>
      </w:r>
    </w:p>
    <w:p w14:paraId="1A9A34B2" w14:textId="77777777" w:rsidR="00667A92" w:rsidRPr="00206CDD" w:rsidRDefault="00667A92" w:rsidP="00DC24E6">
      <w:pPr>
        <w:spacing w:line="240" w:lineRule="auto"/>
        <w:ind w:left="720" w:hanging="720"/>
        <w:jc w:val="both"/>
        <w:rPr>
          <w:rFonts w:cs="Times New Roman"/>
          <w:b/>
          <w:szCs w:val="24"/>
        </w:rPr>
      </w:pPr>
      <w:r w:rsidRPr="00206CDD">
        <w:rPr>
          <w:rFonts w:cs="Times New Roman"/>
          <w:szCs w:val="24"/>
        </w:rPr>
        <w:t>Bahri, Syaiful. 2016. Pengantar Akuntansi Berdasarkan SAK ETAP Dan IFRS. CV. Andi Offet. Yogyakarta.</w:t>
      </w:r>
    </w:p>
    <w:p w14:paraId="28E4579F" w14:textId="77777777" w:rsidR="00667A92" w:rsidRPr="009C3F05" w:rsidRDefault="00667A92" w:rsidP="00DC24E6">
      <w:pPr>
        <w:spacing w:line="240" w:lineRule="auto"/>
        <w:ind w:left="720" w:hanging="720"/>
        <w:jc w:val="both"/>
      </w:pPr>
      <w:r w:rsidRPr="009C3F05">
        <w:t>Dahlan, Muhammad Auliya’A. Pengaruh Return On Asset (ROA), Debt To Equity Ratio (DER) terhadap Harga Saham dengan Kebijakan Dividen Sebagai Variabel Intervening (Studi Empiris pada Perusahaan yang terdaftar di Jakarta Islamic Index Periode 2010-2016). Diss. Universitas Islam Negeri Alauddin Makassar, 2018.</w:t>
      </w:r>
    </w:p>
    <w:p w14:paraId="5B024920" w14:textId="77777777" w:rsidR="00667A92" w:rsidRPr="00206CDD" w:rsidRDefault="00667A92" w:rsidP="00DC24E6">
      <w:pPr>
        <w:spacing w:line="240" w:lineRule="auto"/>
        <w:ind w:left="720" w:hanging="720"/>
        <w:jc w:val="both"/>
        <w:rPr>
          <w:rFonts w:cs="Times New Roman"/>
          <w:szCs w:val="24"/>
        </w:rPr>
      </w:pPr>
      <w:r w:rsidRPr="00206CDD">
        <w:rPr>
          <w:rFonts w:cs="Times New Roman"/>
          <w:szCs w:val="24"/>
        </w:rPr>
        <w:t xml:space="preserve">Dewa, Yogaswara; Sunrowiyati, Siti. 2016. </w:t>
      </w:r>
      <w:r w:rsidRPr="00206CDD">
        <w:rPr>
          <w:rFonts w:cs="Times New Roman"/>
          <w:i/>
          <w:iCs/>
          <w:szCs w:val="24"/>
        </w:rPr>
        <w:t xml:space="preserve">Analisis Rasio Keuangan Sebagai Alat Penilaian Untuk Mengukur Kinerja Keuangan Perusahaan Pada SPBU Gedog. </w:t>
      </w:r>
      <w:r w:rsidRPr="00206CDD">
        <w:rPr>
          <w:rFonts w:cs="Times New Roman"/>
          <w:szCs w:val="24"/>
        </w:rPr>
        <w:t>Blitar. Riset Mahasiswa Ekonomi (RITMIK) Vol. 3, No. 2. 19 Oktober 2018.</w:t>
      </w:r>
    </w:p>
    <w:p w14:paraId="01BC2CB7" w14:textId="77777777" w:rsidR="00667A92" w:rsidRPr="005D450B" w:rsidRDefault="00667A92" w:rsidP="00DC24E6">
      <w:pPr>
        <w:spacing w:line="240" w:lineRule="auto"/>
        <w:ind w:left="720" w:hanging="720"/>
        <w:jc w:val="both"/>
        <w:rPr>
          <w:lang w:val="en-US"/>
        </w:rPr>
      </w:pPr>
      <w:r w:rsidRPr="005D450B">
        <w:t>Ernawati, D., &amp; Widyawati, D. (2015). Pengaruh profitabilitas, leverage dan ukuran perusahaan terhadap nilai perusahaan. Jurnal Ilmu dan Riset Akuntansi (JIRA)</w:t>
      </w:r>
      <w:r>
        <w:rPr>
          <w:lang w:val="en-US"/>
        </w:rPr>
        <w:t>.</w:t>
      </w:r>
    </w:p>
    <w:p w14:paraId="2B0C2506" w14:textId="77777777" w:rsidR="00667A92" w:rsidRPr="00206CDD" w:rsidRDefault="00667A92" w:rsidP="00DC24E6">
      <w:pPr>
        <w:ind w:left="720" w:hanging="720"/>
        <w:jc w:val="both"/>
        <w:rPr>
          <w:rFonts w:cs="Times New Roman"/>
          <w:szCs w:val="24"/>
        </w:rPr>
      </w:pPr>
      <w:r w:rsidRPr="00206CDD">
        <w:rPr>
          <w:rFonts w:cs="Times New Roman"/>
          <w:szCs w:val="24"/>
        </w:rPr>
        <w:t>Fahmi, I. (2017). Analisis Kinerja Keuangan. alfabeta. Bandung.</w:t>
      </w:r>
    </w:p>
    <w:p w14:paraId="0BF52808" w14:textId="77777777" w:rsidR="00667A92" w:rsidRPr="00206CDD" w:rsidRDefault="00667A92" w:rsidP="00DC24E6">
      <w:pPr>
        <w:spacing w:line="240" w:lineRule="auto"/>
        <w:ind w:left="720" w:hanging="720"/>
        <w:jc w:val="both"/>
        <w:rPr>
          <w:rFonts w:cs="Times New Roman"/>
          <w:szCs w:val="24"/>
        </w:rPr>
      </w:pPr>
      <w:r w:rsidRPr="00206CDD">
        <w:rPr>
          <w:rFonts w:cs="Times New Roman"/>
          <w:szCs w:val="24"/>
        </w:rPr>
        <w:t>Fahmi, Irham. 2014. “Analisis Laporan Keuangan”. Bandung: Alfabeta.</w:t>
      </w:r>
    </w:p>
    <w:p w14:paraId="570D8502" w14:textId="77777777" w:rsidR="00667A92" w:rsidRPr="00206CDD" w:rsidRDefault="00667A92" w:rsidP="00DC24E6">
      <w:pPr>
        <w:spacing w:line="240" w:lineRule="auto"/>
        <w:ind w:left="720" w:hanging="720"/>
        <w:jc w:val="both"/>
        <w:rPr>
          <w:rFonts w:cs="Times New Roman"/>
          <w:szCs w:val="24"/>
        </w:rPr>
      </w:pPr>
      <w:r w:rsidRPr="00206CDD">
        <w:rPr>
          <w:rFonts w:cs="Times New Roman"/>
          <w:szCs w:val="24"/>
        </w:rPr>
        <w:t xml:space="preserve">Harmono. 2016. </w:t>
      </w:r>
      <w:r w:rsidRPr="00206CDD">
        <w:rPr>
          <w:rFonts w:cs="Times New Roman"/>
          <w:i/>
          <w:iCs/>
          <w:szCs w:val="24"/>
        </w:rPr>
        <w:t>Manajemen Keuangan Berbasis Balanced Scorecard</w:t>
      </w:r>
      <w:r w:rsidRPr="00206CDD">
        <w:rPr>
          <w:rFonts w:cs="Times New Roman"/>
          <w:szCs w:val="24"/>
        </w:rPr>
        <w:t>. Jakarta: PT Bumi Aksara.</w:t>
      </w:r>
    </w:p>
    <w:p w14:paraId="3CB49038" w14:textId="77777777" w:rsidR="00667A92" w:rsidRPr="00206CDD" w:rsidRDefault="00667A92" w:rsidP="00DC24E6">
      <w:pPr>
        <w:spacing w:line="240" w:lineRule="auto"/>
        <w:ind w:left="720" w:hanging="720"/>
        <w:jc w:val="both"/>
        <w:rPr>
          <w:rFonts w:cs="Times New Roman"/>
          <w:szCs w:val="24"/>
        </w:rPr>
      </w:pPr>
      <w:r w:rsidRPr="00206CDD">
        <w:rPr>
          <w:rFonts w:cs="Times New Roman"/>
          <w:szCs w:val="24"/>
        </w:rPr>
        <w:t>Hery, 2016, Analisis Laporan Keuangan. Jakarta: PT. Gramedia Widiasarana Indonesia.</w:t>
      </w:r>
    </w:p>
    <w:p w14:paraId="760D7CCC" w14:textId="77777777" w:rsidR="00667A92" w:rsidRPr="009E0544" w:rsidRDefault="00000000" w:rsidP="008A489C">
      <w:pPr>
        <w:tabs>
          <w:tab w:val="left" w:pos="7938"/>
        </w:tabs>
        <w:spacing w:line="240" w:lineRule="auto"/>
        <w:ind w:left="720" w:hanging="720"/>
        <w:jc w:val="both"/>
      </w:pPr>
      <w:hyperlink r:id="rId43" w:history="1">
        <w:r w:rsidR="00667A92" w:rsidRPr="009E0544">
          <w:rPr>
            <w:rStyle w:val="Hyperlink"/>
          </w:rPr>
          <w:t>https://gapki.id/news/17395/perkebunan-kelapa-sawit-pasca-covid19.28september 2022</w:t>
        </w:r>
      </w:hyperlink>
      <w:r w:rsidR="00667A92" w:rsidRPr="009E0544">
        <w:t xml:space="preserve"> </w:t>
      </w:r>
    </w:p>
    <w:p w14:paraId="7E7990BF" w14:textId="77777777" w:rsidR="00667A92" w:rsidRPr="00436644" w:rsidRDefault="00000000" w:rsidP="00DC24E6">
      <w:pPr>
        <w:spacing w:line="240" w:lineRule="auto"/>
        <w:ind w:left="720" w:hanging="720"/>
        <w:jc w:val="both"/>
        <w:rPr>
          <w:rFonts w:cs="Times New Roman"/>
          <w:szCs w:val="24"/>
          <w:lang w:val="en-US"/>
        </w:rPr>
      </w:pPr>
      <w:hyperlink r:id="rId44" w:history="1">
        <w:r w:rsidR="00667A92" w:rsidRPr="00D44A17">
          <w:rPr>
            <w:rStyle w:val="Hyperlink"/>
            <w:rFonts w:cs="Times New Roman"/>
            <w:szCs w:val="24"/>
          </w:rPr>
          <w:t>https://www.bps.go.id/</w:t>
        </w:r>
        <w:r w:rsidR="00667A92" w:rsidRPr="00D44A17">
          <w:rPr>
            <w:rStyle w:val="Hyperlink"/>
            <w:rFonts w:cs="Times New Roman"/>
            <w:szCs w:val="24"/>
            <w:lang w:val="en-US"/>
          </w:rPr>
          <w:t xml:space="preserve"> </w:t>
        </w:r>
        <w:r w:rsidR="00667A92" w:rsidRPr="00D44A17">
          <w:rPr>
            <w:rStyle w:val="Hyperlink"/>
            <w:rFonts w:cs="Times New Roman"/>
            <w:szCs w:val="24"/>
          </w:rPr>
          <w:t>Gambaran</w:t>
        </w:r>
      </w:hyperlink>
      <w:r w:rsidR="00667A92">
        <w:rPr>
          <w:rFonts w:cs="Times New Roman"/>
          <w:szCs w:val="24"/>
          <w:lang w:val="en-US"/>
        </w:rPr>
        <w:t xml:space="preserve"> </w:t>
      </w:r>
      <w:r w:rsidR="00667A92" w:rsidRPr="00206CDD">
        <w:rPr>
          <w:rFonts w:cs="Times New Roman"/>
          <w:szCs w:val="24"/>
        </w:rPr>
        <w:t>pening</w:t>
      </w:r>
      <w:r w:rsidR="00667A92">
        <w:rPr>
          <w:rFonts w:cs="Times New Roman"/>
          <w:szCs w:val="24"/>
        </w:rPr>
        <w:t>katan</w:t>
      </w:r>
      <w:r w:rsidR="00667A92">
        <w:rPr>
          <w:rFonts w:cs="Times New Roman"/>
          <w:szCs w:val="24"/>
          <w:lang w:val="en-US"/>
        </w:rPr>
        <w:t xml:space="preserve"> </w:t>
      </w:r>
      <w:r w:rsidR="00667A92">
        <w:rPr>
          <w:rFonts w:cs="Times New Roman"/>
          <w:szCs w:val="24"/>
        </w:rPr>
        <w:t>kinerja</w:t>
      </w:r>
      <w:r w:rsidR="00667A92">
        <w:rPr>
          <w:rFonts w:cs="Times New Roman"/>
          <w:szCs w:val="24"/>
          <w:lang w:val="en-US"/>
        </w:rPr>
        <w:t xml:space="preserve"> </w:t>
      </w:r>
      <w:r w:rsidR="00667A92">
        <w:rPr>
          <w:rFonts w:cs="Times New Roman"/>
          <w:szCs w:val="24"/>
        </w:rPr>
        <w:t>sektor</w:t>
      </w:r>
      <w:r w:rsidR="00667A92">
        <w:rPr>
          <w:rFonts w:cs="Times New Roman"/>
          <w:szCs w:val="24"/>
          <w:lang w:val="en-US"/>
        </w:rPr>
        <w:t xml:space="preserve"> </w:t>
      </w:r>
      <w:r w:rsidR="00667A92" w:rsidRPr="00206CDD">
        <w:rPr>
          <w:rFonts w:cs="Times New Roman"/>
          <w:szCs w:val="24"/>
        </w:rPr>
        <w:t>pertanian</w:t>
      </w:r>
      <w:r w:rsidR="00667A92">
        <w:rPr>
          <w:rFonts w:cs="Times New Roman"/>
          <w:szCs w:val="24"/>
          <w:lang w:val="en-US"/>
        </w:rPr>
        <w:t xml:space="preserve"> </w:t>
      </w:r>
      <w:r w:rsidR="00667A92">
        <w:rPr>
          <w:rFonts w:cs="Times New Roman"/>
          <w:szCs w:val="24"/>
        </w:rPr>
        <w:t>tahun</w:t>
      </w:r>
      <w:r w:rsidR="00667A92">
        <w:rPr>
          <w:rFonts w:cs="Times New Roman"/>
          <w:szCs w:val="24"/>
          <w:lang w:val="en-US"/>
        </w:rPr>
        <w:t xml:space="preserve"> </w:t>
      </w:r>
      <w:r w:rsidR="00667A92" w:rsidRPr="00206CDD">
        <w:rPr>
          <w:rFonts w:cs="Times New Roman"/>
          <w:szCs w:val="24"/>
        </w:rPr>
        <w:t>2021. 14 juli 2022 (12.00)</w:t>
      </w:r>
    </w:p>
    <w:p w14:paraId="18B2EC4B" w14:textId="77777777" w:rsidR="00667A92" w:rsidRPr="00761CC8" w:rsidRDefault="00000000" w:rsidP="00DC24E6">
      <w:pPr>
        <w:spacing w:line="240" w:lineRule="auto"/>
        <w:ind w:left="720" w:hanging="720"/>
        <w:jc w:val="both"/>
        <w:rPr>
          <w:rFonts w:cs="Times New Roman"/>
          <w:szCs w:val="24"/>
          <w:lang w:val="en-US"/>
        </w:rPr>
      </w:pPr>
      <w:hyperlink r:id="rId45" w:history="1">
        <w:r w:rsidR="00667A92" w:rsidRPr="00D44A17">
          <w:rPr>
            <w:rStyle w:val="Hyperlink"/>
            <w:rFonts w:cs="Times New Roman"/>
            <w:szCs w:val="24"/>
            <w:lang w:val="en-US"/>
          </w:rPr>
          <w:t>https://www.idx.co.id/2022 penjelasan fenomena keuangan tahun 2019-2021</w:t>
        </w:r>
      </w:hyperlink>
      <w:r w:rsidR="00667A92">
        <w:rPr>
          <w:rFonts w:cs="Times New Roman"/>
          <w:szCs w:val="24"/>
          <w:lang w:val="en-US"/>
        </w:rPr>
        <w:t>. 17 juli 2022.</w:t>
      </w:r>
    </w:p>
    <w:p w14:paraId="231FCB4B" w14:textId="77777777" w:rsidR="00667A92" w:rsidRPr="00206CDD" w:rsidRDefault="00667A92" w:rsidP="00DC24E6">
      <w:pPr>
        <w:ind w:left="720" w:hanging="720"/>
        <w:jc w:val="both"/>
        <w:rPr>
          <w:rFonts w:cs="Times New Roman"/>
          <w:szCs w:val="24"/>
        </w:rPr>
      </w:pPr>
      <w:r w:rsidRPr="00206CDD">
        <w:rPr>
          <w:rFonts w:cs="Times New Roman"/>
          <w:szCs w:val="24"/>
        </w:rPr>
        <w:t>Hutabarat, F (2021). Pengaruh ROA Dan DAR Terhadap Agresivitas Pajak Pada Perusahaan Sub Sektor Pertambangan Batubara Yang Terdaftar Di BEI Periode 2017-2019. Jurnal Penelitian Teori &amp; Terapan Akuntansi (PETA), 6(1).</w:t>
      </w:r>
    </w:p>
    <w:p w14:paraId="15C6D21E" w14:textId="77777777" w:rsidR="00667A92" w:rsidRPr="00206CDD" w:rsidRDefault="00667A92" w:rsidP="00DC24E6">
      <w:pPr>
        <w:spacing w:line="240" w:lineRule="auto"/>
        <w:ind w:left="720" w:hanging="720"/>
        <w:jc w:val="both"/>
        <w:rPr>
          <w:rFonts w:cs="Times New Roman"/>
          <w:szCs w:val="24"/>
        </w:rPr>
      </w:pPr>
      <w:r w:rsidRPr="00206CDD">
        <w:rPr>
          <w:rFonts w:cs="Times New Roman"/>
          <w:szCs w:val="24"/>
        </w:rPr>
        <w:lastRenderedPageBreak/>
        <w:t>Ima Andriyani. (2015). Pengaruh Rasio Keuangan terhadap Pertumbuhan Laba pada Perusahaan Pertambangan yang terdaftar di Bursa Efek Indonesia. Jurnal Manajemen dan Bisnis Sriwijaya Vol.13 No.3</w:t>
      </w:r>
    </w:p>
    <w:p w14:paraId="07778286" w14:textId="77777777" w:rsidR="00667A92" w:rsidRPr="00206CDD" w:rsidRDefault="00667A92" w:rsidP="00DC24E6">
      <w:pPr>
        <w:spacing w:line="240" w:lineRule="auto"/>
        <w:ind w:left="720" w:hanging="720"/>
        <w:jc w:val="both"/>
        <w:rPr>
          <w:rFonts w:cs="Times New Roman"/>
          <w:szCs w:val="24"/>
        </w:rPr>
      </w:pPr>
      <w:r w:rsidRPr="00206CDD">
        <w:rPr>
          <w:rFonts w:cs="Times New Roman"/>
          <w:szCs w:val="24"/>
        </w:rPr>
        <w:t>K.R. S., &amp; Wild, J. J. (2012). Analisis Laporan Keuangan. Jakarta: Salemba Empat</w:t>
      </w:r>
    </w:p>
    <w:p w14:paraId="0ED6F5F2" w14:textId="77777777" w:rsidR="00667A92" w:rsidRPr="00206CDD" w:rsidRDefault="00667A92" w:rsidP="00DC24E6">
      <w:pPr>
        <w:spacing w:line="240" w:lineRule="auto"/>
        <w:ind w:left="720" w:hanging="720"/>
        <w:jc w:val="both"/>
        <w:rPr>
          <w:rFonts w:cs="Times New Roman"/>
          <w:szCs w:val="24"/>
        </w:rPr>
      </w:pPr>
      <w:r w:rsidRPr="00206CDD">
        <w:rPr>
          <w:rFonts w:cs="Times New Roman"/>
          <w:szCs w:val="24"/>
        </w:rPr>
        <w:t>Kasmir. (2015). “Analisis Laporan Keuangan”. Jakarta: Penerbit: PT Raja Grafindo Persada.</w:t>
      </w:r>
    </w:p>
    <w:p w14:paraId="67A5FF48" w14:textId="77777777" w:rsidR="00667A92" w:rsidRPr="009E0544" w:rsidRDefault="00667A92" w:rsidP="00DC24E6">
      <w:pPr>
        <w:spacing w:line="240" w:lineRule="auto"/>
        <w:ind w:left="720" w:hanging="720"/>
        <w:jc w:val="both"/>
      </w:pPr>
      <w:r w:rsidRPr="008F1E08">
        <w:t>Kasmir. (2015). “Analisis Laporan Keuangan”. Jakarta: Penerbit: PT Raja Grafindo Persada.</w:t>
      </w:r>
    </w:p>
    <w:p w14:paraId="663F5A1A" w14:textId="77777777" w:rsidR="00667A92" w:rsidRPr="00206CDD" w:rsidRDefault="00667A92" w:rsidP="00DC24E6">
      <w:pPr>
        <w:spacing w:line="240" w:lineRule="auto"/>
        <w:ind w:left="720" w:hanging="720"/>
        <w:jc w:val="both"/>
        <w:rPr>
          <w:rFonts w:cs="Times New Roman"/>
          <w:szCs w:val="24"/>
        </w:rPr>
      </w:pPr>
      <w:r w:rsidRPr="00206CDD">
        <w:rPr>
          <w:rFonts w:cs="Times New Roman"/>
          <w:szCs w:val="24"/>
        </w:rPr>
        <w:t>Kasmir. 2013. Analisis Laporan Keuangan, Cetakan Ke-6. Jakarta : Raja Grafindo Persada.</w:t>
      </w:r>
    </w:p>
    <w:p w14:paraId="27707555" w14:textId="77777777" w:rsidR="00667A92" w:rsidRPr="00206CDD" w:rsidRDefault="00667A92" w:rsidP="00DC24E6">
      <w:pPr>
        <w:spacing w:line="240" w:lineRule="auto"/>
        <w:ind w:left="720" w:hanging="720"/>
        <w:jc w:val="both"/>
        <w:rPr>
          <w:rFonts w:cs="Times New Roman"/>
          <w:szCs w:val="24"/>
        </w:rPr>
      </w:pPr>
      <w:r w:rsidRPr="00206CDD">
        <w:rPr>
          <w:rFonts w:cs="Times New Roman"/>
          <w:szCs w:val="24"/>
        </w:rPr>
        <w:t>Meleong, L.J. (2017). Metode Penelitian Kualitatif. Bandung: PT.Remaja Rosdakarya.</w:t>
      </w:r>
    </w:p>
    <w:p w14:paraId="20520836" w14:textId="77777777" w:rsidR="00667A92" w:rsidRPr="009E0544" w:rsidRDefault="00667A92" w:rsidP="00DC24E6">
      <w:pPr>
        <w:spacing w:line="240" w:lineRule="auto"/>
        <w:ind w:left="720" w:hanging="720"/>
        <w:jc w:val="both"/>
      </w:pPr>
      <w:r w:rsidRPr="009E0544">
        <w:t xml:space="preserve">Nurliyani. (2018). Analisis Rasio Keuangan Untuk Menilai Kinerja Perusahaan Kelapa Sawit yang Terdaftar di BEI periode 2013-2017. </w:t>
      </w:r>
      <w:r w:rsidRPr="009E0544">
        <w:rPr>
          <w:bCs/>
          <w:i/>
          <w:iCs/>
        </w:rPr>
        <w:t>Jurnal APPPTMA</w:t>
      </w:r>
      <w:r w:rsidRPr="009E0544">
        <w:rPr>
          <w:i/>
          <w:iCs/>
        </w:rPr>
        <w:t>. ke-8</w:t>
      </w:r>
    </w:p>
    <w:p w14:paraId="0611BA4A" w14:textId="77777777" w:rsidR="00667A92" w:rsidRDefault="00667A92" w:rsidP="00DC24E6">
      <w:pPr>
        <w:spacing w:line="240" w:lineRule="auto"/>
        <w:ind w:left="720" w:hanging="720"/>
        <w:jc w:val="both"/>
        <w:rPr>
          <w:lang w:val="en-US"/>
        </w:rPr>
      </w:pPr>
      <w:r w:rsidRPr="00E24CB4">
        <w:t>Nurrahman, I., &amp; Utama, D. H. (2016). Pengaruh Variasi Produk terhadap Keputusan Pembelian (Survei pada pembeli smartphone Nokia series X di BEC Bandung). Journal of Busi</w:t>
      </w:r>
      <w:r>
        <w:t>ness Management Education, 1(1)</w:t>
      </w:r>
      <w:r>
        <w:rPr>
          <w:lang w:val="en-US"/>
        </w:rPr>
        <w:t>.</w:t>
      </w:r>
    </w:p>
    <w:p w14:paraId="712464F9" w14:textId="77777777" w:rsidR="00667A92" w:rsidRPr="00206CDD" w:rsidRDefault="00667A92" w:rsidP="00DC24E6">
      <w:pPr>
        <w:spacing w:line="240" w:lineRule="auto"/>
        <w:ind w:left="720" w:hanging="720"/>
        <w:jc w:val="both"/>
        <w:rPr>
          <w:rFonts w:cs="Times New Roman"/>
          <w:szCs w:val="24"/>
        </w:rPr>
      </w:pPr>
      <w:r w:rsidRPr="00206CDD">
        <w:rPr>
          <w:rFonts w:cs="Times New Roman"/>
          <w:szCs w:val="24"/>
        </w:rPr>
        <w:t>Nuruwael, G. M. (2013). Analisis Rasio Keuangan Sebagai Alat Untuk Menilai Kinerja Keuangan PT. International Nickel Corporation, Tbk . Jurnal Ilmu &amp; Riset Manajemen Vol 2 No.1.</w:t>
      </w:r>
    </w:p>
    <w:p w14:paraId="1C429839" w14:textId="77777777" w:rsidR="00667A92" w:rsidRPr="00206CDD" w:rsidRDefault="00667A92" w:rsidP="00DC24E6">
      <w:pPr>
        <w:spacing w:line="240" w:lineRule="auto"/>
        <w:ind w:left="720" w:hanging="720"/>
        <w:jc w:val="both"/>
        <w:rPr>
          <w:rFonts w:cs="Times New Roman"/>
          <w:szCs w:val="24"/>
        </w:rPr>
      </w:pPr>
      <w:r w:rsidRPr="00206CDD">
        <w:rPr>
          <w:rFonts w:cs="Times New Roman"/>
          <w:szCs w:val="24"/>
        </w:rPr>
        <w:t xml:space="preserve">Ottay, Maikel Ch; Alexander, Stanly W. 2015. </w:t>
      </w:r>
      <w:r w:rsidRPr="00206CDD">
        <w:rPr>
          <w:rFonts w:cs="Times New Roman"/>
          <w:i/>
          <w:iCs/>
          <w:szCs w:val="24"/>
        </w:rPr>
        <w:t xml:space="preserve">Analisis Laporan Keuangan Untuk Menilai Kinerja Keuangan Pada PT. BPR Citra Dumoga Manado. </w:t>
      </w:r>
      <w:r w:rsidRPr="00206CDD">
        <w:rPr>
          <w:rFonts w:cs="Times New Roman"/>
          <w:szCs w:val="24"/>
        </w:rPr>
        <w:t>Manado. Jurnal EMBA Vol.3 No.1 Maret 2015. 16 Oktober 2018.</w:t>
      </w:r>
    </w:p>
    <w:p w14:paraId="41D68E9C" w14:textId="77777777" w:rsidR="00667A92" w:rsidRPr="00206CDD" w:rsidRDefault="00667A92" w:rsidP="00DC24E6">
      <w:pPr>
        <w:ind w:left="720" w:hanging="720"/>
        <w:jc w:val="both"/>
        <w:rPr>
          <w:rFonts w:cs="Times New Roman"/>
          <w:szCs w:val="24"/>
        </w:rPr>
      </w:pPr>
      <w:r w:rsidRPr="00206CDD">
        <w:rPr>
          <w:rFonts w:cs="Times New Roman"/>
          <w:szCs w:val="24"/>
        </w:rPr>
        <w:t>Purwono, Joko; Sri</w:t>
      </w:r>
      <w:r w:rsidRPr="009E0544">
        <w:rPr>
          <w:rFonts w:cs="Times New Roman"/>
          <w:szCs w:val="24"/>
        </w:rPr>
        <w:t>,</w:t>
      </w:r>
      <w:r w:rsidRPr="00206CDD">
        <w:rPr>
          <w:rFonts w:cs="Times New Roman"/>
          <w:szCs w:val="24"/>
        </w:rPr>
        <w:t xml:space="preserve"> Sugyaningsih; Resty</w:t>
      </w:r>
      <w:r w:rsidRPr="009E0544">
        <w:rPr>
          <w:rFonts w:cs="Times New Roman"/>
          <w:szCs w:val="24"/>
        </w:rPr>
        <w:t>,</w:t>
      </w:r>
      <w:r w:rsidRPr="00206CDD">
        <w:rPr>
          <w:rFonts w:cs="Times New Roman"/>
          <w:szCs w:val="24"/>
        </w:rPr>
        <w:t xml:space="preserve"> Istiarti. (2015). Analisis Kinerja Keuangan Perusahaan Kelapa Sawit go Public di Indonesia (Kasus PT Astra Agro Lestari Tbk, PT Sampoerna Agro Tbk, PT PP London Sumatera Indonesia Tbk, PT Tunas Baru Lampung Tbk dan PT Sinar Mas Agro Resources and Technology Tbk). Jurnal Neo-bis Vol 9, No. 2</w:t>
      </w:r>
    </w:p>
    <w:p w14:paraId="5F29D096" w14:textId="77777777" w:rsidR="00667A92" w:rsidRPr="00206CDD" w:rsidRDefault="00667A92" w:rsidP="00DC24E6">
      <w:pPr>
        <w:spacing w:line="240" w:lineRule="auto"/>
        <w:ind w:left="720" w:hanging="720"/>
        <w:jc w:val="both"/>
        <w:rPr>
          <w:rFonts w:cs="Times New Roman"/>
          <w:szCs w:val="24"/>
        </w:rPr>
      </w:pPr>
      <w:r w:rsidRPr="00206CDD">
        <w:rPr>
          <w:rFonts w:cs="Times New Roman"/>
          <w:szCs w:val="24"/>
        </w:rPr>
        <w:t>Rhamadana, Recly Bima Dan Triyonowati. (2016). Analisis Rasio Keuangan Untuk</w:t>
      </w:r>
      <w:r w:rsidRPr="00206CDD">
        <w:rPr>
          <w:rFonts w:cs="Times New Roman"/>
          <w:spacing w:val="1"/>
          <w:szCs w:val="24"/>
        </w:rPr>
        <w:t xml:space="preserve"> </w:t>
      </w:r>
      <w:r w:rsidRPr="00206CDD">
        <w:rPr>
          <w:rFonts w:cs="Times New Roman"/>
          <w:szCs w:val="24"/>
        </w:rPr>
        <w:t>Menilai Kinerja Keuangan Pada Pt.</w:t>
      </w:r>
      <w:r w:rsidRPr="00206CDD">
        <w:rPr>
          <w:rFonts w:cs="Times New Roman"/>
          <w:spacing w:val="60"/>
          <w:szCs w:val="24"/>
        </w:rPr>
        <w:t xml:space="preserve"> </w:t>
      </w:r>
      <w:r w:rsidRPr="00206CDD">
        <w:rPr>
          <w:rFonts w:cs="Times New Roman"/>
          <w:szCs w:val="24"/>
        </w:rPr>
        <w:t>H.M Sampoerna Tbk. Sekolah Tinggi</w:t>
      </w:r>
      <w:r w:rsidRPr="00206CDD">
        <w:rPr>
          <w:rFonts w:cs="Times New Roman"/>
          <w:spacing w:val="1"/>
          <w:szCs w:val="24"/>
        </w:rPr>
        <w:t xml:space="preserve"> </w:t>
      </w:r>
      <w:r w:rsidRPr="00206CDD">
        <w:rPr>
          <w:rFonts w:cs="Times New Roman"/>
          <w:szCs w:val="24"/>
        </w:rPr>
        <w:t>Ilmu</w:t>
      </w:r>
      <w:r w:rsidRPr="00206CDD">
        <w:rPr>
          <w:rFonts w:cs="Times New Roman"/>
          <w:spacing w:val="1"/>
          <w:szCs w:val="24"/>
        </w:rPr>
        <w:t xml:space="preserve"> </w:t>
      </w:r>
      <w:r w:rsidRPr="00206CDD">
        <w:rPr>
          <w:rFonts w:cs="Times New Roman"/>
          <w:szCs w:val="24"/>
        </w:rPr>
        <w:t>Ekonomi</w:t>
      </w:r>
      <w:r w:rsidRPr="00206CDD">
        <w:rPr>
          <w:rFonts w:cs="Times New Roman"/>
          <w:spacing w:val="1"/>
          <w:szCs w:val="24"/>
        </w:rPr>
        <w:t xml:space="preserve"> </w:t>
      </w:r>
      <w:r w:rsidRPr="00206CDD">
        <w:rPr>
          <w:rFonts w:cs="Times New Roman"/>
          <w:szCs w:val="24"/>
        </w:rPr>
        <w:t>Indonesia</w:t>
      </w:r>
      <w:r w:rsidRPr="00206CDD">
        <w:rPr>
          <w:rFonts w:cs="Times New Roman"/>
          <w:spacing w:val="1"/>
          <w:szCs w:val="24"/>
        </w:rPr>
        <w:t xml:space="preserve"> </w:t>
      </w:r>
      <w:r w:rsidRPr="00206CDD">
        <w:rPr>
          <w:rFonts w:cs="Times New Roman"/>
          <w:szCs w:val="24"/>
        </w:rPr>
        <w:t>(Stiesia)</w:t>
      </w:r>
      <w:r w:rsidRPr="00206CDD">
        <w:rPr>
          <w:rFonts w:cs="Times New Roman"/>
          <w:spacing w:val="1"/>
          <w:szCs w:val="24"/>
        </w:rPr>
        <w:t xml:space="preserve"> </w:t>
      </w:r>
      <w:r w:rsidRPr="00206CDD">
        <w:rPr>
          <w:rFonts w:cs="Times New Roman"/>
          <w:szCs w:val="24"/>
        </w:rPr>
        <w:t>Surabaya.</w:t>
      </w:r>
      <w:r w:rsidRPr="00206CDD">
        <w:rPr>
          <w:rFonts w:cs="Times New Roman"/>
          <w:spacing w:val="1"/>
          <w:szCs w:val="24"/>
        </w:rPr>
        <w:t xml:space="preserve"> </w:t>
      </w:r>
      <w:r w:rsidRPr="00206CDD">
        <w:rPr>
          <w:rFonts w:cs="Times New Roman"/>
          <w:i/>
          <w:szCs w:val="24"/>
        </w:rPr>
        <w:t>Jurnal</w:t>
      </w:r>
      <w:r w:rsidRPr="00206CDD">
        <w:rPr>
          <w:rFonts w:cs="Times New Roman"/>
          <w:i/>
          <w:spacing w:val="1"/>
          <w:szCs w:val="24"/>
        </w:rPr>
        <w:t xml:space="preserve"> </w:t>
      </w:r>
      <w:r w:rsidRPr="00206CDD">
        <w:rPr>
          <w:rFonts w:cs="Times New Roman"/>
          <w:i/>
          <w:szCs w:val="24"/>
        </w:rPr>
        <w:t>Ilmu</w:t>
      </w:r>
      <w:r w:rsidRPr="00206CDD">
        <w:rPr>
          <w:rFonts w:cs="Times New Roman"/>
          <w:i/>
          <w:spacing w:val="1"/>
          <w:szCs w:val="24"/>
        </w:rPr>
        <w:t xml:space="preserve"> </w:t>
      </w:r>
      <w:r w:rsidRPr="00206CDD">
        <w:rPr>
          <w:rFonts w:cs="Times New Roman"/>
          <w:i/>
          <w:szCs w:val="24"/>
        </w:rPr>
        <w:t>dan</w:t>
      </w:r>
      <w:r w:rsidRPr="00206CDD">
        <w:rPr>
          <w:rFonts w:cs="Times New Roman"/>
          <w:i/>
          <w:spacing w:val="61"/>
          <w:szCs w:val="24"/>
        </w:rPr>
        <w:t xml:space="preserve"> </w:t>
      </w:r>
      <w:r w:rsidRPr="00206CDD">
        <w:rPr>
          <w:rFonts w:cs="Times New Roman"/>
          <w:i/>
          <w:szCs w:val="24"/>
        </w:rPr>
        <w:t>Riset</w:t>
      </w:r>
      <w:r w:rsidRPr="00206CDD">
        <w:rPr>
          <w:rFonts w:cs="Times New Roman"/>
          <w:i/>
          <w:spacing w:val="1"/>
          <w:szCs w:val="24"/>
        </w:rPr>
        <w:t xml:space="preserve"> </w:t>
      </w:r>
      <w:r w:rsidRPr="00206CDD">
        <w:rPr>
          <w:rFonts w:cs="Times New Roman"/>
          <w:i/>
          <w:szCs w:val="24"/>
        </w:rPr>
        <w:t>Manajemen</w:t>
      </w:r>
      <w:r w:rsidRPr="00206CDD">
        <w:rPr>
          <w:rFonts w:cs="Times New Roman"/>
          <w:i/>
          <w:spacing w:val="59"/>
          <w:szCs w:val="24"/>
        </w:rPr>
        <w:t>.</w:t>
      </w:r>
    </w:p>
    <w:p w14:paraId="6233E321" w14:textId="77777777" w:rsidR="00667A92" w:rsidRPr="009E0544" w:rsidRDefault="00667A92" w:rsidP="00DC24E6">
      <w:pPr>
        <w:spacing w:line="240" w:lineRule="auto"/>
        <w:ind w:left="720" w:hanging="720"/>
        <w:jc w:val="both"/>
        <w:rPr>
          <w:lang w:val="it-IT"/>
        </w:rPr>
      </w:pPr>
      <w:r w:rsidRPr="005A0D6B">
        <w:t>Riyanto, Muhammad. (2019). Analisis Kinerja Keuangan Perusahaan Kelapa Sawit yang GO Public di Bursa Efek Indonesia (BEI) tahun 2013-2017. Jurnal BIOSAINSTEK. Vol.1 No.1, 46–55</w:t>
      </w:r>
    </w:p>
    <w:p w14:paraId="7B9D649E" w14:textId="77777777" w:rsidR="00667A92" w:rsidRPr="00206CDD" w:rsidRDefault="00667A92" w:rsidP="00DC24E6">
      <w:pPr>
        <w:spacing w:line="240" w:lineRule="auto"/>
        <w:ind w:left="720" w:hanging="720"/>
        <w:jc w:val="both"/>
        <w:rPr>
          <w:rFonts w:cs="Times New Roman"/>
          <w:szCs w:val="24"/>
        </w:rPr>
      </w:pPr>
      <w:r w:rsidRPr="00206CDD">
        <w:rPr>
          <w:rFonts w:cs="Times New Roman"/>
          <w:szCs w:val="24"/>
        </w:rPr>
        <w:lastRenderedPageBreak/>
        <w:t>Rudianto. (2013). Akuntansi Manajemen Informasi untuk Pengambilan Keputusan Srategis. Jakarta: Erlangga.</w:t>
      </w:r>
    </w:p>
    <w:p w14:paraId="6029F65C" w14:textId="77777777" w:rsidR="00667A92" w:rsidRPr="00206CDD" w:rsidRDefault="00667A92" w:rsidP="00DC24E6">
      <w:pPr>
        <w:ind w:left="720" w:hanging="720"/>
        <w:jc w:val="both"/>
        <w:rPr>
          <w:rFonts w:cs="Times New Roman"/>
          <w:szCs w:val="24"/>
        </w:rPr>
      </w:pPr>
      <w:r w:rsidRPr="00206CDD">
        <w:rPr>
          <w:rFonts w:cs="Times New Roman"/>
          <w:szCs w:val="24"/>
        </w:rPr>
        <w:t>Sarwono.2016. Ilmu Kebidanan. Jakarta: Yayasan Bina Pustaka Sarwono Prawirohardjo.</w:t>
      </w:r>
    </w:p>
    <w:p w14:paraId="44DD1617" w14:textId="77777777" w:rsidR="00667A92" w:rsidRPr="00206CDD" w:rsidRDefault="00667A92" w:rsidP="00DC24E6">
      <w:pPr>
        <w:ind w:left="720" w:hanging="720"/>
        <w:jc w:val="both"/>
        <w:rPr>
          <w:rFonts w:cs="Times New Roman"/>
          <w:szCs w:val="24"/>
        </w:rPr>
      </w:pPr>
      <w:r w:rsidRPr="00206CDD">
        <w:rPr>
          <w:rFonts w:cs="Times New Roman"/>
          <w:szCs w:val="24"/>
        </w:rPr>
        <w:t>Setianugraha, H. (2015). Analisis Rasio Keuangan untuk Menilai Kinerja Keuangan Perusahaan (Studi Kasus Pada Perusahaan Pertambangan yang Terdaftar di Bursa Efek Indonesia Tahun 2008-2012). Skripsi S1. Universitas Hasanuddin, Makassar.</w:t>
      </w:r>
    </w:p>
    <w:p w14:paraId="70A5550E" w14:textId="77777777" w:rsidR="00667A92" w:rsidRPr="00206CDD" w:rsidRDefault="00667A92" w:rsidP="00DC24E6">
      <w:pPr>
        <w:spacing w:line="240" w:lineRule="auto"/>
        <w:ind w:left="720" w:hanging="720"/>
        <w:jc w:val="both"/>
        <w:rPr>
          <w:rFonts w:cs="Times New Roman"/>
          <w:szCs w:val="24"/>
        </w:rPr>
      </w:pPr>
      <w:r w:rsidRPr="00206CDD">
        <w:rPr>
          <w:rFonts w:cs="Times New Roman"/>
          <w:szCs w:val="24"/>
        </w:rPr>
        <w:t>Suad. H., &amp; Enny. P. (2015). Dasar-Dasar Manajemen Keuangan. Yogyakarta: UPP STIM YKPN.</w:t>
      </w:r>
    </w:p>
    <w:p w14:paraId="11BCFF16" w14:textId="77777777" w:rsidR="00667A92" w:rsidRPr="00206CDD" w:rsidRDefault="00667A92" w:rsidP="00DC24E6">
      <w:pPr>
        <w:spacing w:line="240" w:lineRule="auto"/>
        <w:ind w:left="720" w:hanging="720"/>
        <w:jc w:val="both"/>
        <w:rPr>
          <w:rFonts w:cs="Times New Roman"/>
          <w:szCs w:val="24"/>
        </w:rPr>
      </w:pPr>
      <w:r w:rsidRPr="00206CDD">
        <w:rPr>
          <w:rFonts w:cs="Times New Roman"/>
          <w:szCs w:val="24"/>
        </w:rPr>
        <w:t>Sugiyono, (2017). Metode Penelitian Kuantitatif, Kualitatif dan R&amp;D. Alfabeta: Bandung</w:t>
      </w:r>
    </w:p>
    <w:p w14:paraId="1A92B25B" w14:textId="77777777" w:rsidR="00667A92" w:rsidRPr="00206CDD" w:rsidRDefault="00667A92" w:rsidP="00DC24E6">
      <w:pPr>
        <w:spacing w:line="240" w:lineRule="auto"/>
        <w:ind w:left="720" w:hanging="720"/>
        <w:jc w:val="both"/>
        <w:rPr>
          <w:rFonts w:cs="Times New Roman"/>
          <w:szCs w:val="24"/>
        </w:rPr>
      </w:pPr>
      <w:r w:rsidRPr="00206CDD">
        <w:rPr>
          <w:rFonts w:cs="Times New Roman"/>
          <w:szCs w:val="24"/>
        </w:rPr>
        <w:t xml:space="preserve">Suhendro, Dedi. 2017. </w:t>
      </w:r>
      <w:r w:rsidRPr="00206CDD">
        <w:rPr>
          <w:rFonts w:cs="Times New Roman"/>
          <w:i/>
          <w:iCs/>
          <w:szCs w:val="24"/>
        </w:rPr>
        <w:t>Analisis Profitabilitas dan Likuiditas Untuk Menilai Kinerja Keuangan Pada Pt Siantar Top Tbk</w:t>
      </w:r>
      <w:r w:rsidRPr="00206CDD">
        <w:rPr>
          <w:rFonts w:cs="Times New Roman"/>
          <w:szCs w:val="24"/>
        </w:rPr>
        <w:t>. Sumatera Utara. Jurnal Volume 4. No. 2. 09 November 2018.</w:t>
      </w:r>
    </w:p>
    <w:p w14:paraId="08D10BDA" w14:textId="77777777" w:rsidR="00667A92" w:rsidRPr="00206CDD" w:rsidRDefault="00667A92" w:rsidP="00DC24E6">
      <w:pPr>
        <w:spacing w:line="240" w:lineRule="auto"/>
        <w:ind w:left="720" w:hanging="720"/>
        <w:jc w:val="both"/>
        <w:rPr>
          <w:rFonts w:cs="Times New Roman"/>
          <w:szCs w:val="24"/>
        </w:rPr>
      </w:pPr>
      <w:r w:rsidRPr="00206CDD">
        <w:rPr>
          <w:rFonts w:cs="Times New Roman"/>
          <w:szCs w:val="24"/>
        </w:rPr>
        <w:t xml:space="preserve">Suhendro, Dedi. 2020. </w:t>
      </w:r>
      <w:r w:rsidRPr="00206CDD">
        <w:rPr>
          <w:rFonts w:cs="Times New Roman"/>
          <w:i/>
          <w:iCs/>
          <w:szCs w:val="24"/>
        </w:rPr>
        <w:t>Analisis Profitabilitas dan Likuiditas Untuk Menilai Kinerja Keuangan Pada Pt Siantar Top Tbk</w:t>
      </w:r>
      <w:r w:rsidRPr="00206CDD">
        <w:rPr>
          <w:rFonts w:cs="Times New Roman"/>
          <w:szCs w:val="24"/>
        </w:rPr>
        <w:t>. Sumatera Utara. Jurnal Volume 4. No. 2. 09 November 2018.</w:t>
      </w:r>
    </w:p>
    <w:p w14:paraId="56C065E9" w14:textId="77777777" w:rsidR="00667A92" w:rsidRPr="00206CDD" w:rsidRDefault="00667A92" w:rsidP="00DC24E6">
      <w:pPr>
        <w:spacing w:line="240" w:lineRule="auto"/>
        <w:ind w:left="720" w:hanging="720"/>
        <w:jc w:val="both"/>
        <w:rPr>
          <w:rFonts w:cs="Times New Roman"/>
          <w:szCs w:val="24"/>
        </w:rPr>
      </w:pPr>
      <w:r w:rsidRPr="00206CDD">
        <w:rPr>
          <w:rFonts w:cs="Times New Roman"/>
          <w:szCs w:val="24"/>
        </w:rPr>
        <w:t>Sujarweni, V. W. (2017). Analisis Laporan Keuangan; Teori, Aplikasi, dan Hasil Penelitian.</w:t>
      </w:r>
    </w:p>
    <w:p w14:paraId="2E1292EF" w14:textId="77777777" w:rsidR="00667A92" w:rsidRPr="00206CDD" w:rsidRDefault="00667A92" w:rsidP="00DC24E6">
      <w:pPr>
        <w:spacing w:before="240" w:line="240" w:lineRule="auto"/>
        <w:ind w:left="720" w:hanging="720"/>
        <w:jc w:val="both"/>
        <w:rPr>
          <w:rFonts w:cs="Times New Roman"/>
          <w:szCs w:val="24"/>
        </w:rPr>
      </w:pPr>
      <w:r w:rsidRPr="00206CDD">
        <w:rPr>
          <w:rFonts w:cs="Times New Roman"/>
          <w:szCs w:val="24"/>
        </w:rPr>
        <w:t>Suteja, I. Gede Novian. "Analisis kinerja keuangan dengan metode altman z-score pada PT Ace Hardware Indonesia Tbk." Moneter-Jurnal Akuntansi dan Keuangan 5.1 (2018).</w:t>
      </w:r>
    </w:p>
    <w:p w14:paraId="199B94E5" w14:textId="77777777" w:rsidR="00667A92" w:rsidRPr="00206CDD" w:rsidRDefault="00667A92" w:rsidP="00DC24E6">
      <w:pPr>
        <w:spacing w:line="240" w:lineRule="auto"/>
        <w:ind w:left="720" w:hanging="720"/>
        <w:jc w:val="both"/>
        <w:rPr>
          <w:rFonts w:cs="Times New Roman"/>
          <w:szCs w:val="24"/>
        </w:rPr>
      </w:pPr>
      <w:r w:rsidRPr="00206CDD">
        <w:rPr>
          <w:rFonts w:cs="Times New Roman"/>
          <w:szCs w:val="24"/>
        </w:rPr>
        <w:t>Syamsudin, Lukman, 2011, Manajemen Keuangan Perusahaan, Edisi Baru, Jakarta: PT. Raja Grafindo Persada.</w:t>
      </w:r>
    </w:p>
    <w:p w14:paraId="00ABE645" w14:textId="77777777" w:rsidR="00667A92" w:rsidRPr="00206CDD" w:rsidRDefault="00667A92" w:rsidP="00DC24E6">
      <w:pPr>
        <w:spacing w:line="240" w:lineRule="auto"/>
        <w:ind w:left="720" w:hanging="720"/>
        <w:jc w:val="both"/>
        <w:rPr>
          <w:rFonts w:cs="Times New Roman"/>
          <w:szCs w:val="24"/>
        </w:rPr>
      </w:pPr>
      <w:r w:rsidRPr="00206CDD">
        <w:rPr>
          <w:rFonts w:cs="Times New Roman"/>
          <w:szCs w:val="24"/>
        </w:rPr>
        <w:t>Syofya, H., &amp; Rahayu, S. (2018). Peran Sektor Pertanian Terhadap Perekonomian Indonesia: Analisis Input–Output. Jurnal Manajemen dan Kewirausahaan, 9 (3), pp. 62-74. DOI: 10.31317.</w:t>
      </w:r>
    </w:p>
    <w:p w14:paraId="5DAD86B5" w14:textId="77777777" w:rsidR="00667A92" w:rsidRDefault="00667A92" w:rsidP="00DC24E6">
      <w:pPr>
        <w:spacing w:line="240" w:lineRule="auto"/>
        <w:ind w:left="720" w:hanging="720"/>
        <w:jc w:val="both"/>
        <w:rPr>
          <w:rFonts w:cs="Times New Roman"/>
          <w:szCs w:val="24"/>
          <w:lang w:val="en-US"/>
        </w:rPr>
      </w:pPr>
      <w:r w:rsidRPr="00206CDD">
        <w:rPr>
          <w:rFonts w:cs="Times New Roman"/>
          <w:szCs w:val="24"/>
        </w:rPr>
        <w:t>Winarno, S. H. (2017). Penilaian Kinerja Keuangan Perusahaan Melalui Analisis Profitabilitas. Jurnal Moneter.</w:t>
      </w:r>
    </w:p>
    <w:p w14:paraId="6515BCF2" w14:textId="77777777" w:rsidR="00DC24E6" w:rsidRPr="009E0544" w:rsidRDefault="00667A92" w:rsidP="00667A92">
      <w:pPr>
        <w:spacing w:line="240" w:lineRule="auto"/>
        <w:ind w:left="720" w:hanging="720"/>
        <w:jc w:val="both"/>
      </w:pPr>
      <w:r w:rsidRPr="00985A2F">
        <w:t>Yudiartini, D. A. S., &amp; Dharmadiaksa, I. B. (2016). pengaruh rasio keuangan terhadap kinerja keuangan sektor perbankan di bursa efek Indonesia. E-Jurnal Akuntansi, 14(2), 1183-1209.</w:t>
      </w:r>
    </w:p>
    <w:p w14:paraId="0DFE8A80" w14:textId="77777777" w:rsidR="00CB5AA0" w:rsidRPr="009E0544" w:rsidRDefault="00CB5AA0" w:rsidP="00DC24E6">
      <w:pPr>
        <w:rPr>
          <w:rFonts w:cs="Times New Roman"/>
          <w:szCs w:val="24"/>
        </w:rPr>
      </w:pPr>
    </w:p>
    <w:p w14:paraId="79140A44" w14:textId="77777777" w:rsidR="00CB5AA0" w:rsidRPr="009E0544" w:rsidRDefault="00CB5AA0" w:rsidP="00DC24E6">
      <w:pPr>
        <w:rPr>
          <w:rFonts w:cs="Times New Roman"/>
          <w:szCs w:val="24"/>
        </w:rPr>
      </w:pPr>
    </w:p>
    <w:p w14:paraId="10DAD4A2" w14:textId="77777777" w:rsidR="00667A92" w:rsidRPr="009E0544" w:rsidRDefault="00667A92" w:rsidP="00667A92">
      <w:pPr>
        <w:rPr>
          <w:rFonts w:cs="Times New Roman"/>
          <w:szCs w:val="24"/>
        </w:rPr>
      </w:pPr>
    </w:p>
    <w:p w14:paraId="361BFD21" w14:textId="77777777" w:rsidR="003345FF" w:rsidRPr="009E0544" w:rsidRDefault="00626CE4" w:rsidP="0061161A">
      <w:pPr>
        <w:pStyle w:val="Judul1"/>
        <w:rPr>
          <w:rFonts w:cs="Times New Roman"/>
          <w:szCs w:val="24"/>
        </w:rPr>
      </w:pPr>
      <w:bookmarkStart w:id="216" w:name="_Toc115697700"/>
      <w:r>
        <w:rPr>
          <w:lang w:val="en-US"/>
        </w:rPr>
        <w:lastRenderedPageBreak/>
        <mc:AlternateContent>
          <mc:Choice Requires="wps">
            <w:drawing>
              <wp:anchor distT="0" distB="0" distL="114300" distR="114300" simplePos="0" relativeHeight="251676672" behindDoc="0" locked="0" layoutInCell="1" allowOverlap="1" wp14:anchorId="55FB968D" wp14:editId="2FCB80DB">
                <wp:simplePos x="0" y="0"/>
                <wp:positionH relativeFrom="column">
                  <wp:posOffset>4551045</wp:posOffset>
                </wp:positionH>
                <wp:positionV relativeFrom="paragraph">
                  <wp:posOffset>-708660</wp:posOffset>
                </wp:positionV>
                <wp:extent cx="904875" cy="361950"/>
                <wp:effectExtent l="0" t="0" r="9525" b="0"/>
                <wp:wrapNone/>
                <wp:docPr id="23" name="Rectangle 23"/>
                <wp:cNvGraphicFramePr/>
                <a:graphic xmlns:a="http://schemas.openxmlformats.org/drawingml/2006/main">
                  <a:graphicData uri="http://schemas.microsoft.com/office/word/2010/wordprocessingShape">
                    <wps:wsp>
                      <wps:cNvSpPr/>
                      <wps:spPr>
                        <a:xfrm>
                          <a:off x="0" y="0"/>
                          <a:ext cx="904875"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B84449" id="Rectangle 23" o:spid="_x0000_s1026" style="position:absolute;margin-left:358.35pt;margin-top:-55.8pt;width:71.25pt;height:2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y+9VwIAAAMFAAAOAAAAZHJzL2Uyb0RvYy54bWysVN9v2jAQfp+0/8Hy+whhQFtEqFArpklV&#10;W62d+mwcu0RzfN7ZENhfv7MTQtfxNO3FufP9/vxd5tf72rCdQl+BLXg+GHKmrISysq8F//68+nTJ&#10;mQ/ClsKAVQU/KM+vFx8/zBs3UyPYgCkVMkpi/axxBd+E4GZZ5uVG1cIPwClLRg1Yi0AqvmYlioay&#10;1yYbDYfTrAEsHYJU3tPtbWvki5RfayXDg9ZeBWYKTr2FdGI61/HMFnMxe0XhNpXs2hD/0EUtKktF&#10;+1S3Igi2xeqvVHUlETzoMJBQZ6B1JVWagabJh++medoIp9IsBI53PUz+/6WV97sn94gEQ+P8zJMY&#10;p9hrrOOX+mP7BNahB0vtA5N0eTUcX15MOJNk+jzNryYJzOwU7NCHLwpqFoWCI71Fgkjs7nygguR6&#10;dIm1jI2nhVVlTGuNN9mprSSFg1Gt9zelWVVSI6OUNTFG3RhkO0FvLaRUNkzj+1IdY8k7hmlK3gfm&#10;5wJNyLugzjeGqcSkPnB4LvDPin1Eqgo29MF1ZQHPJSh/9JVb/+P07cxx/DWUh0dkCC2PvZOrisC9&#10;Ez48CiTiEsVpGcMDHdpAU3DoJM42gL/O3Ud/4hNZOWtoEQruf24FKs7MV0tMu8rH47g5SRlPLkak&#10;4FvL+q3FbusbIPxzWnsnkxj9gzmKGqF+oZ1dxqpkElZS7YLLgEflJrQLSlsv1XKZ3GhbnAh39snJ&#10;mDyiGsnzvH8R6DqGBaLmPRyXRszeEa31jZEWltsAukosPOHa4U2blkjT/RXiKr/Vk9fp37X4DQAA&#10;//8DAFBLAwQUAAYACAAAACEAuMmDY+AAAAAMAQAADwAAAGRycy9kb3ducmV2LnhtbEyPwU7DMAyG&#10;70i8Q2QkbluaiXWjNJ0QaAekSRODB0gb01Y0Tkmyrrw95gRH259+f3+5m90gJgyx96RBLTMQSI23&#10;PbUa3t/2iy2ImAxZM3hCDd8YYVddX5WmsP5CrzidUis4hGJhNHQpjYWUsenQmbj0IxLfPnxwJvEY&#10;WmmDuXC4G+Qqy3LpTE/8oTMjPnXYfJ7OTsPRfqnN87gPk6tfpsPBNcfgota3N/PjA4iEc/qD4Vef&#10;1aFip9qfyUYxaNiofMOohoVSKgfByHZ9vwJR82p9l4OsSvm/RPUDAAD//wMAUEsBAi0AFAAGAAgA&#10;AAAhALaDOJL+AAAA4QEAABMAAAAAAAAAAAAAAAAAAAAAAFtDb250ZW50X1R5cGVzXS54bWxQSwEC&#10;LQAUAAYACAAAACEAOP0h/9YAAACUAQAACwAAAAAAAAAAAAAAAAAvAQAAX3JlbHMvLnJlbHNQSwEC&#10;LQAUAAYACAAAACEABGcvvVcCAAADBQAADgAAAAAAAAAAAAAAAAAuAgAAZHJzL2Uyb0RvYy54bWxQ&#10;SwECLQAUAAYACAAAACEAuMmDY+AAAAAMAQAADwAAAAAAAAAAAAAAAACxBAAAZHJzL2Rvd25yZXYu&#10;eG1sUEsFBgAAAAAEAAQA8wAAAL4FAAAAAA==&#10;" fillcolor="white [3201]" stroked="f" strokeweight="2pt"/>
            </w:pict>
          </mc:Fallback>
        </mc:AlternateContent>
      </w:r>
      <w:r w:rsidR="003345FF" w:rsidRPr="009E0544">
        <w:t>LAMPIRAN</w:t>
      </w:r>
      <w:bookmarkEnd w:id="216"/>
    </w:p>
    <w:p w14:paraId="6ACAB041" w14:textId="77777777" w:rsidR="00DC24E6" w:rsidRPr="005D4DFE" w:rsidRDefault="00DC24E6" w:rsidP="00DC24E6">
      <w:pPr>
        <w:spacing w:after="0" w:line="480" w:lineRule="auto"/>
        <w:ind w:left="1418" w:hanging="1418"/>
        <w:rPr>
          <w:rFonts w:cs="Times New Roman"/>
          <w:b/>
          <w:szCs w:val="24"/>
        </w:rPr>
      </w:pPr>
      <w:r w:rsidRPr="005D4DFE">
        <w:rPr>
          <w:rFonts w:cs="Times New Roman"/>
          <w:b/>
          <w:szCs w:val="24"/>
        </w:rPr>
        <w:t>Lampiran 1: Data perhitungan rasio keuangan ( likuiditas, profitabilitas dan solvabilitas) pada perusahaan sektor pertanian yang terdaftar di Bursa Efek Indonesia (BEI).</w:t>
      </w:r>
    </w:p>
    <w:p w14:paraId="7CD8A293" w14:textId="77777777" w:rsidR="00DC24E6" w:rsidRPr="00A34B62" w:rsidRDefault="00DC24E6" w:rsidP="00DC24E6">
      <w:pPr>
        <w:pStyle w:val="DaftarParagraf"/>
        <w:numPr>
          <w:ilvl w:val="0"/>
          <w:numId w:val="41"/>
        </w:numPr>
        <w:spacing w:after="0" w:line="480" w:lineRule="auto"/>
        <w:ind w:left="284" w:hanging="284"/>
        <w:rPr>
          <w:rFonts w:ascii="Times New Roman" w:hAnsi="Times New Roman" w:cs="Times New Roman"/>
          <w:b/>
          <w:noProof/>
          <w:sz w:val="24"/>
          <w:szCs w:val="24"/>
          <w:lang w:val="id-ID"/>
        </w:rPr>
      </w:pPr>
      <w:r w:rsidRPr="00A34B62">
        <w:rPr>
          <w:rFonts w:ascii="Times New Roman" w:hAnsi="Times New Roman" w:cs="Times New Roman"/>
          <w:b/>
          <w:noProof/>
          <w:sz w:val="24"/>
          <w:szCs w:val="24"/>
          <w:lang w:val="id-ID"/>
        </w:rPr>
        <w:t>Rasio Likuiditas</w:t>
      </w:r>
    </w:p>
    <w:tbl>
      <w:tblPr>
        <w:tblStyle w:val="KisiTabel"/>
        <w:tblW w:w="0" w:type="auto"/>
        <w:tblLook w:val="04A0" w:firstRow="1" w:lastRow="0" w:firstColumn="1" w:lastColumn="0" w:noHBand="0" w:noVBand="1"/>
      </w:tblPr>
      <w:tblGrid>
        <w:gridCol w:w="566"/>
        <w:gridCol w:w="1985"/>
        <w:gridCol w:w="1836"/>
        <w:gridCol w:w="1839"/>
        <w:gridCol w:w="1928"/>
      </w:tblGrid>
      <w:tr w:rsidR="00DC24E6" w:rsidRPr="005D4DFE" w14:paraId="1D093408" w14:textId="77777777" w:rsidTr="00DC24E6">
        <w:tc>
          <w:tcPr>
            <w:tcW w:w="8154" w:type="dxa"/>
            <w:gridSpan w:val="5"/>
          </w:tcPr>
          <w:p w14:paraId="1DE1D013" w14:textId="77777777" w:rsidR="00DC24E6" w:rsidRPr="005D4DFE" w:rsidRDefault="00DC24E6" w:rsidP="00DC24E6">
            <w:pPr>
              <w:jc w:val="center"/>
              <w:rPr>
                <w:rFonts w:cs="Times New Roman"/>
                <w:b/>
                <w:szCs w:val="24"/>
              </w:rPr>
            </w:pPr>
            <w:r w:rsidRPr="005D4DFE">
              <w:rPr>
                <w:rFonts w:cs="Times New Roman"/>
                <w:b/>
                <w:szCs w:val="24"/>
              </w:rPr>
              <w:t xml:space="preserve">Perhitungan Rasio Likuiditas Menggunakan </w:t>
            </w:r>
            <w:r w:rsidRPr="005D4DFE">
              <w:rPr>
                <w:rFonts w:cs="Times New Roman"/>
                <w:b/>
                <w:i/>
                <w:szCs w:val="24"/>
              </w:rPr>
              <w:t>Current Ratio</w:t>
            </w:r>
            <w:r w:rsidRPr="005D4DFE">
              <w:rPr>
                <w:rFonts w:cs="Times New Roman"/>
                <w:b/>
                <w:szCs w:val="24"/>
              </w:rPr>
              <w:t xml:space="preserve"> (Dalam Jutaan Rupiah) </w:t>
            </w:r>
          </w:p>
          <w:p w14:paraId="7AF82750" w14:textId="77777777" w:rsidR="00DC24E6" w:rsidRPr="005D4DFE" w:rsidRDefault="00DC24E6" w:rsidP="00DC24E6">
            <w:pPr>
              <w:jc w:val="center"/>
            </w:pPr>
            <w:r w:rsidRPr="005D4DFE">
              <w:rPr>
                <w:rFonts w:cs="Times New Roman"/>
                <w:b/>
                <w:szCs w:val="24"/>
              </w:rPr>
              <w:t>Standar Industri 2kali</w:t>
            </w:r>
            <w:r w:rsidRPr="005D4DFE">
              <w:t xml:space="preserve"> </w:t>
            </w:r>
          </w:p>
        </w:tc>
      </w:tr>
      <w:tr w:rsidR="00DC24E6" w:rsidRPr="005D4DFE" w14:paraId="1F259F26" w14:textId="77777777" w:rsidTr="00DC24E6">
        <w:tc>
          <w:tcPr>
            <w:tcW w:w="575" w:type="dxa"/>
            <w:shd w:val="clear" w:color="auto" w:fill="DDDDDD"/>
          </w:tcPr>
          <w:p w14:paraId="051DD613" w14:textId="77777777" w:rsidR="00DC24E6" w:rsidRPr="005D4DFE" w:rsidRDefault="00DC24E6" w:rsidP="00DC24E6">
            <w:pPr>
              <w:jc w:val="center"/>
              <w:rPr>
                <w:rFonts w:cs="Times New Roman"/>
                <w:b/>
                <w:szCs w:val="24"/>
              </w:rPr>
            </w:pPr>
            <w:r w:rsidRPr="005D4DFE">
              <w:rPr>
                <w:rFonts w:cs="Times New Roman"/>
                <w:b/>
                <w:szCs w:val="24"/>
              </w:rPr>
              <w:t>No</w:t>
            </w:r>
          </w:p>
        </w:tc>
        <w:tc>
          <w:tcPr>
            <w:tcW w:w="2085" w:type="dxa"/>
            <w:shd w:val="clear" w:color="auto" w:fill="DDDDDD"/>
          </w:tcPr>
          <w:p w14:paraId="64AA4F19" w14:textId="77777777" w:rsidR="00DC24E6" w:rsidRPr="005D4DFE" w:rsidRDefault="00DC24E6" w:rsidP="00DC24E6">
            <w:pPr>
              <w:jc w:val="center"/>
              <w:rPr>
                <w:rFonts w:cs="Times New Roman"/>
                <w:b/>
                <w:szCs w:val="24"/>
              </w:rPr>
            </w:pPr>
            <w:r w:rsidRPr="005D4DFE">
              <w:rPr>
                <w:rFonts w:cs="Times New Roman"/>
                <w:b/>
                <w:szCs w:val="24"/>
              </w:rPr>
              <w:t>Kode Saham Perusahaan</w:t>
            </w:r>
          </w:p>
        </w:tc>
        <w:tc>
          <w:tcPr>
            <w:tcW w:w="5494" w:type="dxa"/>
            <w:gridSpan w:val="3"/>
            <w:shd w:val="clear" w:color="auto" w:fill="DDDDDD"/>
          </w:tcPr>
          <w:p w14:paraId="74A954C2" w14:textId="77777777" w:rsidR="00DC24E6" w:rsidRPr="005D4DFE" w:rsidRDefault="00DC24E6" w:rsidP="00DC24E6">
            <w:pPr>
              <w:jc w:val="center"/>
              <w:rPr>
                <w:rFonts w:cs="Times New Roman"/>
                <w:b/>
                <w:szCs w:val="24"/>
              </w:rPr>
            </w:pPr>
            <w:r w:rsidRPr="005D4DFE">
              <w:rPr>
                <w:rFonts w:cs="Times New Roman"/>
                <w:b/>
                <w:szCs w:val="24"/>
              </w:rPr>
              <w:t>Tahun</w:t>
            </w:r>
          </w:p>
        </w:tc>
      </w:tr>
      <w:tr w:rsidR="00DC24E6" w:rsidRPr="005D4DFE" w14:paraId="24B36EE9" w14:textId="77777777" w:rsidTr="00DC24E6">
        <w:trPr>
          <w:trHeight w:val="275"/>
        </w:trPr>
        <w:tc>
          <w:tcPr>
            <w:tcW w:w="575" w:type="dxa"/>
            <w:shd w:val="clear" w:color="auto" w:fill="FF0000"/>
          </w:tcPr>
          <w:p w14:paraId="01573446" w14:textId="77777777" w:rsidR="00DC24E6" w:rsidRPr="005D4DFE" w:rsidRDefault="00DC24E6" w:rsidP="00DC24E6">
            <w:pPr>
              <w:jc w:val="center"/>
              <w:rPr>
                <w:rFonts w:cs="Times New Roman"/>
                <w:szCs w:val="24"/>
              </w:rPr>
            </w:pPr>
            <w:r w:rsidRPr="005D4DFE">
              <w:rPr>
                <w:rFonts w:cs="Times New Roman"/>
                <w:szCs w:val="24"/>
              </w:rPr>
              <w:t>1.</w:t>
            </w:r>
          </w:p>
        </w:tc>
        <w:tc>
          <w:tcPr>
            <w:tcW w:w="2085" w:type="dxa"/>
            <w:shd w:val="clear" w:color="auto" w:fill="FF0000"/>
            <w:vAlign w:val="bottom"/>
          </w:tcPr>
          <w:p w14:paraId="097D0F24" w14:textId="77777777" w:rsidR="00DC24E6" w:rsidRPr="005D4DFE" w:rsidRDefault="00DC24E6" w:rsidP="00DC24E6">
            <w:pPr>
              <w:rPr>
                <w:rFonts w:eastAsia="Times New Roman" w:cs="Times New Roman"/>
                <w:b/>
                <w:bCs/>
                <w:color w:val="000000"/>
                <w:szCs w:val="24"/>
              </w:rPr>
            </w:pPr>
            <w:r w:rsidRPr="005D4DFE">
              <w:rPr>
                <w:rFonts w:eastAsia="Times New Roman" w:cs="Times New Roman"/>
                <w:b/>
                <w:bCs/>
                <w:color w:val="000000"/>
                <w:szCs w:val="24"/>
              </w:rPr>
              <w:t>(AALI)</w:t>
            </w:r>
          </w:p>
        </w:tc>
        <w:tc>
          <w:tcPr>
            <w:tcW w:w="1710" w:type="dxa"/>
            <w:shd w:val="clear" w:color="auto" w:fill="FF0000"/>
          </w:tcPr>
          <w:p w14:paraId="1DBA83EA"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1839" w:type="dxa"/>
            <w:shd w:val="clear" w:color="auto" w:fill="FF0000"/>
          </w:tcPr>
          <w:p w14:paraId="176370F4"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1945" w:type="dxa"/>
            <w:shd w:val="clear" w:color="auto" w:fill="FF0000"/>
          </w:tcPr>
          <w:p w14:paraId="5CF100AA"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6A9AD8E7" w14:textId="77777777" w:rsidTr="00DC24E6">
        <w:tc>
          <w:tcPr>
            <w:tcW w:w="575" w:type="dxa"/>
          </w:tcPr>
          <w:p w14:paraId="12B2A715" w14:textId="77777777" w:rsidR="00DC24E6" w:rsidRPr="005D4DFE" w:rsidRDefault="00DC24E6" w:rsidP="00DC24E6">
            <w:pPr>
              <w:jc w:val="center"/>
              <w:rPr>
                <w:rFonts w:cs="Times New Roman"/>
                <w:szCs w:val="24"/>
              </w:rPr>
            </w:pPr>
          </w:p>
        </w:tc>
        <w:tc>
          <w:tcPr>
            <w:tcW w:w="2085" w:type="dxa"/>
            <w:shd w:val="clear" w:color="auto" w:fill="FFFF00"/>
          </w:tcPr>
          <w:p w14:paraId="6AC07A36" w14:textId="77777777" w:rsidR="00DC24E6" w:rsidRPr="005D4DFE" w:rsidRDefault="00DC24E6" w:rsidP="00DC24E6">
            <w:pPr>
              <w:jc w:val="right"/>
              <w:rPr>
                <w:rFonts w:cs="Times New Roman"/>
                <w:szCs w:val="24"/>
              </w:rPr>
            </w:pPr>
            <w:r w:rsidRPr="005D4DFE">
              <w:rPr>
                <w:rFonts w:cs="Times New Roman"/>
                <w:szCs w:val="24"/>
              </w:rPr>
              <w:t xml:space="preserve">Asset Lancar </w:t>
            </w:r>
          </w:p>
        </w:tc>
        <w:tc>
          <w:tcPr>
            <w:tcW w:w="1710" w:type="dxa"/>
          </w:tcPr>
          <w:p w14:paraId="751D628C" w14:textId="77777777" w:rsidR="00DC24E6" w:rsidRPr="005D4DFE" w:rsidRDefault="00DC24E6" w:rsidP="00DC24E6">
            <w:pPr>
              <w:jc w:val="right"/>
              <w:rPr>
                <w:rFonts w:cs="Times New Roman"/>
                <w:szCs w:val="24"/>
              </w:rPr>
            </w:pPr>
            <w:r w:rsidRPr="005D4DFE">
              <w:rPr>
                <w:rFonts w:eastAsia="Times New Roman" w:cs="Times New Roman"/>
                <w:color w:val="000000"/>
                <w:szCs w:val="24"/>
              </w:rPr>
              <w:t>4.472.011</w:t>
            </w:r>
          </w:p>
        </w:tc>
        <w:tc>
          <w:tcPr>
            <w:tcW w:w="1839" w:type="dxa"/>
          </w:tcPr>
          <w:p w14:paraId="035A9B82" w14:textId="77777777" w:rsidR="00DC24E6" w:rsidRPr="005D4DFE" w:rsidRDefault="00DC24E6" w:rsidP="00DC24E6">
            <w:pPr>
              <w:jc w:val="right"/>
              <w:rPr>
                <w:rFonts w:cs="Times New Roman"/>
                <w:szCs w:val="24"/>
              </w:rPr>
            </w:pPr>
            <w:r w:rsidRPr="005D4DFE">
              <w:rPr>
                <w:rFonts w:eastAsia="Times New Roman" w:cs="Times New Roman"/>
                <w:color w:val="000000"/>
                <w:szCs w:val="24"/>
              </w:rPr>
              <w:t>5.937.890</w:t>
            </w:r>
          </w:p>
        </w:tc>
        <w:tc>
          <w:tcPr>
            <w:tcW w:w="1945" w:type="dxa"/>
          </w:tcPr>
          <w:p w14:paraId="460C8D70" w14:textId="77777777" w:rsidR="00DC24E6" w:rsidRPr="005D4DFE" w:rsidRDefault="00DC24E6" w:rsidP="00DC24E6">
            <w:pPr>
              <w:jc w:val="right"/>
              <w:rPr>
                <w:rFonts w:cs="Times New Roman"/>
                <w:szCs w:val="24"/>
              </w:rPr>
            </w:pPr>
            <w:r w:rsidRPr="005D4DFE">
              <w:rPr>
                <w:rFonts w:eastAsia="Times New Roman" w:cs="Times New Roman"/>
                <w:color w:val="000000"/>
                <w:szCs w:val="24"/>
              </w:rPr>
              <w:t>9.414.208</w:t>
            </w:r>
          </w:p>
        </w:tc>
      </w:tr>
      <w:tr w:rsidR="00DC24E6" w:rsidRPr="005D4DFE" w14:paraId="349CE319" w14:textId="77777777" w:rsidTr="00DC24E6">
        <w:tc>
          <w:tcPr>
            <w:tcW w:w="575" w:type="dxa"/>
          </w:tcPr>
          <w:p w14:paraId="5180003E" w14:textId="77777777" w:rsidR="00DC24E6" w:rsidRPr="005D4DFE" w:rsidRDefault="00DC24E6" w:rsidP="00DC24E6">
            <w:pPr>
              <w:jc w:val="right"/>
              <w:rPr>
                <w:rFonts w:cs="Times New Roman"/>
                <w:szCs w:val="24"/>
              </w:rPr>
            </w:pPr>
          </w:p>
        </w:tc>
        <w:tc>
          <w:tcPr>
            <w:tcW w:w="2085" w:type="dxa"/>
            <w:shd w:val="clear" w:color="auto" w:fill="FFFF00"/>
          </w:tcPr>
          <w:p w14:paraId="36961AB3" w14:textId="77777777" w:rsidR="00DC24E6" w:rsidRPr="005D4DFE" w:rsidRDefault="00DC24E6" w:rsidP="00DC24E6">
            <w:pPr>
              <w:jc w:val="right"/>
              <w:rPr>
                <w:rFonts w:cs="Times New Roman"/>
                <w:szCs w:val="24"/>
              </w:rPr>
            </w:pPr>
            <w:r w:rsidRPr="005D4DFE">
              <w:rPr>
                <w:rFonts w:cs="Times New Roman"/>
                <w:szCs w:val="24"/>
              </w:rPr>
              <w:t>Hutang Lancar</w:t>
            </w:r>
          </w:p>
        </w:tc>
        <w:tc>
          <w:tcPr>
            <w:tcW w:w="1710" w:type="dxa"/>
            <w:vAlign w:val="bottom"/>
          </w:tcPr>
          <w:p w14:paraId="378B0624"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1.566.765</w:t>
            </w:r>
          </w:p>
        </w:tc>
        <w:tc>
          <w:tcPr>
            <w:tcW w:w="1839" w:type="dxa"/>
          </w:tcPr>
          <w:p w14:paraId="6B7766FF" w14:textId="77777777" w:rsidR="00DC24E6" w:rsidRPr="005D4DFE" w:rsidRDefault="00DC24E6" w:rsidP="00DC24E6">
            <w:pPr>
              <w:jc w:val="right"/>
              <w:rPr>
                <w:rFonts w:cs="Times New Roman"/>
                <w:szCs w:val="24"/>
              </w:rPr>
            </w:pPr>
            <w:r w:rsidRPr="005D4DFE">
              <w:rPr>
                <w:rFonts w:eastAsia="Times New Roman" w:cs="Times New Roman"/>
                <w:color w:val="000000"/>
                <w:szCs w:val="24"/>
              </w:rPr>
              <w:t>1.792.506</w:t>
            </w:r>
          </w:p>
        </w:tc>
        <w:tc>
          <w:tcPr>
            <w:tcW w:w="1945" w:type="dxa"/>
          </w:tcPr>
          <w:p w14:paraId="5EB72F42" w14:textId="77777777" w:rsidR="00DC24E6" w:rsidRPr="005D4DFE" w:rsidRDefault="00DC24E6" w:rsidP="00DC24E6">
            <w:pPr>
              <w:jc w:val="right"/>
              <w:rPr>
                <w:rFonts w:cs="Times New Roman"/>
                <w:szCs w:val="24"/>
              </w:rPr>
            </w:pPr>
            <w:r w:rsidRPr="005D4DFE">
              <w:rPr>
                <w:rFonts w:eastAsia="Times New Roman" w:cs="Times New Roman"/>
                <w:color w:val="000000"/>
                <w:szCs w:val="24"/>
              </w:rPr>
              <w:t>5.960.396</w:t>
            </w:r>
          </w:p>
        </w:tc>
      </w:tr>
      <w:tr w:rsidR="00DC24E6" w:rsidRPr="005D4DFE" w14:paraId="4FA01E84" w14:textId="77777777" w:rsidTr="00DC24E6">
        <w:tc>
          <w:tcPr>
            <w:tcW w:w="575" w:type="dxa"/>
          </w:tcPr>
          <w:p w14:paraId="01C1140C" w14:textId="77777777" w:rsidR="00DC24E6" w:rsidRPr="005D4DFE" w:rsidRDefault="00DC24E6" w:rsidP="00DC24E6">
            <w:pPr>
              <w:jc w:val="right"/>
              <w:rPr>
                <w:rFonts w:cs="Times New Roman"/>
                <w:szCs w:val="24"/>
              </w:rPr>
            </w:pPr>
          </w:p>
        </w:tc>
        <w:tc>
          <w:tcPr>
            <w:tcW w:w="2085" w:type="dxa"/>
            <w:shd w:val="clear" w:color="auto" w:fill="FFFF00"/>
          </w:tcPr>
          <w:p w14:paraId="672ABB4B" w14:textId="77777777" w:rsidR="00DC24E6" w:rsidRPr="005D4DFE" w:rsidRDefault="00DC24E6" w:rsidP="00DC24E6">
            <w:pPr>
              <w:rPr>
                <w:rFonts w:cs="Times New Roman"/>
                <w:b/>
                <w:szCs w:val="24"/>
              </w:rPr>
            </w:pPr>
            <w:r w:rsidRPr="005D4DFE">
              <w:rPr>
                <w:rFonts w:cs="Times New Roman"/>
                <w:b/>
                <w:szCs w:val="24"/>
              </w:rPr>
              <w:t>Hasil</w:t>
            </w:r>
          </w:p>
        </w:tc>
        <w:tc>
          <w:tcPr>
            <w:tcW w:w="1710" w:type="dxa"/>
          </w:tcPr>
          <w:p w14:paraId="6D600928" w14:textId="77777777" w:rsidR="00DC24E6" w:rsidRPr="005D4DFE" w:rsidRDefault="00DC24E6" w:rsidP="00DC24E6">
            <w:pPr>
              <w:rPr>
                <w:rFonts w:cs="Times New Roman"/>
                <w:b/>
                <w:szCs w:val="24"/>
              </w:rPr>
            </w:pPr>
            <w:r w:rsidRPr="005D4DFE">
              <w:rPr>
                <w:rFonts w:eastAsia="Times New Roman" w:cs="Times New Roman"/>
                <w:b/>
                <w:color w:val="000000"/>
                <w:szCs w:val="24"/>
              </w:rPr>
              <w:t>2,854295954</w:t>
            </w:r>
          </w:p>
        </w:tc>
        <w:tc>
          <w:tcPr>
            <w:tcW w:w="1839" w:type="dxa"/>
          </w:tcPr>
          <w:p w14:paraId="184C3D5E" w14:textId="77777777" w:rsidR="00DC24E6" w:rsidRPr="005D4DFE" w:rsidRDefault="00DC24E6" w:rsidP="00DC24E6">
            <w:pPr>
              <w:rPr>
                <w:rFonts w:cs="Times New Roman"/>
                <w:b/>
                <w:szCs w:val="24"/>
              </w:rPr>
            </w:pPr>
            <w:r w:rsidRPr="005D4DFE">
              <w:rPr>
                <w:rFonts w:eastAsia="Times New Roman" w:cs="Times New Roman"/>
                <w:b/>
                <w:color w:val="000000"/>
                <w:szCs w:val="24"/>
              </w:rPr>
              <w:t>3,312619316</w:t>
            </w:r>
          </w:p>
        </w:tc>
        <w:tc>
          <w:tcPr>
            <w:tcW w:w="1945" w:type="dxa"/>
          </w:tcPr>
          <w:p w14:paraId="3FDB001D" w14:textId="77777777" w:rsidR="00DC24E6" w:rsidRPr="005D4DFE" w:rsidRDefault="00DC24E6" w:rsidP="00DC24E6">
            <w:pPr>
              <w:rPr>
                <w:rFonts w:cs="Times New Roman"/>
                <w:b/>
                <w:szCs w:val="24"/>
              </w:rPr>
            </w:pPr>
            <w:r w:rsidRPr="005D4DFE">
              <w:rPr>
                <w:rFonts w:eastAsia="Times New Roman" w:cs="Times New Roman"/>
                <w:b/>
                <w:color w:val="000000"/>
                <w:szCs w:val="24"/>
              </w:rPr>
              <w:t>1,579460157</w:t>
            </w:r>
          </w:p>
        </w:tc>
      </w:tr>
      <w:tr w:rsidR="00DC24E6" w:rsidRPr="005D4DFE" w14:paraId="4D117494" w14:textId="77777777" w:rsidTr="00DC24E6">
        <w:tc>
          <w:tcPr>
            <w:tcW w:w="575" w:type="dxa"/>
          </w:tcPr>
          <w:p w14:paraId="4CBFA0D1" w14:textId="77777777" w:rsidR="00DC24E6" w:rsidRPr="005D4DFE" w:rsidRDefault="00DC24E6" w:rsidP="00DC24E6">
            <w:pPr>
              <w:rPr>
                <w:rFonts w:cs="Times New Roman"/>
                <w:szCs w:val="24"/>
              </w:rPr>
            </w:pPr>
          </w:p>
        </w:tc>
        <w:tc>
          <w:tcPr>
            <w:tcW w:w="2085" w:type="dxa"/>
          </w:tcPr>
          <w:p w14:paraId="6E895D38" w14:textId="77777777" w:rsidR="00DC24E6" w:rsidRPr="005D4DFE" w:rsidRDefault="00DC24E6" w:rsidP="00DC24E6">
            <w:pPr>
              <w:rPr>
                <w:rFonts w:cs="Times New Roman"/>
                <w:szCs w:val="24"/>
              </w:rPr>
            </w:pPr>
            <w:r w:rsidRPr="005D4DFE">
              <w:rPr>
                <w:rFonts w:cs="Times New Roman"/>
                <w:b/>
                <w:i/>
                <w:szCs w:val="24"/>
              </w:rPr>
              <w:t>Current Ratio</w:t>
            </w:r>
          </w:p>
        </w:tc>
        <w:tc>
          <w:tcPr>
            <w:tcW w:w="1710" w:type="dxa"/>
          </w:tcPr>
          <w:p w14:paraId="26CA31BE" w14:textId="77777777" w:rsidR="00DC24E6" w:rsidRPr="005D4DFE" w:rsidRDefault="00DC24E6" w:rsidP="00DC24E6">
            <w:pPr>
              <w:rPr>
                <w:rFonts w:cs="Times New Roman"/>
                <w:b/>
                <w:szCs w:val="24"/>
              </w:rPr>
            </w:pPr>
            <w:r w:rsidRPr="005D4DFE">
              <w:rPr>
                <w:rFonts w:eastAsia="Times New Roman" w:cs="Times New Roman"/>
                <w:b/>
                <w:color w:val="000000"/>
                <w:szCs w:val="24"/>
              </w:rPr>
              <w:t>2,85</w:t>
            </w:r>
          </w:p>
        </w:tc>
        <w:tc>
          <w:tcPr>
            <w:tcW w:w="1839" w:type="dxa"/>
          </w:tcPr>
          <w:p w14:paraId="35E31E5D" w14:textId="77777777" w:rsidR="00DC24E6" w:rsidRPr="005D4DFE" w:rsidRDefault="00DC24E6" w:rsidP="00DC24E6">
            <w:pPr>
              <w:rPr>
                <w:rFonts w:cs="Times New Roman"/>
                <w:b/>
                <w:szCs w:val="24"/>
              </w:rPr>
            </w:pPr>
            <w:r w:rsidRPr="005D4DFE">
              <w:rPr>
                <w:rFonts w:eastAsia="Times New Roman" w:cs="Times New Roman"/>
                <w:b/>
                <w:color w:val="000000"/>
                <w:szCs w:val="24"/>
              </w:rPr>
              <w:t>3,31</w:t>
            </w:r>
          </w:p>
        </w:tc>
        <w:tc>
          <w:tcPr>
            <w:tcW w:w="1945" w:type="dxa"/>
          </w:tcPr>
          <w:p w14:paraId="6510B58B" w14:textId="77777777" w:rsidR="00DC24E6" w:rsidRPr="005D4DFE" w:rsidRDefault="00DC24E6" w:rsidP="00DC24E6">
            <w:pPr>
              <w:rPr>
                <w:rFonts w:cs="Times New Roman"/>
                <w:b/>
                <w:szCs w:val="24"/>
              </w:rPr>
            </w:pPr>
            <w:r w:rsidRPr="005D4DFE">
              <w:rPr>
                <w:rFonts w:eastAsia="Times New Roman" w:cs="Times New Roman"/>
                <w:b/>
                <w:color w:val="000000"/>
                <w:szCs w:val="24"/>
              </w:rPr>
              <w:t>1,58</w:t>
            </w:r>
          </w:p>
        </w:tc>
      </w:tr>
      <w:tr w:rsidR="00DC24E6" w:rsidRPr="005D4DFE" w14:paraId="64575274" w14:textId="77777777" w:rsidTr="00DC24E6">
        <w:tc>
          <w:tcPr>
            <w:tcW w:w="575" w:type="dxa"/>
            <w:shd w:val="clear" w:color="auto" w:fill="FF0000"/>
          </w:tcPr>
          <w:p w14:paraId="31B23EDD" w14:textId="77777777" w:rsidR="00DC24E6" w:rsidRPr="005D4DFE" w:rsidRDefault="00DC24E6" w:rsidP="00DC24E6">
            <w:pPr>
              <w:jc w:val="center"/>
              <w:rPr>
                <w:rFonts w:cs="Times New Roman"/>
                <w:szCs w:val="24"/>
              </w:rPr>
            </w:pPr>
            <w:r w:rsidRPr="005D4DFE">
              <w:rPr>
                <w:rFonts w:cs="Times New Roman"/>
                <w:szCs w:val="24"/>
              </w:rPr>
              <w:t>2.</w:t>
            </w:r>
          </w:p>
        </w:tc>
        <w:tc>
          <w:tcPr>
            <w:tcW w:w="2085" w:type="dxa"/>
            <w:shd w:val="clear" w:color="auto" w:fill="FF0000"/>
          </w:tcPr>
          <w:p w14:paraId="1E2269BF" w14:textId="77777777" w:rsidR="00DC24E6" w:rsidRPr="005D4DFE" w:rsidRDefault="00DC24E6" w:rsidP="00DC24E6">
            <w:pPr>
              <w:rPr>
                <w:rFonts w:cs="Times New Roman"/>
                <w:szCs w:val="24"/>
              </w:rPr>
            </w:pPr>
            <w:r w:rsidRPr="005D4DFE">
              <w:rPr>
                <w:rFonts w:eastAsia="Times New Roman" w:cs="Times New Roman"/>
                <w:b/>
                <w:bCs/>
                <w:color w:val="000000"/>
                <w:szCs w:val="24"/>
              </w:rPr>
              <w:t>(SMAR)</w:t>
            </w:r>
          </w:p>
        </w:tc>
        <w:tc>
          <w:tcPr>
            <w:tcW w:w="1710" w:type="dxa"/>
            <w:shd w:val="clear" w:color="auto" w:fill="FF0000"/>
          </w:tcPr>
          <w:p w14:paraId="293F867A"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1839" w:type="dxa"/>
            <w:shd w:val="clear" w:color="auto" w:fill="FF0000"/>
          </w:tcPr>
          <w:p w14:paraId="0516B1BE"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1945" w:type="dxa"/>
            <w:shd w:val="clear" w:color="auto" w:fill="FF0000"/>
          </w:tcPr>
          <w:p w14:paraId="52AD7B12"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12F2D44B" w14:textId="77777777" w:rsidTr="00DC24E6">
        <w:tc>
          <w:tcPr>
            <w:tcW w:w="575" w:type="dxa"/>
          </w:tcPr>
          <w:p w14:paraId="05032215" w14:textId="77777777" w:rsidR="00DC24E6" w:rsidRPr="005D4DFE" w:rsidRDefault="00DC24E6" w:rsidP="00DC24E6">
            <w:pPr>
              <w:jc w:val="center"/>
              <w:rPr>
                <w:rFonts w:cs="Times New Roman"/>
                <w:szCs w:val="24"/>
              </w:rPr>
            </w:pPr>
          </w:p>
        </w:tc>
        <w:tc>
          <w:tcPr>
            <w:tcW w:w="2085" w:type="dxa"/>
            <w:shd w:val="clear" w:color="auto" w:fill="FFFF00"/>
          </w:tcPr>
          <w:p w14:paraId="643F2F5B" w14:textId="77777777" w:rsidR="00DC24E6" w:rsidRPr="005D4DFE" w:rsidRDefault="00DC24E6" w:rsidP="00DC24E6">
            <w:pPr>
              <w:jc w:val="right"/>
              <w:rPr>
                <w:rFonts w:cs="Times New Roman"/>
                <w:szCs w:val="24"/>
              </w:rPr>
            </w:pPr>
            <w:r w:rsidRPr="005D4DFE">
              <w:rPr>
                <w:rFonts w:cs="Times New Roman"/>
                <w:szCs w:val="24"/>
              </w:rPr>
              <w:t xml:space="preserve">Asset Lancar </w:t>
            </w:r>
          </w:p>
        </w:tc>
        <w:tc>
          <w:tcPr>
            <w:tcW w:w="1710" w:type="dxa"/>
          </w:tcPr>
          <w:p w14:paraId="6708AAF2" w14:textId="77777777" w:rsidR="00DC24E6" w:rsidRPr="005D4DFE" w:rsidRDefault="00DC24E6" w:rsidP="00DC24E6">
            <w:pPr>
              <w:jc w:val="right"/>
              <w:rPr>
                <w:rFonts w:cs="Times New Roman"/>
                <w:szCs w:val="24"/>
              </w:rPr>
            </w:pPr>
            <w:r w:rsidRPr="005D4DFE">
              <w:rPr>
                <w:rFonts w:eastAsia="Times New Roman" w:cs="Times New Roman"/>
                <w:color w:val="000000"/>
                <w:szCs w:val="24"/>
              </w:rPr>
              <w:t>11.477.624</w:t>
            </w:r>
          </w:p>
        </w:tc>
        <w:tc>
          <w:tcPr>
            <w:tcW w:w="1839" w:type="dxa"/>
          </w:tcPr>
          <w:p w14:paraId="5292ED8A" w14:textId="77777777" w:rsidR="00DC24E6" w:rsidRPr="005D4DFE" w:rsidRDefault="00DC24E6" w:rsidP="00DC24E6">
            <w:pPr>
              <w:jc w:val="right"/>
              <w:rPr>
                <w:rFonts w:cs="Times New Roman"/>
                <w:szCs w:val="24"/>
              </w:rPr>
            </w:pPr>
            <w:r w:rsidRPr="005D4DFE">
              <w:rPr>
                <w:rFonts w:eastAsia="Times New Roman" w:cs="Times New Roman"/>
                <w:color w:val="000000"/>
                <w:szCs w:val="24"/>
              </w:rPr>
              <w:t>18.611.747</w:t>
            </w:r>
          </w:p>
        </w:tc>
        <w:tc>
          <w:tcPr>
            <w:tcW w:w="1945" w:type="dxa"/>
          </w:tcPr>
          <w:p w14:paraId="69AFA8FD" w14:textId="77777777" w:rsidR="00DC24E6" w:rsidRPr="005D4DFE" w:rsidRDefault="00DC24E6" w:rsidP="00DC24E6">
            <w:pPr>
              <w:jc w:val="right"/>
              <w:rPr>
                <w:rFonts w:cs="Times New Roman"/>
                <w:szCs w:val="24"/>
              </w:rPr>
            </w:pPr>
            <w:r w:rsidRPr="005D4DFE">
              <w:rPr>
                <w:rFonts w:eastAsia="Times New Roman" w:cs="Times New Roman"/>
                <w:color w:val="000000"/>
                <w:szCs w:val="24"/>
              </w:rPr>
              <w:t>22.418.032</w:t>
            </w:r>
          </w:p>
        </w:tc>
      </w:tr>
      <w:tr w:rsidR="00DC24E6" w:rsidRPr="005D4DFE" w14:paraId="75127F9A" w14:textId="77777777" w:rsidTr="00DC24E6">
        <w:tc>
          <w:tcPr>
            <w:tcW w:w="575" w:type="dxa"/>
          </w:tcPr>
          <w:p w14:paraId="08C707AF" w14:textId="77777777" w:rsidR="00DC24E6" w:rsidRPr="005D4DFE" w:rsidRDefault="00DC24E6" w:rsidP="00DC24E6">
            <w:pPr>
              <w:jc w:val="center"/>
              <w:rPr>
                <w:rFonts w:cs="Times New Roman"/>
                <w:szCs w:val="24"/>
              </w:rPr>
            </w:pPr>
          </w:p>
        </w:tc>
        <w:tc>
          <w:tcPr>
            <w:tcW w:w="2085" w:type="dxa"/>
            <w:shd w:val="clear" w:color="auto" w:fill="FFFF00"/>
          </w:tcPr>
          <w:p w14:paraId="567E6E29" w14:textId="77777777" w:rsidR="00DC24E6" w:rsidRPr="005D4DFE" w:rsidRDefault="00DC24E6" w:rsidP="00DC24E6">
            <w:pPr>
              <w:jc w:val="right"/>
              <w:rPr>
                <w:rFonts w:cs="Times New Roman"/>
                <w:szCs w:val="24"/>
              </w:rPr>
            </w:pPr>
            <w:r w:rsidRPr="005D4DFE">
              <w:rPr>
                <w:rFonts w:cs="Times New Roman"/>
                <w:szCs w:val="24"/>
              </w:rPr>
              <w:t>Hutang Lancar</w:t>
            </w:r>
          </w:p>
        </w:tc>
        <w:tc>
          <w:tcPr>
            <w:tcW w:w="1710" w:type="dxa"/>
          </w:tcPr>
          <w:p w14:paraId="4B54ED77" w14:textId="77777777" w:rsidR="00DC24E6" w:rsidRPr="005D4DFE" w:rsidRDefault="00DC24E6" w:rsidP="00DC24E6">
            <w:pPr>
              <w:jc w:val="right"/>
              <w:rPr>
                <w:rFonts w:cs="Times New Roman"/>
                <w:szCs w:val="24"/>
              </w:rPr>
            </w:pPr>
            <w:r w:rsidRPr="005D4DFE">
              <w:rPr>
                <w:rFonts w:eastAsia="Times New Roman" w:cs="Times New Roman"/>
                <w:color w:val="000000"/>
                <w:szCs w:val="24"/>
              </w:rPr>
              <w:t>10.675.761</w:t>
            </w:r>
          </w:p>
        </w:tc>
        <w:tc>
          <w:tcPr>
            <w:tcW w:w="1839" w:type="dxa"/>
          </w:tcPr>
          <w:p w14:paraId="1426CE84" w14:textId="77777777" w:rsidR="00DC24E6" w:rsidRPr="005D4DFE" w:rsidRDefault="00DC24E6" w:rsidP="00DC24E6">
            <w:pPr>
              <w:jc w:val="right"/>
              <w:rPr>
                <w:rFonts w:cs="Times New Roman"/>
                <w:szCs w:val="24"/>
              </w:rPr>
            </w:pPr>
            <w:r w:rsidRPr="005D4DFE">
              <w:rPr>
                <w:rFonts w:eastAsia="Times New Roman" w:cs="Times New Roman"/>
                <w:color w:val="000000"/>
                <w:szCs w:val="24"/>
              </w:rPr>
              <w:t>14.358.630</w:t>
            </w:r>
          </w:p>
        </w:tc>
        <w:tc>
          <w:tcPr>
            <w:tcW w:w="1945" w:type="dxa"/>
          </w:tcPr>
          <w:p w14:paraId="2FCD6117" w14:textId="77777777" w:rsidR="00DC24E6" w:rsidRPr="005D4DFE" w:rsidRDefault="00DC24E6" w:rsidP="00DC24E6">
            <w:pPr>
              <w:jc w:val="right"/>
              <w:rPr>
                <w:rFonts w:cs="Times New Roman"/>
                <w:szCs w:val="24"/>
              </w:rPr>
            </w:pPr>
            <w:r w:rsidRPr="005D4DFE">
              <w:rPr>
                <w:rFonts w:eastAsia="Times New Roman" w:cs="Times New Roman"/>
                <w:color w:val="000000"/>
                <w:szCs w:val="24"/>
              </w:rPr>
              <w:t>15.408.950</w:t>
            </w:r>
          </w:p>
        </w:tc>
      </w:tr>
      <w:tr w:rsidR="00DC24E6" w:rsidRPr="005D4DFE" w14:paraId="4BF6A918" w14:textId="77777777" w:rsidTr="00DC24E6">
        <w:tc>
          <w:tcPr>
            <w:tcW w:w="575" w:type="dxa"/>
          </w:tcPr>
          <w:p w14:paraId="61B62563" w14:textId="77777777" w:rsidR="00DC24E6" w:rsidRPr="005D4DFE" w:rsidRDefault="00DC24E6" w:rsidP="00DC24E6">
            <w:pPr>
              <w:jc w:val="center"/>
              <w:rPr>
                <w:rFonts w:cs="Times New Roman"/>
                <w:szCs w:val="24"/>
              </w:rPr>
            </w:pPr>
          </w:p>
        </w:tc>
        <w:tc>
          <w:tcPr>
            <w:tcW w:w="2085" w:type="dxa"/>
            <w:shd w:val="clear" w:color="auto" w:fill="FFFF00"/>
          </w:tcPr>
          <w:p w14:paraId="23C53D47" w14:textId="77777777" w:rsidR="00DC24E6" w:rsidRPr="005D4DFE" w:rsidRDefault="00DC24E6" w:rsidP="00DC24E6">
            <w:pPr>
              <w:rPr>
                <w:rFonts w:cs="Times New Roman"/>
                <w:b/>
                <w:szCs w:val="24"/>
              </w:rPr>
            </w:pPr>
            <w:r w:rsidRPr="005D4DFE">
              <w:rPr>
                <w:rFonts w:cs="Times New Roman"/>
                <w:b/>
                <w:szCs w:val="24"/>
              </w:rPr>
              <w:t>Hasil</w:t>
            </w:r>
          </w:p>
        </w:tc>
        <w:tc>
          <w:tcPr>
            <w:tcW w:w="1710" w:type="dxa"/>
          </w:tcPr>
          <w:p w14:paraId="60CC9F5D" w14:textId="77777777" w:rsidR="00DC24E6" w:rsidRPr="005D4DFE" w:rsidRDefault="00DC24E6" w:rsidP="00DC24E6">
            <w:pPr>
              <w:rPr>
                <w:rFonts w:cs="Times New Roman"/>
                <w:b/>
                <w:szCs w:val="24"/>
              </w:rPr>
            </w:pPr>
            <w:r w:rsidRPr="005D4DFE">
              <w:rPr>
                <w:rFonts w:eastAsia="Times New Roman" w:cs="Times New Roman"/>
                <w:b/>
                <w:color w:val="000000"/>
                <w:szCs w:val="24"/>
              </w:rPr>
              <w:t>1,075110617</w:t>
            </w:r>
          </w:p>
        </w:tc>
        <w:tc>
          <w:tcPr>
            <w:tcW w:w="1839" w:type="dxa"/>
          </w:tcPr>
          <w:p w14:paraId="250A9312" w14:textId="77777777" w:rsidR="00DC24E6" w:rsidRPr="005D4DFE" w:rsidRDefault="00DC24E6" w:rsidP="00DC24E6">
            <w:pPr>
              <w:rPr>
                <w:rFonts w:cs="Times New Roman"/>
                <w:b/>
                <w:szCs w:val="24"/>
              </w:rPr>
            </w:pPr>
            <w:r w:rsidRPr="005D4DFE">
              <w:rPr>
                <w:rFonts w:eastAsia="Times New Roman" w:cs="Times New Roman"/>
                <w:b/>
                <w:color w:val="000000"/>
                <w:szCs w:val="24"/>
              </w:rPr>
              <w:t>1,296206323</w:t>
            </w:r>
          </w:p>
        </w:tc>
        <w:tc>
          <w:tcPr>
            <w:tcW w:w="1945" w:type="dxa"/>
          </w:tcPr>
          <w:p w14:paraId="21B8DCAD" w14:textId="77777777" w:rsidR="00DC24E6" w:rsidRPr="005D4DFE" w:rsidRDefault="00DC24E6" w:rsidP="00DC24E6">
            <w:pPr>
              <w:rPr>
                <w:rFonts w:cs="Times New Roman"/>
                <w:b/>
                <w:szCs w:val="24"/>
              </w:rPr>
            </w:pPr>
            <w:r w:rsidRPr="005D4DFE">
              <w:rPr>
                <w:rFonts w:eastAsia="Times New Roman" w:cs="Times New Roman"/>
                <w:b/>
                <w:color w:val="000000"/>
                <w:szCs w:val="24"/>
              </w:rPr>
              <w:t>1,454870838</w:t>
            </w:r>
          </w:p>
        </w:tc>
      </w:tr>
      <w:tr w:rsidR="00DC24E6" w:rsidRPr="005D4DFE" w14:paraId="132C4789" w14:textId="77777777" w:rsidTr="00DC24E6">
        <w:tc>
          <w:tcPr>
            <w:tcW w:w="575" w:type="dxa"/>
          </w:tcPr>
          <w:p w14:paraId="50C1EC2A" w14:textId="77777777" w:rsidR="00DC24E6" w:rsidRPr="005D4DFE" w:rsidRDefault="00DC24E6" w:rsidP="00DC24E6">
            <w:pPr>
              <w:jc w:val="center"/>
              <w:rPr>
                <w:rFonts w:cs="Times New Roman"/>
                <w:szCs w:val="24"/>
              </w:rPr>
            </w:pPr>
          </w:p>
        </w:tc>
        <w:tc>
          <w:tcPr>
            <w:tcW w:w="2085" w:type="dxa"/>
          </w:tcPr>
          <w:p w14:paraId="3A8DD70F" w14:textId="77777777" w:rsidR="00DC24E6" w:rsidRPr="005D4DFE" w:rsidRDefault="00DC24E6" w:rsidP="00DC24E6">
            <w:pPr>
              <w:rPr>
                <w:rFonts w:cs="Times New Roman"/>
                <w:szCs w:val="24"/>
              </w:rPr>
            </w:pPr>
            <w:r w:rsidRPr="005D4DFE">
              <w:rPr>
                <w:rFonts w:cs="Times New Roman"/>
                <w:b/>
                <w:i/>
                <w:szCs w:val="24"/>
              </w:rPr>
              <w:t>Current Ratio</w:t>
            </w:r>
          </w:p>
        </w:tc>
        <w:tc>
          <w:tcPr>
            <w:tcW w:w="1710" w:type="dxa"/>
          </w:tcPr>
          <w:p w14:paraId="6E801F15" w14:textId="77777777" w:rsidR="00DC24E6" w:rsidRPr="005D4DFE" w:rsidRDefault="00DC24E6" w:rsidP="00DC24E6">
            <w:pPr>
              <w:rPr>
                <w:rFonts w:cs="Times New Roman"/>
                <w:b/>
                <w:szCs w:val="24"/>
              </w:rPr>
            </w:pPr>
            <w:r w:rsidRPr="005D4DFE">
              <w:rPr>
                <w:rFonts w:eastAsia="Times New Roman" w:cs="Times New Roman"/>
                <w:b/>
                <w:color w:val="000000"/>
                <w:szCs w:val="24"/>
              </w:rPr>
              <w:t>1,08</w:t>
            </w:r>
          </w:p>
        </w:tc>
        <w:tc>
          <w:tcPr>
            <w:tcW w:w="1839" w:type="dxa"/>
            <w:vAlign w:val="bottom"/>
          </w:tcPr>
          <w:p w14:paraId="44355127"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1,30</w:t>
            </w:r>
          </w:p>
        </w:tc>
        <w:tc>
          <w:tcPr>
            <w:tcW w:w="1945" w:type="dxa"/>
          </w:tcPr>
          <w:p w14:paraId="4C772DFE" w14:textId="77777777" w:rsidR="00DC24E6" w:rsidRPr="005D4DFE" w:rsidRDefault="00DC24E6" w:rsidP="00DC24E6">
            <w:pPr>
              <w:rPr>
                <w:rFonts w:cs="Times New Roman"/>
                <w:b/>
                <w:szCs w:val="24"/>
              </w:rPr>
            </w:pPr>
            <w:r w:rsidRPr="005D4DFE">
              <w:rPr>
                <w:rFonts w:eastAsia="Times New Roman" w:cs="Times New Roman"/>
                <w:b/>
                <w:color w:val="000000"/>
                <w:szCs w:val="24"/>
              </w:rPr>
              <w:t>1,45</w:t>
            </w:r>
          </w:p>
        </w:tc>
      </w:tr>
      <w:tr w:rsidR="00DC24E6" w:rsidRPr="005D4DFE" w14:paraId="59866F30" w14:textId="77777777" w:rsidTr="00DC24E6">
        <w:tc>
          <w:tcPr>
            <w:tcW w:w="575" w:type="dxa"/>
            <w:shd w:val="clear" w:color="auto" w:fill="FF0000"/>
          </w:tcPr>
          <w:p w14:paraId="24C11994" w14:textId="77777777" w:rsidR="00DC24E6" w:rsidRPr="005D4DFE" w:rsidRDefault="00DC24E6" w:rsidP="00DC24E6">
            <w:pPr>
              <w:jc w:val="center"/>
              <w:rPr>
                <w:rFonts w:cs="Times New Roman"/>
                <w:szCs w:val="24"/>
              </w:rPr>
            </w:pPr>
            <w:r w:rsidRPr="005D4DFE">
              <w:rPr>
                <w:rFonts w:cs="Times New Roman"/>
                <w:szCs w:val="24"/>
              </w:rPr>
              <w:t>3.</w:t>
            </w:r>
          </w:p>
        </w:tc>
        <w:tc>
          <w:tcPr>
            <w:tcW w:w="2085" w:type="dxa"/>
            <w:shd w:val="clear" w:color="auto" w:fill="FF0000"/>
          </w:tcPr>
          <w:p w14:paraId="1EFF0F32" w14:textId="77777777" w:rsidR="00DC24E6" w:rsidRPr="005D4DFE" w:rsidRDefault="00DC24E6" w:rsidP="00DC24E6">
            <w:pPr>
              <w:rPr>
                <w:rFonts w:cs="Times New Roman"/>
                <w:szCs w:val="24"/>
              </w:rPr>
            </w:pPr>
            <w:r w:rsidRPr="005D4DFE">
              <w:rPr>
                <w:rFonts w:eastAsia="Times New Roman" w:cs="Times New Roman"/>
                <w:b/>
                <w:bCs/>
                <w:color w:val="000000"/>
                <w:szCs w:val="24"/>
              </w:rPr>
              <w:t>(BWPT)</w:t>
            </w:r>
          </w:p>
        </w:tc>
        <w:tc>
          <w:tcPr>
            <w:tcW w:w="1710" w:type="dxa"/>
            <w:shd w:val="clear" w:color="auto" w:fill="FF0000"/>
          </w:tcPr>
          <w:p w14:paraId="39F6AF21"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1839" w:type="dxa"/>
            <w:shd w:val="clear" w:color="auto" w:fill="FF0000"/>
          </w:tcPr>
          <w:p w14:paraId="47A96725"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1945" w:type="dxa"/>
            <w:shd w:val="clear" w:color="auto" w:fill="FF0000"/>
          </w:tcPr>
          <w:p w14:paraId="48E6CE55"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1B8DEB50" w14:textId="77777777" w:rsidTr="00DC24E6">
        <w:tc>
          <w:tcPr>
            <w:tcW w:w="575" w:type="dxa"/>
          </w:tcPr>
          <w:p w14:paraId="15647C40" w14:textId="77777777" w:rsidR="00DC24E6" w:rsidRPr="005D4DFE" w:rsidRDefault="00DC24E6" w:rsidP="00DC24E6">
            <w:pPr>
              <w:jc w:val="center"/>
              <w:rPr>
                <w:rFonts w:cs="Times New Roman"/>
                <w:szCs w:val="24"/>
              </w:rPr>
            </w:pPr>
          </w:p>
        </w:tc>
        <w:tc>
          <w:tcPr>
            <w:tcW w:w="2085" w:type="dxa"/>
            <w:shd w:val="clear" w:color="auto" w:fill="FFFF00"/>
          </w:tcPr>
          <w:p w14:paraId="4AFF67BC" w14:textId="77777777" w:rsidR="00DC24E6" w:rsidRPr="005D4DFE" w:rsidRDefault="00DC24E6" w:rsidP="00DC24E6">
            <w:pPr>
              <w:jc w:val="right"/>
              <w:rPr>
                <w:rFonts w:cs="Times New Roman"/>
                <w:szCs w:val="24"/>
              </w:rPr>
            </w:pPr>
            <w:r w:rsidRPr="005D4DFE">
              <w:rPr>
                <w:rFonts w:cs="Times New Roman"/>
                <w:szCs w:val="24"/>
              </w:rPr>
              <w:t xml:space="preserve">Asset Lancar </w:t>
            </w:r>
          </w:p>
        </w:tc>
        <w:tc>
          <w:tcPr>
            <w:tcW w:w="1710" w:type="dxa"/>
          </w:tcPr>
          <w:p w14:paraId="433B71E3" w14:textId="77777777" w:rsidR="00DC24E6" w:rsidRPr="005D4DFE" w:rsidRDefault="00DC24E6" w:rsidP="00DC24E6">
            <w:pPr>
              <w:jc w:val="right"/>
              <w:rPr>
                <w:rFonts w:cs="Times New Roman"/>
                <w:szCs w:val="24"/>
              </w:rPr>
            </w:pPr>
            <w:r w:rsidRPr="005D4DFE">
              <w:rPr>
                <w:rFonts w:eastAsia="Times New Roman" w:cs="Times New Roman"/>
                <w:color w:val="000000"/>
                <w:szCs w:val="24"/>
              </w:rPr>
              <w:t>1.603.656</w:t>
            </w:r>
          </w:p>
        </w:tc>
        <w:tc>
          <w:tcPr>
            <w:tcW w:w="1839" w:type="dxa"/>
          </w:tcPr>
          <w:p w14:paraId="5A8CDC18" w14:textId="77777777" w:rsidR="00DC24E6" w:rsidRPr="005D4DFE" w:rsidRDefault="00DC24E6" w:rsidP="00DC24E6">
            <w:pPr>
              <w:jc w:val="right"/>
              <w:rPr>
                <w:rFonts w:cs="Times New Roman"/>
                <w:szCs w:val="24"/>
              </w:rPr>
            </w:pPr>
            <w:r w:rsidRPr="005D4DFE">
              <w:rPr>
                <w:rFonts w:eastAsia="Times New Roman" w:cs="Times New Roman"/>
                <w:color w:val="000000"/>
                <w:szCs w:val="24"/>
              </w:rPr>
              <w:t>4.646.358</w:t>
            </w:r>
          </w:p>
        </w:tc>
        <w:tc>
          <w:tcPr>
            <w:tcW w:w="1945" w:type="dxa"/>
          </w:tcPr>
          <w:p w14:paraId="68E45B42" w14:textId="77777777" w:rsidR="00DC24E6" w:rsidRPr="005D4DFE" w:rsidRDefault="00DC24E6" w:rsidP="00DC24E6">
            <w:pPr>
              <w:jc w:val="right"/>
              <w:rPr>
                <w:rFonts w:cs="Times New Roman"/>
                <w:szCs w:val="24"/>
              </w:rPr>
            </w:pPr>
            <w:r w:rsidRPr="005D4DFE">
              <w:rPr>
                <w:rFonts w:eastAsia="Times New Roman" w:cs="Times New Roman"/>
                <w:color w:val="000000"/>
                <w:szCs w:val="24"/>
              </w:rPr>
              <w:t>1.773.163</w:t>
            </w:r>
          </w:p>
        </w:tc>
      </w:tr>
      <w:tr w:rsidR="00DC24E6" w:rsidRPr="005D4DFE" w14:paraId="35A86E86" w14:textId="77777777" w:rsidTr="00DC24E6">
        <w:tc>
          <w:tcPr>
            <w:tcW w:w="575" w:type="dxa"/>
          </w:tcPr>
          <w:p w14:paraId="2E892AF7" w14:textId="77777777" w:rsidR="00DC24E6" w:rsidRPr="005D4DFE" w:rsidRDefault="00DC24E6" w:rsidP="00DC24E6">
            <w:pPr>
              <w:rPr>
                <w:rFonts w:cs="Times New Roman"/>
                <w:szCs w:val="24"/>
              </w:rPr>
            </w:pPr>
          </w:p>
        </w:tc>
        <w:tc>
          <w:tcPr>
            <w:tcW w:w="2085" w:type="dxa"/>
            <w:shd w:val="clear" w:color="auto" w:fill="FFFF00"/>
          </w:tcPr>
          <w:p w14:paraId="5F420378" w14:textId="77777777" w:rsidR="00DC24E6" w:rsidRPr="005D4DFE" w:rsidRDefault="00DC24E6" w:rsidP="00DC24E6">
            <w:pPr>
              <w:jc w:val="right"/>
              <w:rPr>
                <w:rFonts w:cs="Times New Roman"/>
                <w:szCs w:val="24"/>
              </w:rPr>
            </w:pPr>
            <w:r w:rsidRPr="005D4DFE">
              <w:rPr>
                <w:rFonts w:cs="Times New Roman"/>
                <w:szCs w:val="24"/>
              </w:rPr>
              <w:t>Hutang Lancar</w:t>
            </w:r>
          </w:p>
        </w:tc>
        <w:tc>
          <w:tcPr>
            <w:tcW w:w="1710" w:type="dxa"/>
          </w:tcPr>
          <w:p w14:paraId="028C0636" w14:textId="77777777" w:rsidR="00DC24E6" w:rsidRPr="005D4DFE" w:rsidRDefault="00DC24E6" w:rsidP="00DC24E6">
            <w:pPr>
              <w:jc w:val="right"/>
              <w:rPr>
                <w:rFonts w:cs="Times New Roman"/>
                <w:szCs w:val="24"/>
              </w:rPr>
            </w:pPr>
            <w:r w:rsidRPr="005D4DFE">
              <w:rPr>
                <w:rFonts w:eastAsia="Times New Roman" w:cs="Times New Roman"/>
                <w:color w:val="000000"/>
                <w:szCs w:val="24"/>
              </w:rPr>
              <w:t>2.439.514</w:t>
            </w:r>
          </w:p>
        </w:tc>
        <w:tc>
          <w:tcPr>
            <w:tcW w:w="1839" w:type="dxa"/>
          </w:tcPr>
          <w:p w14:paraId="50D70382" w14:textId="77777777" w:rsidR="00DC24E6" w:rsidRPr="005D4DFE" w:rsidRDefault="00DC24E6" w:rsidP="00DC24E6">
            <w:pPr>
              <w:jc w:val="right"/>
              <w:rPr>
                <w:rFonts w:cs="Times New Roman"/>
                <w:szCs w:val="24"/>
              </w:rPr>
            </w:pPr>
            <w:r w:rsidRPr="005D4DFE">
              <w:rPr>
                <w:rFonts w:eastAsia="Times New Roman" w:cs="Times New Roman"/>
                <w:color w:val="000000"/>
                <w:szCs w:val="24"/>
              </w:rPr>
              <w:t>5.045.847</w:t>
            </w:r>
          </w:p>
        </w:tc>
        <w:tc>
          <w:tcPr>
            <w:tcW w:w="1945" w:type="dxa"/>
          </w:tcPr>
          <w:p w14:paraId="63AE6D6A" w14:textId="77777777" w:rsidR="00DC24E6" w:rsidRPr="005D4DFE" w:rsidRDefault="00DC24E6" w:rsidP="00DC24E6">
            <w:pPr>
              <w:jc w:val="right"/>
              <w:rPr>
                <w:rFonts w:cs="Times New Roman"/>
                <w:szCs w:val="24"/>
              </w:rPr>
            </w:pPr>
            <w:r w:rsidRPr="005D4DFE">
              <w:rPr>
                <w:rFonts w:eastAsia="Times New Roman" w:cs="Times New Roman"/>
                <w:color w:val="000000"/>
                <w:szCs w:val="24"/>
              </w:rPr>
              <w:t>2.856.649</w:t>
            </w:r>
          </w:p>
        </w:tc>
      </w:tr>
      <w:tr w:rsidR="00DC24E6" w:rsidRPr="005D4DFE" w14:paraId="7D14E1D5" w14:textId="77777777" w:rsidTr="00DC24E6">
        <w:tc>
          <w:tcPr>
            <w:tcW w:w="575" w:type="dxa"/>
          </w:tcPr>
          <w:p w14:paraId="19A4DD8E" w14:textId="77777777" w:rsidR="00DC24E6" w:rsidRPr="005D4DFE" w:rsidRDefault="00DC24E6" w:rsidP="00DC24E6">
            <w:pPr>
              <w:rPr>
                <w:rFonts w:cs="Times New Roman"/>
                <w:szCs w:val="24"/>
              </w:rPr>
            </w:pPr>
          </w:p>
        </w:tc>
        <w:tc>
          <w:tcPr>
            <w:tcW w:w="2085" w:type="dxa"/>
            <w:shd w:val="clear" w:color="auto" w:fill="FFFF00"/>
          </w:tcPr>
          <w:p w14:paraId="64D44003" w14:textId="77777777" w:rsidR="00DC24E6" w:rsidRPr="005D4DFE" w:rsidRDefault="00DC24E6" w:rsidP="00DC24E6">
            <w:pPr>
              <w:rPr>
                <w:rFonts w:cs="Times New Roman"/>
                <w:b/>
                <w:szCs w:val="24"/>
              </w:rPr>
            </w:pPr>
            <w:r w:rsidRPr="005D4DFE">
              <w:rPr>
                <w:rFonts w:cs="Times New Roman"/>
                <w:b/>
                <w:szCs w:val="24"/>
              </w:rPr>
              <w:t>Hasil</w:t>
            </w:r>
          </w:p>
        </w:tc>
        <w:tc>
          <w:tcPr>
            <w:tcW w:w="1710" w:type="dxa"/>
          </w:tcPr>
          <w:p w14:paraId="3DA8B278" w14:textId="77777777" w:rsidR="00DC24E6" w:rsidRPr="005D4DFE" w:rsidRDefault="00DC24E6" w:rsidP="00DC24E6">
            <w:pPr>
              <w:rPr>
                <w:rFonts w:cs="Times New Roman"/>
                <w:b/>
                <w:szCs w:val="24"/>
              </w:rPr>
            </w:pPr>
            <w:r w:rsidRPr="005D4DFE">
              <w:rPr>
                <w:rFonts w:eastAsia="Times New Roman" w:cs="Times New Roman"/>
                <w:b/>
                <w:color w:val="000000"/>
                <w:szCs w:val="24"/>
              </w:rPr>
              <w:t>0,657367</w:t>
            </w:r>
          </w:p>
        </w:tc>
        <w:tc>
          <w:tcPr>
            <w:tcW w:w="1839" w:type="dxa"/>
          </w:tcPr>
          <w:p w14:paraId="0BD37758" w14:textId="77777777" w:rsidR="00DC24E6" w:rsidRPr="005D4DFE" w:rsidRDefault="00DC24E6" w:rsidP="00DC24E6">
            <w:pPr>
              <w:rPr>
                <w:rFonts w:cs="Times New Roman"/>
                <w:b/>
                <w:szCs w:val="24"/>
              </w:rPr>
            </w:pPr>
            <w:r w:rsidRPr="005D4DFE">
              <w:rPr>
                <w:rFonts w:eastAsia="Times New Roman" w:cs="Times New Roman"/>
                <w:b/>
                <w:color w:val="000000"/>
                <w:szCs w:val="24"/>
              </w:rPr>
              <w:t>0,920828158</w:t>
            </w:r>
          </w:p>
        </w:tc>
        <w:tc>
          <w:tcPr>
            <w:tcW w:w="1945" w:type="dxa"/>
          </w:tcPr>
          <w:p w14:paraId="4A9624F7" w14:textId="77777777" w:rsidR="00DC24E6" w:rsidRPr="005D4DFE" w:rsidRDefault="00DC24E6" w:rsidP="00DC24E6">
            <w:pPr>
              <w:rPr>
                <w:rFonts w:cs="Times New Roman"/>
                <w:b/>
                <w:szCs w:val="24"/>
              </w:rPr>
            </w:pPr>
            <w:r w:rsidRPr="005D4DFE">
              <w:rPr>
                <w:rFonts w:eastAsia="Times New Roman" w:cs="Times New Roman"/>
                <w:b/>
                <w:color w:val="000000"/>
                <w:szCs w:val="24"/>
              </w:rPr>
              <w:t>0,62071434</w:t>
            </w:r>
          </w:p>
        </w:tc>
      </w:tr>
      <w:tr w:rsidR="00DC24E6" w:rsidRPr="005D4DFE" w14:paraId="48F99F11" w14:textId="77777777" w:rsidTr="00DC24E6">
        <w:tc>
          <w:tcPr>
            <w:tcW w:w="575" w:type="dxa"/>
            <w:shd w:val="clear" w:color="auto" w:fill="auto"/>
          </w:tcPr>
          <w:p w14:paraId="25289ADF" w14:textId="77777777" w:rsidR="00DC24E6" w:rsidRPr="005D4DFE" w:rsidRDefault="00DC24E6" w:rsidP="00DC24E6">
            <w:pPr>
              <w:rPr>
                <w:rFonts w:cs="Times New Roman"/>
                <w:szCs w:val="24"/>
              </w:rPr>
            </w:pPr>
          </w:p>
        </w:tc>
        <w:tc>
          <w:tcPr>
            <w:tcW w:w="2085" w:type="dxa"/>
            <w:shd w:val="clear" w:color="auto" w:fill="auto"/>
          </w:tcPr>
          <w:p w14:paraId="21CA2578" w14:textId="77777777" w:rsidR="00DC24E6" w:rsidRPr="005D4DFE" w:rsidRDefault="00DC24E6" w:rsidP="00DC24E6">
            <w:pPr>
              <w:rPr>
                <w:rFonts w:cs="Times New Roman"/>
                <w:b/>
                <w:szCs w:val="24"/>
              </w:rPr>
            </w:pPr>
            <w:r w:rsidRPr="005D4DFE">
              <w:rPr>
                <w:rFonts w:cs="Times New Roman"/>
                <w:b/>
                <w:i/>
                <w:szCs w:val="24"/>
              </w:rPr>
              <w:t>Current Ratio</w:t>
            </w:r>
          </w:p>
        </w:tc>
        <w:tc>
          <w:tcPr>
            <w:tcW w:w="1710" w:type="dxa"/>
          </w:tcPr>
          <w:p w14:paraId="630C38DE"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0,66</w:t>
            </w:r>
          </w:p>
        </w:tc>
        <w:tc>
          <w:tcPr>
            <w:tcW w:w="1839" w:type="dxa"/>
          </w:tcPr>
          <w:p w14:paraId="66EE9967"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0,92</w:t>
            </w:r>
          </w:p>
        </w:tc>
        <w:tc>
          <w:tcPr>
            <w:tcW w:w="1945" w:type="dxa"/>
          </w:tcPr>
          <w:p w14:paraId="6A7FEED0"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0,62</w:t>
            </w:r>
          </w:p>
        </w:tc>
      </w:tr>
      <w:tr w:rsidR="00DC24E6" w:rsidRPr="005D4DFE" w14:paraId="0B8C0ED4" w14:textId="77777777" w:rsidTr="00DC24E6">
        <w:tc>
          <w:tcPr>
            <w:tcW w:w="575" w:type="dxa"/>
            <w:shd w:val="clear" w:color="auto" w:fill="FF0000"/>
          </w:tcPr>
          <w:p w14:paraId="2B583288" w14:textId="77777777" w:rsidR="00DC24E6" w:rsidRPr="005D4DFE" w:rsidRDefault="00DC24E6" w:rsidP="00DC24E6">
            <w:pPr>
              <w:jc w:val="center"/>
            </w:pPr>
            <w:r w:rsidRPr="005D4DFE">
              <w:t>4.</w:t>
            </w:r>
          </w:p>
        </w:tc>
        <w:tc>
          <w:tcPr>
            <w:tcW w:w="2085" w:type="dxa"/>
            <w:shd w:val="clear" w:color="auto" w:fill="FF0000"/>
          </w:tcPr>
          <w:p w14:paraId="71975FB3" w14:textId="77777777" w:rsidR="00DC24E6" w:rsidRPr="005D4DFE" w:rsidRDefault="00DC24E6" w:rsidP="00DC24E6">
            <w:r w:rsidRPr="005D4DFE">
              <w:rPr>
                <w:rFonts w:eastAsia="Times New Roman" w:cs="Times New Roman"/>
                <w:b/>
                <w:bCs/>
                <w:color w:val="000000"/>
                <w:szCs w:val="24"/>
              </w:rPr>
              <w:t>(GZCO)</w:t>
            </w:r>
          </w:p>
        </w:tc>
        <w:tc>
          <w:tcPr>
            <w:tcW w:w="1710" w:type="dxa"/>
            <w:shd w:val="clear" w:color="auto" w:fill="FF0000"/>
          </w:tcPr>
          <w:p w14:paraId="573F3D21"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1839" w:type="dxa"/>
            <w:shd w:val="clear" w:color="auto" w:fill="FF0000"/>
          </w:tcPr>
          <w:p w14:paraId="3018F26E"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1945" w:type="dxa"/>
            <w:shd w:val="clear" w:color="auto" w:fill="FF0000"/>
          </w:tcPr>
          <w:p w14:paraId="48193ED3"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56F3B801" w14:textId="77777777" w:rsidTr="00DC24E6">
        <w:tc>
          <w:tcPr>
            <w:tcW w:w="575" w:type="dxa"/>
          </w:tcPr>
          <w:p w14:paraId="17219D41" w14:textId="77777777" w:rsidR="00DC24E6" w:rsidRPr="005D4DFE" w:rsidRDefault="00DC24E6" w:rsidP="00DC24E6"/>
        </w:tc>
        <w:tc>
          <w:tcPr>
            <w:tcW w:w="2085" w:type="dxa"/>
            <w:shd w:val="clear" w:color="auto" w:fill="FFFF00"/>
          </w:tcPr>
          <w:p w14:paraId="7F9A8FF7" w14:textId="77777777" w:rsidR="00DC24E6" w:rsidRPr="005D4DFE" w:rsidRDefault="00DC24E6" w:rsidP="00DC24E6">
            <w:pPr>
              <w:jc w:val="right"/>
              <w:rPr>
                <w:rFonts w:cs="Times New Roman"/>
                <w:szCs w:val="24"/>
              </w:rPr>
            </w:pPr>
            <w:r w:rsidRPr="005D4DFE">
              <w:rPr>
                <w:rFonts w:cs="Times New Roman"/>
                <w:szCs w:val="24"/>
              </w:rPr>
              <w:t xml:space="preserve">Asset Lancar </w:t>
            </w:r>
          </w:p>
        </w:tc>
        <w:tc>
          <w:tcPr>
            <w:tcW w:w="1710" w:type="dxa"/>
          </w:tcPr>
          <w:p w14:paraId="6791F043" w14:textId="77777777" w:rsidR="00DC24E6" w:rsidRPr="005D4DFE" w:rsidRDefault="00DC24E6" w:rsidP="00DC24E6">
            <w:pPr>
              <w:jc w:val="right"/>
            </w:pPr>
            <w:r w:rsidRPr="005D4DFE">
              <w:rPr>
                <w:rFonts w:eastAsia="Times New Roman" w:cs="Times New Roman"/>
                <w:color w:val="000000"/>
                <w:szCs w:val="24"/>
              </w:rPr>
              <w:t>321.615</w:t>
            </w:r>
          </w:p>
        </w:tc>
        <w:tc>
          <w:tcPr>
            <w:tcW w:w="1839" w:type="dxa"/>
          </w:tcPr>
          <w:p w14:paraId="64BB2C27" w14:textId="77777777" w:rsidR="00DC24E6" w:rsidRPr="005D4DFE" w:rsidRDefault="00DC24E6" w:rsidP="00DC24E6">
            <w:pPr>
              <w:jc w:val="right"/>
            </w:pPr>
            <w:r w:rsidRPr="005D4DFE">
              <w:rPr>
                <w:rFonts w:eastAsia="Times New Roman" w:cs="Times New Roman"/>
                <w:color w:val="000000"/>
                <w:szCs w:val="24"/>
              </w:rPr>
              <w:t>234.002</w:t>
            </w:r>
          </w:p>
        </w:tc>
        <w:tc>
          <w:tcPr>
            <w:tcW w:w="1945" w:type="dxa"/>
          </w:tcPr>
          <w:p w14:paraId="7B99D0FF" w14:textId="77777777" w:rsidR="00DC24E6" w:rsidRPr="005D4DFE" w:rsidRDefault="00DC24E6" w:rsidP="00DC24E6">
            <w:pPr>
              <w:jc w:val="right"/>
            </w:pPr>
            <w:r w:rsidRPr="005D4DFE">
              <w:rPr>
                <w:rFonts w:eastAsia="Times New Roman" w:cs="Times New Roman"/>
                <w:color w:val="000000"/>
                <w:szCs w:val="24"/>
              </w:rPr>
              <w:t>318.161</w:t>
            </w:r>
          </w:p>
        </w:tc>
      </w:tr>
      <w:tr w:rsidR="00DC24E6" w:rsidRPr="005D4DFE" w14:paraId="733CC790" w14:textId="77777777" w:rsidTr="00DC24E6">
        <w:tc>
          <w:tcPr>
            <w:tcW w:w="575" w:type="dxa"/>
          </w:tcPr>
          <w:p w14:paraId="5EE6D175" w14:textId="77777777" w:rsidR="00DC24E6" w:rsidRPr="005D4DFE" w:rsidRDefault="00DC24E6" w:rsidP="00DC24E6"/>
        </w:tc>
        <w:tc>
          <w:tcPr>
            <w:tcW w:w="2085" w:type="dxa"/>
            <w:shd w:val="clear" w:color="auto" w:fill="FFFF00"/>
          </w:tcPr>
          <w:p w14:paraId="57FE6033" w14:textId="77777777" w:rsidR="00DC24E6" w:rsidRPr="005D4DFE" w:rsidRDefault="00DC24E6" w:rsidP="00DC24E6">
            <w:pPr>
              <w:jc w:val="right"/>
              <w:rPr>
                <w:rFonts w:cs="Times New Roman"/>
                <w:szCs w:val="24"/>
              </w:rPr>
            </w:pPr>
            <w:r w:rsidRPr="005D4DFE">
              <w:rPr>
                <w:rFonts w:cs="Times New Roman"/>
                <w:szCs w:val="24"/>
              </w:rPr>
              <w:t>Hutang Lancar</w:t>
            </w:r>
          </w:p>
        </w:tc>
        <w:tc>
          <w:tcPr>
            <w:tcW w:w="1710" w:type="dxa"/>
          </w:tcPr>
          <w:p w14:paraId="54BD778B" w14:textId="77777777" w:rsidR="00DC24E6" w:rsidRPr="005D4DFE" w:rsidRDefault="00DC24E6" w:rsidP="00DC24E6">
            <w:pPr>
              <w:jc w:val="right"/>
            </w:pPr>
            <w:r w:rsidRPr="005D4DFE">
              <w:rPr>
                <w:rFonts w:eastAsia="Times New Roman" w:cs="Times New Roman"/>
                <w:color w:val="000000"/>
                <w:szCs w:val="24"/>
              </w:rPr>
              <w:t>226.687</w:t>
            </w:r>
          </w:p>
        </w:tc>
        <w:tc>
          <w:tcPr>
            <w:tcW w:w="1839" w:type="dxa"/>
          </w:tcPr>
          <w:p w14:paraId="039FE25F" w14:textId="77777777" w:rsidR="00DC24E6" w:rsidRPr="005D4DFE" w:rsidRDefault="00DC24E6" w:rsidP="00DC24E6">
            <w:pPr>
              <w:jc w:val="right"/>
            </w:pPr>
            <w:r w:rsidRPr="005D4DFE">
              <w:rPr>
                <w:rFonts w:eastAsia="Times New Roman" w:cs="Times New Roman"/>
                <w:color w:val="000000"/>
                <w:szCs w:val="24"/>
              </w:rPr>
              <w:t>324.113</w:t>
            </w:r>
          </w:p>
        </w:tc>
        <w:tc>
          <w:tcPr>
            <w:tcW w:w="1945" w:type="dxa"/>
          </w:tcPr>
          <w:p w14:paraId="27BC05F1" w14:textId="77777777" w:rsidR="00DC24E6" w:rsidRPr="005D4DFE" w:rsidRDefault="00DC24E6" w:rsidP="00DC24E6">
            <w:pPr>
              <w:jc w:val="right"/>
            </w:pPr>
            <w:r w:rsidRPr="005D4DFE">
              <w:rPr>
                <w:rFonts w:eastAsia="Times New Roman" w:cs="Times New Roman"/>
                <w:color w:val="000000"/>
                <w:szCs w:val="24"/>
              </w:rPr>
              <w:t>355.108</w:t>
            </w:r>
          </w:p>
        </w:tc>
      </w:tr>
      <w:tr w:rsidR="00DC24E6" w:rsidRPr="005D4DFE" w14:paraId="5B90BFF5" w14:textId="77777777" w:rsidTr="00DC24E6">
        <w:tc>
          <w:tcPr>
            <w:tcW w:w="575" w:type="dxa"/>
          </w:tcPr>
          <w:p w14:paraId="7DC0D76B" w14:textId="77777777" w:rsidR="00DC24E6" w:rsidRPr="005D4DFE" w:rsidRDefault="00DC24E6" w:rsidP="00DC24E6"/>
        </w:tc>
        <w:tc>
          <w:tcPr>
            <w:tcW w:w="2085" w:type="dxa"/>
            <w:shd w:val="clear" w:color="auto" w:fill="FFFF00"/>
          </w:tcPr>
          <w:p w14:paraId="6A152AAA" w14:textId="77777777" w:rsidR="00DC24E6" w:rsidRPr="005D4DFE" w:rsidRDefault="00DC24E6" w:rsidP="00DC24E6">
            <w:pPr>
              <w:rPr>
                <w:rFonts w:cs="Times New Roman"/>
                <w:b/>
                <w:szCs w:val="24"/>
              </w:rPr>
            </w:pPr>
            <w:r w:rsidRPr="005D4DFE">
              <w:rPr>
                <w:rFonts w:cs="Times New Roman"/>
                <w:b/>
                <w:szCs w:val="24"/>
              </w:rPr>
              <w:t>Hasil</w:t>
            </w:r>
          </w:p>
        </w:tc>
        <w:tc>
          <w:tcPr>
            <w:tcW w:w="1710" w:type="dxa"/>
          </w:tcPr>
          <w:p w14:paraId="4912B345" w14:textId="77777777" w:rsidR="00DC24E6" w:rsidRPr="005D4DFE" w:rsidRDefault="00DC24E6" w:rsidP="00DC24E6">
            <w:pPr>
              <w:rPr>
                <w:b/>
              </w:rPr>
            </w:pPr>
            <w:r w:rsidRPr="005D4DFE">
              <w:rPr>
                <w:rFonts w:eastAsia="Times New Roman" w:cs="Times New Roman"/>
                <w:b/>
                <w:color w:val="000000"/>
                <w:szCs w:val="24"/>
              </w:rPr>
              <w:t>1,418762435</w:t>
            </w:r>
          </w:p>
        </w:tc>
        <w:tc>
          <w:tcPr>
            <w:tcW w:w="1839" w:type="dxa"/>
          </w:tcPr>
          <w:p w14:paraId="6D742D0A" w14:textId="77777777" w:rsidR="00DC24E6" w:rsidRPr="005D4DFE" w:rsidRDefault="00DC24E6" w:rsidP="00DC24E6">
            <w:pPr>
              <w:rPr>
                <w:b/>
              </w:rPr>
            </w:pPr>
            <w:r w:rsidRPr="005D4DFE">
              <w:rPr>
                <w:rFonts w:eastAsia="Times New Roman" w:cs="Times New Roman"/>
                <w:b/>
                <w:color w:val="000000"/>
                <w:szCs w:val="24"/>
              </w:rPr>
              <w:t>0,721976595</w:t>
            </w:r>
          </w:p>
        </w:tc>
        <w:tc>
          <w:tcPr>
            <w:tcW w:w="1945" w:type="dxa"/>
          </w:tcPr>
          <w:p w14:paraId="1CF0C3B5" w14:textId="77777777" w:rsidR="00DC24E6" w:rsidRPr="005D4DFE" w:rsidRDefault="00DC24E6" w:rsidP="00DC24E6">
            <w:pPr>
              <w:rPr>
                <w:b/>
              </w:rPr>
            </w:pPr>
            <w:r w:rsidRPr="005D4DFE">
              <w:rPr>
                <w:rFonts w:eastAsia="Times New Roman" w:cs="Times New Roman"/>
                <w:b/>
                <w:color w:val="000000"/>
                <w:szCs w:val="24"/>
              </w:rPr>
              <w:t>0,895955597</w:t>
            </w:r>
          </w:p>
        </w:tc>
      </w:tr>
      <w:tr w:rsidR="00DC24E6" w:rsidRPr="005D4DFE" w14:paraId="096F24AD" w14:textId="77777777" w:rsidTr="00DC24E6">
        <w:tc>
          <w:tcPr>
            <w:tcW w:w="575" w:type="dxa"/>
          </w:tcPr>
          <w:p w14:paraId="5B210599" w14:textId="77777777" w:rsidR="00DC24E6" w:rsidRPr="005D4DFE" w:rsidRDefault="00DC24E6" w:rsidP="00DC24E6"/>
        </w:tc>
        <w:tc>
          <w:tcPr>
            <w:tcW w:w="2085" w:type="dxa"/>
          </w:tcPr>
          <w:p w14:paraId="1CE0B87E" w14:textId="77777777" w:rsidR="00DC24E6" w:rsidRPr="005D4DFE" w:rsidRDefault="00DC24E6" w:rsidP="00DC24E6">
            <w:r w:rsidRPr="005D4DFE">
              <w:rPr>
                <w:rFonts w:cs="Times New Roman"/>
                <w:b/>
                <w:i/>
                <w:szCs w:val="24"/>
              </w:rPr>
              <w:t>Current Ratio</w:t>
            </w:r>
          </w:p>
        </w:tc>
        <w:tc>
          <w:tcPr>
            <w:tcW w:w="1710" w:type="dxa"/>
            <w:vAlign w:val="bottom"/>
          </w:tcPr>
          <w:p w14:paraId="7412818D"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1,42</w:t>
            </w:r>
          </w:p>
        </w:tc>
        <w:tc>
          <w:tcPr>
            <w:tcW w:w="1839" w:type="dxa"/>
          </w:tcPr>
          <w:p w14:paraId="0500FEE1" w14:textId="77777777" w:rsidR="00DC24E6" w:rsidRPr="005D4DFE" w:rsidRDefault="00DC24E6" w:rsidP="00DC24E6">
            <w:pPr>
              <w:rPr>
                <w:b/>
              </w:rPr>
            </w:pPr>
            <w:r w:rsidRPr="005D4DFE">
              <w:rPr>
                <w:rFonts w:eastAsia="Times New Roman" w:cs="Times New Roman"/>
                <w:b/>
                <w:color w:val="000000"/>
                <w:szCs w:val="24"/>
              </w:rPr>
              <w:t>0,72</w:t>
            </w:r>
          </w:p>
        </w:tc>
        <w:tc>
          <w:tcPr>
            <w:tcW w:w="1945" w:type="dxa"/>
          </w:tcPr>
          <w:p w14:paraId="123EAC92" w14:textId="77777777" w:rsidR="00DC24E6" w:rsidRPr="005D4DFE" w:rsidRDefault="00DC24E6" w:rsidP="00DC24E6">
            <w:pPr>
              <w:rPr>
                <w:b/>
              </w:rPr>
            </w:pPr>
            <w:r w:rsidRPr="005D4DFE">
              <w:rPr>
                <w:rFonts w:eastAsia="Times New Roman" w:cs="Times New Roman"/>
                <w:b/>
                <w:color w:val="000000"/>
                <w:szCs w:val="24"/>
              </w:rPr>
              <w:t>0,90</w:t>
            </w:r>
          </w:p>
        </w:tc>
      </w:tr>
      <w:tr w:rsidR="00DC24E6" w:rsidRPr="005D4DFE" w14:paraId="6E78CEAF" w14:textId="77777777" w:rsidTr="00DC24E6">
        <w:tc>
          <w:tcPr>
            <w:tcW w:w="575" w:type="dxa"/>
            <w:shd w:val="clear" w:color="auto" w:fill="FF0000"/>
          </w:tcPr>
          <w:p w14:paraId="07DEA6D7" w14:textId="77777777" w:rsidR="00DC24E6" w:rsidRPr="005D4DFE" w:rsidRDefault="00DC24E6" w:rsidP="00DC24E6">
            <w:pPr>
              <w:jc w:val="center"/>
              <w:rPr>
                <w:rFonts w:cs="Times New Roman"/>
                <w:b/>
                <w:szCs w:val="24"/>
              </w:rPr>
            </w:pPr>
            <w:r w:rsidRPr="005D4DFE">
              <w:rPr>
                <w:rFonts w:cs="Times New Roman"/>
                <w:b/>
                <w:szCs w:val="24"/>
              </w:rPr>
              <w:t>5.</w:t>
            </w:r>
          </w:p>
        </w:tc>
        <w:tc>
          <w:tcPr>
            <w:tcW w:w="2085" w:type="dxa"/>
            <w:shd w:val="clear" w:color="auto" w:fill="FF0000"/>
          </w:tcPr>
          <w:p w14:paraId="03B33D1B" w14:textId="77777777" w:rsidR="00DC24E6" w:rsidRPr="005D4DFE" w:rsidRDefault="00DC24E6" w:rsidP="00DC24E6">
            <w:pPr>
              <w:rPr>
                <w:rFonts w:cs="Times New Roman"/>
                <w:b/>
                <w:szCs w:val="24"/>
              </w:rPr>
            </w:pPr>
            <w:r w:rsidRPr="005D4DFE">
              <w:rPr>
                <w:rFonts w:eastAsia="Times New Roman" w:cs="Times New Roman"/>
                <w:b/>
                <w:color w:val="000000"/>
                <w:szCs w:val="24"/>
              </w:rPr>
              <w:t>(DSNG)</w:t>
            </w:r>
          </w:p>
        </w:tc>
        <w:tc>
          <w:tcPr>
            <w:tcW w:w="1710" w:type="dxa"/>
            <w:shd w:val="clear" w:color="auto" w:fill="FF0000"/>
          </w:tcPr>
          <w:p w14:paraId="0E3BF4BA"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1839" w:type="dxa"/>
            <w:shd w:val="clear" w:color="auto" w:fill="FF0000"/>
          </w:tcPr>
          <w:p w14:paraId="2D2834BA"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1945" w:type="dxa"/>
            <w:shd w:val="clear" w:color="auto" w:fill="FF0000"/>
          </w:tcPr>
          <w:p w14:paraId="7A7B7D09"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7E210C6B" w14:textId="77777777" w:rsidTr="00DC24E6">
        <w:tc>
          <w:tcPr>
            <w:tcW w:w="575" w:type="dxa"/>
          </w:tcPr>
          <w:p w14:paraId="2B9DF8B3" w14:textId="77777777" w:rsidR="00DC24E6" w:rsidRPr="005D4DFE" w:rsidRDefault="00DC24E6" w:rsidP="00DC24E6"/>
        </w:tc>
        <w:tc>
          <w:tcPr>
            <w:tcW w:w="2085" w:type="dxa"/>
            <w:shd w:val="clear" w:color="auto" w:fill="FFFF00"/>
          </w:tcPr>
          <w:p w14:paraId="665ABEDF" w14:textId="77777777" w:rsidR="00DC24E6" w:rsidRPr="005D4DFE" w:rsidRDefault="00DC24E6" w:rsidP="00DC24E6">
            <w:pPr>
              <w:jc w:val="right"/>
              <w:rPr>
                <w:rFonts w:cs="Times New Roman"/>
                <w:szCs w:val="24"/>
              </w:rPr>
            </w:pPr>
            <w:r w:rsidRPr="005D4DFE">
              <w:rPr>
                <w:rFonts w:cs="Times New Roman"/>
                <w:szCs w:val="24"/>
              </w:rPr>
              <w:t xml:space="preserve">Asset Lancar </w:t>
            </w:r>
          </w:p>
        </w:tc>
        <w:tc>
          <w:tcPr>
            <w:tcW w:w="1710" w:type="dxa"/>
          </w:tcPr>
          <w:p w14:paraId="425954AB" w14:textId="77777777" w:rsidR="00DC24E6" w:rsidRPr="005D4DFE" w:rsidRDefault="00DC24E6" w:rsidP="00DC24E6">
            <w:pPr>
              <w:jc w:val="right"/>
            </w:pPr>
            <w:r w:rsidRPr="005D4DFE">
              <w:rPr>
                <w:rFonts w:eastAsia="Times New Roman" w:cs="Times New Roman"/>
                <w:color w:val="000000"/>
                <w:szCs w:val="24"/>
              </w:rPr>
              <w:t>1.932.531</w:t>
            </w:r>
          </w:p>
        </w:tc>
        <w:tc>
          <w:tcPr>
            <w:tcW w:w="1839" w:type="dxa"/>
          </w:tcPr>
          <w:p w14:paraId="7811EDEC" w14:textId="77777777" w:rsidR="00DC24E6" w:rsidRPr="005D4DFE" w:rsidRDefault="00DC24E6" w:rsidP="00DC24E6">
            <w:pPr>
              <w:jc w:val="right"/>
            </w:pPr>
            <w:r w:rsidRPr="005D4DFE">
              <w:rPr>
                <w:rFonts w:eastAsia="Times New Roman" w:cs="Times New Roman"/>
                <w:color w:val="000000"/>
                <w:szCs w:val="24"/>
              </w:rPr>
              <w:t>2.613.109</w:t>
            </w:r>
          </w:p>
        </w:tc>
        <w:tc>
          <w:tcPr>
            <w:tcW w:w="1945" w:type="dxa"/>
          </w:tcPr>
          <w:p w14:paraId="62E173B7" w14:textId="77777777" w:rsidR="00DC24E6" w:rsidRPr="005D4DFE" w:rsidRDefault="00DC24E6" w:rsidP="00DC24E6">
            <w:pPr>
              <w:jc w:val="right"/>
            </w:pPr>
            <w:r w:rsidRPr="005D4DFE">
              <w:rPr>
                <w:rFonts w:eastAsia="Times New Roman" w:cs="Times New Roman"/>
                <w:color w:val="000000"/>
                <w:szCs w:val="24"/>
              </w:rPr>
              <w:t>2.321.635</w:t>
            </w:r>
          </w:p>
        </w:tc>
      </w:tr>
      <w:tr w:rsidR="00DC24E6" w:rsidRPr="005D4DFE" w14:paraId="63C2A223" w14:textId="77777777" w:rsidTr="00DC24E6">
        <w:tc>
          <w:tcPr>
            <w:tcW w:w="575" w:type="dxa"/>
          </w:tcPr>
          <w:p w14:paraId="54E65603" w14:textId="77777777" w:rsidR="00DC24E6" w:rsidRPr="005D4DFE" w:rsidRDefault="00DC24E6" w:rsidP="00DC24E6"/>
        </w:tc>
        <w:tc>
          <w:tcPr>
            <w:tcW w:w="2085" w:type="dxa"/>
            <w:shd w:val="clear" w:color="auto" w:fill="FFFF00"/>
          </w:tcPr>
          <w:p w14:paraId="237E95B8" w14:textId="77777777" w:rsidR="00DC24E6" w:rsidRPr="005D4DFE" w:rsidRDefault="00DC24E6" w:rsidP="00DC24E6">
            <w:pPr>
              <w:jc w:val="right"/>
              <w:rPr>
                <w:rFonts w:cs="Times New Roman"/>
                <w:szCs w:val="24"/>
              </w:rPr>
            </w:pPr>
            <w:r w:rsidRPr="005D4DFE">
              <w:rPr>
                <w:rFonts w:cs="Times New Roman"/>
                <w:szCs w:val="24"/>
              </w:rPr>
              <w:t>Hutang Lancar</w:t>
            </w:r>
          </w:p>
        </w:tc>
        <w:tc>
          <w:tcPr>
            <w:tcW w:w="1710" w:type="dxa"/>
          </w:tcPr>
          <w:p w14:paraId="4A428B82" w14:textId="77777777" w:rsidR="00DC24E6" w:rsidRPr="005D4DFE" w:rsidRDefault="00DC24E6" w:rsidP="00DC24E6">
            <w:pPr>
              <w:jc w:val="right"/>
            </w:pPr>
            <w:r w:rsidRPr="005D4DFE">
              <w:rPr>
                <w:rFonts w:eastAsia="Times New Roman" w:cs="Times New Roman"/>
                <w:color w:val="000000"/>
                <w:szCs w:val="24"/>
              </w:rPr>
              <w:t>2.361.728</w:t>
            </w:r>
          </w:p>
        </w:tc>
        <w:tc>
          <w:tcPr>
            <w:tcW w:w="1839" w:type="dxa"/>
          </w:tcPr>
          <w:p w14:paraId="75EEE7FE" w14:textId="77777777" w:rsidR="00DC24E6" w:rsidRPr="005D4DFE" w:rsidRDefault="00DC24E6" w:rsidP="00DC24E6">
            <w:pPr>
              <w:jc w:val="right"/>
              <w:rPr>
                <w:b/>
              </w:rPr>
            </w:pPr>
            <w:r w:rsidRPr="005D4DFE">
              <w:rPr>
                <w:rFonts w:eastAsia="Times New Roman" w:cs="Times New Roman"/>
                <w:color w:val="000000"/>
                <w:szCs w:val="24"/>
              </w:rPr>
              <w:t>2.293.012</w:t>
            </w:r>
          </w:p>
        </w:tc>
        <w:tc>
          <w:tcPr>
            <w:tcW w:w="1945" w:type="dxa"/>
          </w:tcPr>
          <w:p w14:paraId="6946FF72" w14:textId="77777777" w:rsidR="00DC24E6" w:rsidRPr="005D4DFE" w:rsidRDefault="00DC24E6" w:rsidP="00DC24E6">
            <w:pPr>
              <w:jc w:val="right"/>
            </w:pPr>
            <w:r w:rsidRPr="005D4DFE">
              <w:rPr>
                <w:rFonts w:eastAsia="Times New Roman" w:cs="Times New Roman"/>
                <w:color w:val="000000"/>
                <w:szCs w:val="24"/>
              </w:rPr>
              <w:t>1.856.163</w:t>
            </w:r>
          </w:p>
        </w:tc>
      </w:tr>
      <w:tr w:rsidR="00DC24E6" w:rsidRPr="005D4DFE" w14:paraId="359C4157" w14:textId="77777777" w:rsidTr="00DC24E6">
        <w:tc>
          <w:tcPr>
            <w:tcW w:w="575" w:type="dxa"/>
          </w:tcPr>
          <w:p w14:paraId="3CD2FDDE" w14:textId="77777777" w:rsidR="00DC24E6" w:rsidRPr="005D4DFE" w:rsidRDefault="00DC24E6" w:rsidP="00DC24E6"/>
        </w:tc>
        <w:tc>
          <w:tcPr>
            <w:tcW w:w="2085" w:type="dxa"/>
            <w:shd w:val="clear" w:color="auto" w:fill="FFFF00"/>
          </w:tcPr>
          <w:p w14:paraId="05620FBC" w14:textId="77777777" w:rsidR="00DC24E6" w:rsidRPr="005D4DFE" w:rsidRDefault="00DC24E6" w:rsidP="00DC24E6">
            <w:pPr>
              <w:rPr>
                <w:rFonts w:cs="Times New Roman"/>
                <w:b/>
                <w:szCs w:val="24"/>
              </w:rPr>
            </w:pPr>
            <w:r w:rsidRPr="005D4DFE">
              <w:rPr>
                <w:rFonts w:cs="Times New Roman"/>
                <w:b/>
                <w:szCs w:val="24"/>
              </w:rPr>
              <w:t>Hasil</w:t>
            </w:r>
          </w:p>
        </w:tc>
        <w:tc>
          <w:tcPr>
            <w:tcW w:w="1710" w:type="dxa"/>
          </w:tcPr>
          <w:p w14:paraId="1E0249DC" w14:textId="77777777" w:rsidR="00DC24E6" w:rsidRPr="005D4DFE" w:rsidRDefault="00DC24E6" w:rsidP="00DC24E6">
            <w:pPr>
              <w:rPr>
                <w:b/>
              </w:rPr>
            </w:pPr>
            <w:r w:rsidRPr="005D4DFE">
              <w:rPr>
                <w:rFonts w:eastAsia="Times New Roman" w:cs="Times New Roman"/>
                <w:b/>
                <w:color w:val="000000"/>
                <w:szCs w:val="24"/>
              </w:rPr>
              <w:t>0,818269928</w:t>
            </w:r>
          </w:p>
        </w:tc>
        <w:tc>
          <w:tcPr>
            <w:tcW w:w="1839" w:type="dxa"/>
          </w:tcPr>
          <w:p w14:paraId="58D836FD" w14:textId="77777777" w:rsidR="00DC24E6" w:rsidRPr="005D4DFE" w:rsidRDefault="00DC24E6" w:rsidP="00DC24E6">
            <w:pPr>
              <w:rPr>
                <w:b/>
              </w:rPr>
            </w:pPr>
            <w:r w:rsidRPr="005D4DFE">
              <w:rPr>
                <w:rFonts w:eastAsia="Times New Roman" w:cs="Times New Roman"/>
                <w:b/>
                <w:color w:val="000000"/>
                <w:szCs w:val="24"/>
              </w:rPr>
              <w:t>1,13959674</w:t>
            </w:r>
          </w:p>
        </w:tc>
        <w:tc>
          <w:tcPr>
            <w:tcW w:w="1945" w:type="dxa"/>
          </w:tcPr>
          <w:p w14:paraId="79C27F58" w14:textId="77777777" w:rsidR="00DC24E6" w:rsidRPr="005D4DFE" w:rsidRDefault="00DC24E6" w:rsidP="00DC24E6">
            <w:pPr>
              <w:rPr>
                <w:b/>
              </w:rPr>
            </w:pPr>
            <w:r w:rsidRPr="005D4DFE">
              <w:rPr>
                <w:rFonts w:eastAsia="Times New Roman" w:cs="Times New Roman"/>
                <w:b/>
                <w:color w:val="000000"/>
                <w:szCs w:val="24"/>
              </w:rPr>
              <w:t>1,25077108</w:t>
            </w:r>
          </w:p>
        </w:tc>
      </w:tr>
      <w:tr w:rsidR="00DC24E6" w:rsidRPr="005D4DFE" w14:paraId="0CA8456F" w14:textId="77777777" w:rsidTr="00DC24E6">
        <w:tc>
          <w:tcPr>
            <w:tcW w:w="575" w:type="dxa"/>
          </w:tcPr>
          <w:p w14:paraId="46836F83" w14:textId="77777777" w:rsidR="00DC24E6" w:rsidRPr="005D4DFE" w:rsidRDefault="00DC24E6" w:rsidP="00DC24E6"/>
        </w:tc>
        <w:tc>
          <w:tcPr>
            <w:tcW w:w="2085" w:type="dxa"/>
            <w:shd w:val="clear" w:color="auto" w:fill="auto"/>
          </w:tcPr>
          <w:p w14:paraId="3B59C450" w14:textId="77777777" w:rsidR="00DC24E6" w:rsidRPr="005D4DFE" w:rsidRDefault="00DC24E6" w:rsidP="00DC24E6">
            <w:pPr>
              <w:rPr>
                <w:rFonts w:cs="Times New Roman"/>
                <w:b/>
                <w:szCs w:val="24"/>
              </w:rPr>
            </w:pPr>
            <w:r w:rsidRPr="005D4DFE">
              <w:rPr>
                <w:rFonts w:cs="Times New Roman"/>
                <w:b/>
                <w:i/>
                <w:szCs w:val="24"/>
              </w:rPr>
              <w:t>Current Ratio</w:t>
            </w:r>
          </w:p>
        </w:tc>
        <w:tc>
          <w:tcPr>
            <w:tcW w:w="1710" w:type="dxa"/>
          </w:tcPr>
          <w:p w14:paraId="7DCD1517"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0,82</w:t>
            </w:r>
          </w:p>
        </w:tc>
        <w:tc>
          <w:tcPr>
            <w:tcW w:w="1839" w:type="dxa"/>
          </w:tcPr>
          <w:p w14:paraId="3FAF0000"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1,14</w:t>
            </w:r>
          </w:p>
        </w:tc>
        <w:tc>
          <w:tcPr>
            <w:tcW w:w="1945" w:type="dxa"/>
          </w:tcPr>
          <w:p w14:paraId="379FE887"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1,25</w:t>
            </w:r>
          </w:p>
        </w:tc>
      </w:tr>
      <w:tr w:rsidR="00DC24E6" w:rsidRPr="005D4DFE" w14:paraId="7F0D33DC" w14:textId="77777777" w:rsidTr="00DC24E6">
        <w:tc>
          <w:tcPr>
            <w:tcW w:w="575" w:type="dxa"/>
            <w:shd w:val="clear" w:color="auto" w:fill="FF0000"/>
          </w:tcPr>
          <w:p w14:paraId="2E7C6441" w14:textId="77777777" w:rsidR="00DC24E6" w:rsidRPr="005D4DFE" w:rsidRDefault="00DC24E6" w:rsidP="00DC24E6">
            <w:pPr>
              <w:jc w:val="center"/>
              <w:rPr>
                <w:rFonts w:cs="Times New Roman"/>
                <w:b/>
                <w:szCs w:val="24"/>
              </w:rPr>
            </w:pPr>
            <w:r w:rsidRPr="005D4DFE">
              <w:rPr>
                <w:rFonts w:cs="Times New Roman"/>
                <w:b/>
                <w:szCs w:val="24"/>
              </w:rPr>
              <w:t>6.</w:t>
            </w:r>
          </w:p>
        </w:tc>
        <w:tc>
          <w:tcPr>
            <w:tcW w:w="2085" w:type="dxa"/>
            <w:shd w:val="clear" w:color="auto" w:fill="FF0000"/>
          </w:tcPr>
          <w:p w14:paraId="751EDC8A" w14:textId="77777777" w:rsidR="00DC24E6" w:rsidRPr="005D4DFE" w:rsidRDefault="00DC24E6" w:rsidP="00DC24E6">
            <w:pPr>
              <w:rPr>
                <w:rFonts w:cs="Times New Roman"/>
                <w:b/>
                <w:szCs w:val="24"/>
              </w:rPr>
            </w:pPr>
            <w:r w:rsidRPr="005D4DFE">
              <w:rPr>
                <w:rFonts w:eastAsia="Times New Roman" w:cs="Times New Roman"/>
                <w:b/>
                <w:color w:val="000000"/>
                <w:szCs w:val="24"/>
              </w:rPr>
              <w:t>(LSIP)</w:t>
            </w:r>
          </w:p>
        </w:tc>
        <w:tc>
          <w:tcPr>
            <w:tcW w:w="1710" w:type="dxa"/>
            <w:shd w:val="clear" w:color="auto" w:fill="FF0000"/>
          </w:tcPr>
          <w:p w14:paraId="3BFF8C8D"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1839" w:type="dxa"/>
            <w:shd w:val="clear" w:color="auto" w:fill="FF0000"/>
          </w:tcPr>
          <w:p w14:paraId="55BFBEC9"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1945" w:type="dxa"/>
            <w:shd w:val="clear" w:color="auto" w:fill="FF0000"/>
          </w:tcPr>
          <w:p w14:paraId="3806FC63"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1823AEFE" w14:textId="77777777" w:rsidTr="00DC24E6">
        <w:tc>
          <w:tcPr>
            <w:tcW w:w="575" w:type="dxa"/>
          </w:tcPr>
          <w:p w14:paraId="388B6D38" w14:textId="77777777" w:rsidR="00DC24E6" w:rsidRPr="005D4DFE" w:rsidRDefault="00DC24E6" w:rsidP="00DC24E6"/>
        </w:tc>
        <w:tc>
          <w:tcPr>
            <w:tcW w:w="2085" w:type="dxa"/>
            <w:shd w:val="clear" w:color="auto" w:fill="FFFF00"/>
          </w:tcPr>
          <w:p w14:paraId="57E9BF34" w14:textId="77777777" w:rsidR="00DC24E6" w:rsidRPr="005D4DFE" w:rsidRDefault="00DC24E6" w:rsidP="00DC24E6">
            <w:pPr>
              <w:jc w:val="right"/>
              <w:rPr>
                <w:rFonts w:cs="Times New Roman"/>
                <w:szCs w:val="24"/>
              </w:rPr>
            </w:pPr>
            <w:r w:rsidRPr="005D4DFE">
              <w:rPr>
                <w:rFonts w:cs="Times New Roman"/>
                <w:szCs w:val="24"/>
              </w:rPr>
              <w:t xml:space="preserve">Asset Lancar </w:t>
            </w:r>
          </w:p>
        </w:tc>
        <w:tc>
          <w:tcPr>
            <w:tcW w:w="1710" w:type="dxa"/>
          </w:tcPr>
          <w:p w14:paraId="3D592121"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2.192.494</w:t>
            </w:r>
          </w:p>
        </w:tc>
        <w:tc>
          <w:tcPr>
            <w:tcW w:w="1839" w:type="dxa"/>
          </w:tcPr>
          <w:p w14:paraId="1F58D6C4"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2.920.275</w:t>
            </w:r>
          </w:p>
        </w:tc>
        <w:tc>
          <w:tcPr>
            <w:tcW w:w="1945" w:type="dxa"/>
          </w:tcPr>
          <w:p w14:paraId="2E33E6A2"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4.307.772</w:t>
            </w:r>
          </w:p>
        </w:tc>
      </w:tr>
      <w:tr w:rsidR="00DC24E6" w:rsidRPr="005D4DFE" w14:paraId="3F86E826" w14:textId="77777777" w:rsidTr="00DC24E6">
        <w:tc>
          <w:tcPr>
            <w:tcW w:w="575" w:type="dxa"/>
          </w:tcPr>
          <w:p w14:paraId="2BFD0D75" w14:textId="77777777" w:rsidR="00DC24E6" w:rsidRPr="005D4DFE" w:rsidRDefault="00DC24E6" w:rsidP="00DC24E6"/>
        </w:tc>
        <w:tc>
          <w:tcPr>
            <w:tcW w:w="2085" w:type="dxa"/>
            <w:shd w:val="clear" w:color="auto" w:fill="FFFF00"/>
          </w:tcPr>
          <w:p w14:paraId="25FA0A69" w14:textId="77777777" w:rsidR="00DC24E6" w:rsidRPr="005D4DFE" w:rsidRDefault="00DC24E6" w:rsidP="00DC24E6">
            <w:pPr>
              <w:jc w:val="right"/>
              <w:rPr>
                <w:rFonts w:cs="Times New Roman"/>
                <w:szCs w:val="24"/>
              </w:rPr>
            </w:pPr>
            <w:r w:rsidRPr="005D4DFE">
              <w:rPr>
                <w:rFonts w:cs="Times New Roman"/>
                <w:szCs w:val="24"/>
              </w:rPr>
              <w:t>Hutang Lancar</w:t>
            </w:r>
          </w:p>
        </w:tc>
        <w:tc>
          <w:tcPr>
            <w:tcW w:w="1710" w:type="dxa"/>
          </w:tcPr>
          <w:p w14:paraId="046E2DDF"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466.806</w:t>
            </w:r>
          </w:p>
        </w:tc>
        <w:tc>
          <w:tcPr>
            <w:tcW w:w="1839" w:type="dxa"/>
          </w:tcPr>
          <w:p w14:paraId="11E281AE"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597.005</w:t>
            </w:r>
          </w:p>
        </w:tc>
        <w:tc>
          <w:tcPr>
            <w:tcW w:w="1945" w:type="dxa"/>
          </w:tcPr>
          <w:p w14:paraId="3995B67F"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696.556</w:t>
            </w:r>
          </w:p>
        </w:tc>
      </w:tr>
      <w:tr w:rsidR="00DC24E6" w:rsidRPr="005D4DFE" w14:paraId="6118768A" w14:textId="77777777" w:rsidTr="00DC24E6">
        <w:tc>
          <w:tcPr>
            <w:tcW w:w="575" w:type="dxa"/>
          </w:tcPr>
          <w:p w14:paraId="3584D49E" w14:textId="77777777" w:rsidR="00DC24E6" w:rsidRPr="005D4DFE" w:rsidRDefault="00DC24E6" w:rsidP="00DC24E6"/>
        </w:tc>
        <w:tc>
          <w:tcPr>
            <w:tcW w:w="2085" w:type="dxa"/>
            <w:shd w:val="clear" w:color="auto" w:fill="FFFF00"/>
          </w:tcPr>
          <w:p w14:paraId="43DD90EF" w14:textId="77777777" w:rsidR="00DC24E6" w:rsidRPr="005D4DFE" w:rsidRDefault="00DC24E6" w:rsidP="00DC24E6">
            <w:pPr>
              <w:rPr>
                <w:rFonts w:cs="Times New Roman"/>
                <w:b/>
                <w:szCs w:val="24"/>
              </w:rPr>
            </w:pPr>
            <w:r w:rsidRPr="005D4DFE">
              <w:rPr>
                <w:rFonts w:cs="Times New Roman"/>
                <w:b/>
                <w:szCs w:val="24"/>
              </w:rPr>
              <w:t>Hasil</w:t>
            </w:r>
          </w:p>
        </w:tc>
        <w:tc>
          <w:tcPr>
            <w:tcW w:w="1710" w:type="dxa"/>
          </w:tcPr>
          <w:p w14:paraId="260DEB01"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4,696799099</w:t>
            </w:r>
          </w:p>
        </w:tc>
        <w:tc>
          <w:tcPr>
            <w:tcW w:w="1839" w:type="dxa"/>
          </w:tcPr>
          <w:p w14:paraId="7EFD5875"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4,891541947</w:t>
            </w:r>
          </w:p>
        </w:tc>
        <w:tc>
          <w:tcPr>
            <w:tcW w:w="1945" w:type="dxa"/>
          </w:tcPr>
          <w:p w14:paraId="58376B33"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6,184387185</w:t>
            </w:r>
          </w:p>
        </w:tc>
      </w:tr>
      <w:tr w:rsidR="00DC24E6" w:rsidRPr="005D4DFE" w14:paraId="26997680" w14:textId="77777777" w:rsidTr="00DC24E6">
        <w:tc>
          <w:tcPr>
            <w:tcW w:w="575" w:type="dxa"/>
          </w:tcPr>
          <w:p w14:paraId="0288855F" w14:textId="77777777" w:rsidR="00DC24E6" w:rsidRPr="005D4DFE" w:rsidRDefault="00DC24E6" w:rsidP="00DC24E6"/>
        </w:tc>
        <w:tc>
          <w:tcPr>
            <w:tcW w:w="2085" w:type="dxa"/>
            <w:shd w:val="clear" w:color="auto" w:fill="auto"/>
          </w:tcPr>
          <w:p w14:paraId="4A713CF1" w14:textId="77777777" w:rsidR="00DC24E6" w:rsidRPr="005D4DFE" w:rsidRDefault="00DC24E6" w:rsidP="00DC24E6">
            <w:pPr>
              <w:rPr>
                <w:rFonts w:cs="Times New Roman"/>
                <w:b/>
                <w:szCs w:val="24"/>
              </w:rPr>
            </w:pPr>
            <w:r w:rsidRPr="005D4DFE">
              <w:rPr>
                <w:rFonts w:cs="Times New Roman"/>
                <w:b/>
                <w:i/>
                <w:szCs w:val="24"/>
              </w:rPr>
              <w:t>Current Ratio</w:t>
            </w:r>
          </w:p>
        </w:tc>
        <w:tc>
          <w:tcPr>
            <w:tcW w:w="1710" w:type="dxa"/>
          </w:tcPr>
          <w:p w14:paraId="753BC291"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4,70</w:t>
            </w:r>
          </w:p>
        </w:tc>
        <w:tc>
          <w:tcPr>
            <w:tcW w:w="1839" w:type="dxa"/>
          </w:tcPr>
          <w:p w14:paraId="10A41D6E"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4,89</w:t>
            </w:r>
          </w:p>
        </w:tc>
        <w:tc>
          <w:tcPr>
            <w:tcW w:w="1945" w:type="dxa"/>
            <w:vAlign w:val="bottom"/>
          </w:tcPr>
          <w:p w14:paraId="0309B60B"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6,18</w:t>
            </w:r>
          </w:p>
        </w:tc>
      </w:tr>
      <w:tr w:rsidR="00DC24E6" w:rsidRPr="005D4DFE" w14:paraId="52966735" w14:textId="77777777" w:rsidTr="00DC24E6">
        <w:tc>
          <w:tcPr>
            <w:tcW w:w="575" w:type="dxa"/>
            <w:shd w:val="clear" w:color="auto" w:fill="FF0000"/>
          </w:tcPr>
          <w:p w14:paraId="6863D04F" w14:textId="77777777" w:rsidR="00DC24E6" w:rsidRPr="005D4DFE" w:rsidRDefault="00DC24E6" w:rsidP="00DC24E6">
            <w:pPr>
              <w:jc w:val="center"/>
              <w:rPr>
                <w:rFonts w:cs="Times New Roman"/>
                <w:b/>
                <w:szCs w:val="24"/>
              </w:rPr>
            </w:pPr>
            <w:r w:rsidRPr="005D4DFE">
              <w:rPr>
                <w:rFonts w:cs="Times New Roman"/>
                <w:b/>
                <w:szCs w:val="24"/>
              </w:rPr>
              <w:t>7.</w:t>
            </w:r>
          </w:p>
        </w:tc>
        <w:tc>
          <w:tcPr>
            <w:tcW w:w="2085" w:type="dxa"/>
            <w:shd w:val="clear" w:color="auto" w:fill="FF0000"/>
          </w:tcPr>
          <w:p w14:paraId="583B664D" w14:textId="77777777" w:rsidR="00DC24E6" w:rsidRPr="005D4DFE" w:rsidRDefault="00DC24E6" w:rsidP="00DC24E6">
            <w:pPr>
              <w:rPr>
                <w:rFonts w:cs="Times New Roman"/>
                <w:b/>
                <w:szCs w:val="24"/>
              </w:rPr>
            </w:pPr>
            <w:r w:rsidRPr="005D4DFE">
              <w:rPr>
                <w:rFonts w:eastAsia="Times New Roman" w:cs="Times New Roman"/>
                <w:b/>
                <w:color w:val="000000"/>
                <w:szCs w:val="24"/>
              </w:rPr>
              <w:t>(JAWA)</w:t>
            </w:r>
          </w:p>
        </w:tc>
        <w:tc>
          <w:tcPr>
            <w:tcW w:w="1710" w:type="dxa"/>
            <w:shd w:val="clear" w:color="auto" w:fill="FF0000"/>
          </w:tcPr>
          <w:p w14:paraId="79D07E9F"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1839" w:type="dxa"/>
            <w:shd w:val="clear" w:color="auto" w:fill="FF0000"/>
          </w:tcPr>
          <w:p w14:paraId="4E96941E"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1945" w:type="dxa"/>
            <w:shd w:val="clear" w:color="auto" w:fill="FF0000"/>
          </w:tcPr>
          <w:p w14:paraId="01BD3492"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31793FF1" w14:textId="77777777" w:rsidTr="00DC24E6">
        <w:tc>
          <w:tcPr>
            <w:tcW w:w="575" w:type="dxa"/>
          </w:tcPr>
          <w:p w14:paraId="6F022F80" w14:textId="77777777" w:rsidR="00DC24E6" w:rsidRPr="005D4DFE" w:rsidRDefault="00DC24E6" w:rsidP="00DC24E6"/>
        </w:tc>
        <w:tc>
          <w:tcPr>
            <w:tcW w:w="2085" w:type="dxa"/>
            <w:shd w:val="clear" w:color="auto" w:fill="FFFF00"/>
          </w:tcPr>
          <w:p w14:paraId="41E52AC6" w14:textId="77777777" w:rsidR="00DC24E6" w:rsidRPr="005D4DFE" w:rsidRDefault="00DC24E6" w:rsidP="00DC24E6">
            <w:pPr>
              <w:jc w:val="right"/>
              <w:rPr>
                <w:rFonts w:cs="Times New Roman"/>
                <w:szCs w:val="24"/>
              </w:rPr>
            </w:pPr>
            <w:r w:rsidRPr="005D4DFE">
              <w:rPr>
                <w:rFonts w:cs="Times New Roman"/>
                <w:szCs w:val="24"/>
              </w:rPr>
              <w:t xml:space="preserve">Asset Lancar </w:t>
            </w:r>
          </w:p>
        </w:tc>
        <w:tc>
          <w:tcPr>
            <w:tcW w:w="1710" w:type="dxa"/>
          </w:tcPr>
          <w:p w14:paraId="0FA6CFB7"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174.522.896.892</w:t>
            </w:r>
          </w:p>
        </w:tc>
        <w:tc>
          <w:tcPr>
            <w:tcW w:w="1839" w:type="dxa"/>
          </w:tcPr>
          <w:p w14:paraId="0D7B5488"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166.087.733.312</w:t>
            </w:r>
          </w:p>
        </w:tc>
        <w:tc>
          <w:tcPr>
            <w:tcW w:w="1945" w:type="dxa"/>
          </w:tcPr>
          <w:p w14:paraId="4F66AFF6"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222.474.701.963</w:t>
            </w:r>
          </w:p>
        </w:tc>
      </w:tr>
      <w:tr w:rsidR="00DC24E6" w:rsidRPr="005D4DFE" w14:paraId="786A4200" w14:textId="77777777" w:rsidTr="00DC24E6">
        <w:tc>
          <w:tcPr>
            <w:tcW w:w="575" w:type="dxa"/>
          </w:tcPr>
          <w:p w14:paraId="1396D6A5" w14:textId="77777777" w:rsidR="00DC24E6" w:rsidRPr="005D4DFE" w:rsidRDefault="00DC24E6" w:rsidP="00DC24E6"/>
        </w:tc>
        <w:tc>
          <w:tcPr>
            <w:tcW w:w="2085" w:type="dxa"/>
            <w:shd w:val="clear" w:color="auto" w:fill="FFFF00"/>
          </w:tcPr>
          <w:p w14:paraId="1CB54678" w14:textId="77777777" w:rsidR="00DC24E6" w:rsidRPr="005D4DFE" w:rsidRDefault="00DC24E6" w:rsidP="00DC24E6">
            <w:pPr>
              <w:jc w:val="right"/>
              <w:rPr>
                <w:rFonts w:cs="Times New Roman"/>
                <w:szCs w:val="24"/>
              </w:rPr>
            </w:pPr>
            <w:r w:rsidRPr="005D4DFE">
              <w:rPr>
                <w:rFonts w:cs="Times New Roman"/>
                <w:szCs w:val="24"/>
              </w:rPr>
              <w:t>Hutang Lancar</w:t>
            </w:r>
          </w:p>
        </w:tc>
        <w:tc>
          <w:tcPr>
            <w:tcW w:w="1710" w:type="dxa"/>
          </w:tcPr>
          <w:p w14:paraId="715D2ADB"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442.357.769.556</w:t>
            </w:r>
          </w:p>
        </w:tc>
        <w:tc>
          <w:tcPr>
            <w:tcW w:w="1839" w:type="dxa"/>
          </w:tcPr>
          <w:p w14:paraId="1E41F56B"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516.033.129.015</w:t>
            </w:r>
          </w:p>
        </w:tc>
        <w:tc>
          <w:tcPr>
            <w:tcW w:w="1945" w:type="dxa"/>
          </w:tcPr>
          <w:p w14:paraId="6370C609" w14:textId="77777777" w:rsidR="00DC24E6" w:rsidRPr="005D4DFE" w:rsidRDefault="00626CE4" w:rsidP="00DC24E6">
            <w:pPr>
              <w:jc w:val="right"/>
              <w:rPr>
                <w:rFonts w:eastAsia="Times New Roman" w:cs="Times New Roman"/>
                <w:color w:val="000000"/>
                <w:szCs w:val="24"/>
              </w:rPr>
            </w:pPr>
            <w:r>
              <w:rPr>
                <w:rFonts w:eastAsia="Times New Roman" w:cs="Times New Roman"/>
                <w:color w:val="000000"/>
                <w:szCs w:val="24"/>
                <w:lang w:val="en-US"/>
              </w:rPr>
              <mc:AlternateContent>
                <mc:Choice Requires="wps">
                  <w:drawing>
                    <wp:anchor distT="0" distB="0" distL="114300" distR="114300" simplePos="0" relativeHeight="251707392" behindDoc="0" locked="0" layoutInCell="1" allowOverlap="1" wp14:anchorId="2D1B1F09" wp14:editId="04826F12">
                      <wp:simplePos x="0" y="0"/>
                      <wp:positionH relativeFrom="column">
                        <wp:posOffset>549910</wp:posOffset>
                      </wp:positionH>
                      <wp:positionV relativeFrom="paragraph">
                        <wp:posOffset>-705485</wp:posOffset>
                      </wp:positionV>
                      <wp:extent cx="609600" cy="304800"/>
                      <wp:effectExtent l="0" t="0" r="0" b="0"/>
                      <wp:wrapNone/>
                      <wp:docPr id="22" name="Rectangle 22"/>
                      <wp:cNvGraphicFramePr/>
                      <a:graphic xmlns:a="http://schemas.openxmlformats.org/drawingml/2006/main">
                        <a:graphicData uri="http://schemas.microsoft.com/office/word/2010/wordprocessingShape">
                          <wps:wsp>
                            <wps:cNvSpPr/>
                            <wps:spPr>
                              <a:xfrm>
                                <a:off x="0" y="0"/>
                                <a:ext cx="609600" cy="3048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A1F7F6" id="Rectangle 22" o:spid="_x0000_s1026" style="position:absolute;margin-left:43.3pt;margin-top:-55.55pt;width:48pt;height:2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w5UwIAAAMFAAAOAAAAZHJzL2Uyb0RvYy54bWysVN9v2jAQfp+0/8Hy+0hgjLWIUKFWnSah&#10;Fo1OfXYdG6I5Pu9sCOyv39kJoet4mvbi3Pl+f/4us5tDbdheoa/AFnw4yDlTVkJZ2U3Bvz/df7ji&#10;zAdhS2HAqoIflec38/fvZo2bqhFswZQKGSWxftq4gm9DcNMs83KrauEH4JQlowasRSAVN1mJoqHs&#10;tclGeT7JGsDSIUjlPd3etUY+T/m1VjI8au1VYKbg1FtIJ6bzJZ7ZfCamGxRuW8muDfEPXdSislS0&#10;T3UngmA7rP5KVVcSwYMOAwl1BlpXUqUZaJph/maa9VY4lWYhcLzrYfL/L6182K/dCgmGxvmpJzFO&#10;cdBYxy/1xw4JrGMPljoEJulykl9PcoJUkuljPr4imbJk52CHPnxRULMoFBzpLRJEYr/0oXU9ucRa&#10;xsbTwn1lTGuNN9m5rSSFo1Gt9zelWVVSI6OUNTFG3Rpke0FvLaRUNky6lowl7ximKXkfOLwUaMKw&#10;C+p8Y5hKTOoD80uBf1bsI1JVsKEPrisLeClB+aOv3Pqfpm9njuO/QHlcIUNoeeydvK8I3KXwYSWQ&#10;iEvvQcsYHunQBpqCQydxtgX8dek++hOfyMpZQ4tQcP9zJ1BxZr5aYtr1cDyOm5OU8afPI1LwteXl&#10;tcXu6lsg/Ie09k4mMfoHcxI1Qv1MO7uIVckkrKTaBZcBT8ptaBeUtl6qxSK50bY4EZZ27WRMHlGN&#10;5Hk6PAt0HcMCUfMBTksjpm+I1vrGSAuLXQBdJRaece3wpk1LPO7+CnGVX+vJ6/zvmv8GAAD//wMA&#10;UEsDBBQABgAIAAAAIQDn2fiN3gAAAAsBAAAPAAAAZHJzL2Rvd25yZXYueG1sTI/BasMwEETvhfyD&#10;2EJviewUXONYDqUlh0IgNMkHyNbWNrVWjqQ47t93c2r3tjPD7NtyO9tBTOhD70hBukpAIDXO9NQq&#10;OJ92yxxEiJqMHhyhgh8MsK0WD6UujLvRJ07H2AouoVBoBV2MYyFlaDq0OqzciMTel/NWR159K43X&#10;Ny63g1wnSSat7okvdHrEtw6b7+PVKjiYS/ryPu78ZOuPab+3zcHboNTT4/y6ARFxjn9huOMzOlTM&#10;VLsrmSAGBXmWcVLBMuUBcU/ka5ZqlrLnFGRVyv8/VL8AAAD//wMAUEsBAi0AFAAGAAgAAAAhALaD&#10;OJL+AAAA4QEAABMAAAAAAAAAAAAAAAAAAAAAAFtDb250ZW50X1R5cGVzXS54bWxQSwECLQAUAAYA&#10;CAAAACEAOP0h/9YAAACUAQAACwAAAAAAAAAAAAAAAAAvAQAAX3JlbHMvLnJlbHNQSwECLQAUAAYA&#10;CAAAACEAUJI8OVMCAAADBQAADgAAAAAAAAAAAAAAAAAuAgAAZHJzL2Uyb0RvYy54bWxQSwECLQAU&#10;AAYACAAAACEA59n4jd4AAAALAQAADwAAAAAAAAAAAAAAAACtBAAAZHJzL2Rvd25yZXYueG1sUEsF&#10;BgAAAAAEAAQA8wAAALgFAAAAAA==&#10;" fillcolor="white [3201]" stroked="f" strokeweight="2pt"/>
                  </w:pict>
                </mc:Fallback>
              </mc:AlternateContent>
            </w:r>
            <w:r w:rsidR="00DC24E6" w:rsidRPr="005D4DFE">
              <w:rPr>
                <w:rFonts w:eastAsia="Times New Roman" w:cs="Times New Roman"/>
                <w:color w:val="000000"/>
                <w:szCs w:val="24"/>
              </w:rPr>
              <w:t>581.719.424.699</w:t>
            </w:r>
          </w:p>
        </w:tc>
      </w:tr>
      <w:tr w:rsidR="00DC24E6" w:rsidRPr="005D4DFE" w14:paraId="43D95F28" w14:textId="77777777" w:rsidTr="00DC24E6">
        <w:tc>
          <w:tcPr>
            <w:tcW w:w="575" w:type="dxa"/>
          </w:tcPr>
          <w:p w14:paraId="1F72E812" w14:textId="77777777" w:rsidR="00DC24E6" w:rsidRPr="005D4DFE" w:rsidRDefault="00DC24E6" w:rsidP="00DC24E6"/>
        </w:tc>
        <w:tc>
          <w:tcPr>
            <w:tcW w:w="2085" w:type="dxa"/>
            <w:shd w:val="clear" w:color="auto" w:fill="FFFF00"/>
          </w:tcPr>
          <w:p w14:paraId="163DCDF0" w14:textId="77777777" w:rsidR="00DC24E6" w:rsidRPr="005D4DFE" w:rsidRDefault="00DC24E6" w:rsidP="00DC24E6">
            <w:pPr>
              <w:rPr>
                <w:rFonts w:cs="Times New Roman"/>
                <w:b/>
                <w:szCs w:val="24"/>
              </w:rPr>
            </w:pPr>
            <w:r w:rsidRPr="005D4DFE">
              <w:rPr>
                <w:rFonts w:cs="Times New Roman"/>
                <w:b/>
                <w:szCs w:val="24"/>
              </w:rPr>
              <w:t>Hasil</w:t>
            </w:r>
          </w:p>
        </w:tc>
        <w:tc>
          <w:tcPr>
            <w:tcW w:w="1710" w:type="dxa"/>
          </w:tcPr>
          <w:p w14:paraId="5C122A08"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0,394528838</w:t>
            </w:r>
          </w:p>
        </w:tc>
        <w:tc>
          <w:tcPr>
            <w:tcW w:w="1839" w:type="dxa"/>
          </w:tcPr>
          <w:p w14:paraId="3FE35770"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0,321854788</w:t>
            </w:r>
          </w:p>
        </w:tc>
        <w:tc>
          <w:tcPr>
            <w:tcW w:w="1945" w:type="dxa"/>
          </w:tcPr>
          <w:p w14:paraId="0F9E380F"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0,382443309</w:t>
            </w:r>
          </w:p>
        </w:tc>
      </w:tr>
      <w:tr w:rsidR="00DC24E6" w:rsidRPr="005D4DFE" w14:paraId="71EF9317" w14:textId="77777777" w:rsidTr="00DC24E6">
        <w:tc>
          <w:tcPr>
            <w:tcW w:w="575" w:type="dxa"/>
          </w:tcPr>
          <w:p w14:paraId="052454DB" w14:textId="77777777" w:rsidR="00DC24E6" w:rsidRPr="005D4DFE" w:rsidRDefault="00DC24E6" w:rsidP="00DC24E6"/>
        </w:tc>
        <w:tc>
          <w:tcPr>
            <w:tcW w:w="2085" w:type="dxa"/>
            <w:shd w:val="clear" w:color="auto" w:fill="auto"/>
          </w:tcPr>
          <w:p w14:paraId="5DD8086F" w14:textId="77777777" w:rsidR="00DC24E6" w:rsidRPr="005D4DFE" w:rsidRDefault="00DC24E6" w:rsidP="00DC24E6">
            <w:pPr>
              <w:rPr>
                <w:rFonts w:cs="Times New Roman"/>
                <w:b/>
                <w:szCs w:val="24"/>
              </w:rPr>
            </w:pPr>
            <w:r w:rsidRPr="005D4DFE">
              <w:rPr>
                <w:rFonts w:cs="Times New Roman"/>
                <w:b/>
                <w:i/>
                <w:szCs w:val="24"/>
              </w:rPr>
              <w:t>Current Ratio</w:t>
            </w:r>
          </w:p>
        </w:tc>
        <w:tc>
          <w:tcPr>
            <w:tcW w:w="1710" w:type="dxa"/>
          </w:tcPr>
          <w:p w14:paraId="43C870FA"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0,39</w:t>
            </w:r>
          </w:p>
        </w:tc>
        <w:tc>
          <w:tcPr>
            <w:tcW w:w="1839" w:type="dxa"/>
          </w:tcPr>
          <w:p w14:paraId="7BA2FAD0"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0,32</w:t>
            </w:r>
          </w:p>
        </w:tc>
        <w:tc>
          <w:tcPr>
            <w:tcW w:w="1945" w:type="dxa"/>
          </w:tcPr>
          <w:p w14:paraId="367CEF28"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0,38</w:t>
            </w:r>
          </w:p>
        </w:tc>
      </w:tr>
      <w:tr w:rsidR="00DC24E6" w:rsidRPr="005D4DFE" w14:paraId="0AD17138" w14:textId="77777777" w:rsidTr="00DC24E6">
        <w:tc>
          <w:tcPr>
            <w:tcW w:w="575" w:type="dxa"/>
            <w:shd w:val="clear" w:color="auto" w:fill="FF0000"/>
          </w:tcPr>
          <w:p w14:paraId="0EEAD717" w14:textId="77777777" w:rsidR="00DC24E6" w:rsidRPr="005D4DFE" w:rsidRDefault="00DC24E6" w:rsidP="00DC24E6">
            <w:pPr>
              <w:jc w:val="center"/>
              <w:rPr>
                <w:rFonts w:cs="Times New Roman"/>
                <w:b/>
                <w:szCs w:val="24"/>
              </w:rPr>
            </w:pPr>
            <w:r w:rsidRPr="005D4DFE">
              <w:rPr>
                <w:rFonts w:cs="Times New Roman"/>
                <w:b/>
                <w:szCs w:val="24"/>
              </w:rPr>
              <w:t>8.</w:t>
            </w:r>
          </w:p>
        </w:tc>
        <w:tc>
          <w:tcPr>
            <w:tcW w:w="2085" w:type="dxa"/>
            <w:shd w:val="clear" w:color="auto" w:fill="FF0000"/>
          </w:tcPr>
          <w:p w14:paraId="624A3909" w14:textId="77777777" w:rsidR="00DC24E6" w:rsidRPr="005D4DFE" w:rsidRDefault="00DC24E6" w:rsidP="00DC24E6">
            <w:pPr>
              <w:rPr>
                <w:rFonts w:cs="Times New Roman"/>
                <w:b/>
                <w:szCs w:val="24"/>
              </w:rPr>
            </w:pPr>
            <w:r w:rsidRPr="005D4DFE">
              <w:rPr>
                <w:rFonts w:eastAsia="Times New Roman" w:cs="Times New Roman"/>
                <w:b/>
                <w:color w:val="000000"/>
                <w:szCs w:val="24"/>
              </w:rPr>
              <w:t>(PALM)</w:t>
            </w:r>
          </w:p>
        </w:tc>
        <w:tc>
          <w:tcPr>
            <w:tcW w:w="1710" w:type="dxa"/>
            <w:shd w:val="clear" w:color="auto" w:fill="FF0000"/>
          </w:tcPr>
          <w:p w14:paraId="547B0A80"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1839" w:type="dxa"/>
            <w:shd w:val="clear" w:color="auto" w:fill="FF0000"/>
          </w:tcPr>
          <w:p w14:paraId="0F4EB07D"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1945" w:type="dxa"/>
            <w:shd w:val="clear" w:color="auto" w:fill="FF0000"/>
          </w:tcPr>
          <w:p w14:paraId="58D552AC"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7D3DE88F" w14:textId="77777777" w:rsidTr="00DC24E6">
        <w:tc>
          <w:tcPr>
            <w:tcW w:w="575" w:type="dxa"/>
          </w:tcPr>
          <w:p w14:paraId="1FF137EE" w14:textId="77777777" w:rsidR="00DC24E6" w:rsidRPr="005D4DFE" w:rsidRDefault="00DC24E6" w:rsidP="00DC24E6"/>
        </w:tc>
        <w:tc>
          <w:tcPr>
            <w:tcW w:w="2085" w:type="dxa"/>
            <w:shd w:val="clear" w:color="auto" w:fill="FFFF00"/>
          </w:tcPr>
          <w:p w14:paraId="03FB5CFD" w14:textId="77777777" w:rsidR="00DC24E6" w:rsidRPr="005D4DFE" w:rsidRDefault="00DC24E6" w:rsidP="00DC24E6">
            <w:pPr>
              <w:jc w:val="right"/>
              <w:rPr>
                <w:rFonts w:cs="Times New Roman"/>
                <w:szCs w:val="24"/>
              </w:rPr>
            </w:pPr>
            <w:r w:rsidRPr="005D4DFE">
              <w:rPr>
                <w:rFonts w:cs="Times New Roman"/>
                <w:szCs w:val="24"/>
              </w:rPr>
              <w:t xml:space="preserve">Asset Lancar </w:t>
            </w:r>
          </w:p>
        </w:tc>
        <w:tc>
          <w:tcPr>
            <w:tcW w:w="1710" w:type="dxa"/>
          </w:tcPr>
          <w:p w14:paraId="5D2AF9E0"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95.032.974</w:t>
            </w:r>
          </w:p>
        </w:tc>
        <w:tc>
          <w:tcPr>
            <w:tcW w:w="1839" w:type="dxa"/>
          </w:tcPr>
          <w:p w14:paraId="54C0E768"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82.309.265</w:t>
            </w:r>
          </w:p>
        </w:tc>
        <w:tc>
          <w:tcPr>
            <w:tcW w:w="1945" w:type="dxa"/>
          </w:tcPr>
          <w:p w14:paraId="077A633E"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470.208.894</w:t>
            </w:r>
          </w:p>
        </w:tc>
      </w:tr>
      <w:tr w:rsidR="00DC24E6" w:rsidRPr="005D4DFE" w14:paraId="377E3B7A" w14:textId="77777777" w:rsidTr="00DC24E6">
        <w:trPr>
          <w:trHeight w:val="274"/>
        </w:trPr>
        <w:tc>
          <w:tcPr>
            <w:tcW w:w="575" w:type="dxa"/>
          </w:tcPr>
          <w:p w14:paraId="4B0FA824" w14:textId="77777777" w:rsidR="00DC24E6" w:rsidRPr="005D4DFE" w:rsidRDefault="00DC24E6" w:rsidP="00DC24E6"/>
        </w:tc>
        <w:tc>
          <w:tcPr>
            <w:tcW w:w="2085" w:type="dxa"/>
            <w:shd w:val="clear" w:color="auto" w:fill="FFFF00"/>
          </w:tcPr>
          <w:p w14:paraId="32B24006" w14:textId="77777777" w:rsidR="00DC24E6" w:rsidRPr="005D4DFE" w:rsidRDefault="00DC24E6" w:rsidP="00DC24E6">
            <w:pPr>
              <w:jc w:val="right"/>
              <w:rPr>
                <w:rFonts w:cs="Times New Roman"/>
                <w:szCs w:val="24"/>
              </w:rPr>
            </w:pPr>
            <w:r w:rsidRPr="005D4DFE">
              <w:rPr>
                <w:rFonts w:cs="Times New Roman"/>
                <w:szCs w:val="24"/>
              </w:rPr>
              <w:t>Hutang Lancar</w:t>
            </w:r>
          </w:p>
        </w:tc>
        <w:tc>
          <w:tcPr>
            <w:tcW w:w="1710" w:type="dxa"/>
          </w:tcPr>
          <w:p w14:paraId="7B4F02F0"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99.844.021</w:t>
            </w:r>
          </w:p>
        </w:tc>
        <w:tc>
          <w:tcPr>
            <w:tcW w:w="1839" w:type="dxa"/>
          </w:tcPr>
          <w:p w14:paraId="2130AC72"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84.142.159</w:t>
            </w:r>
          </w:p>
        </w:tc>
        <w:tc>
          <w:tcPr>
            <w:tcW w:w="1945" w:type="dxa"/>
          </w:tcPr>
          <w:p w14:paraId="6354639C"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39.746.234</w:t>
            </w:r>
          </w:p>
        </w:tc>
      </w:tr>
      <w:tr w:rsidR="00DC24E6" w:rsidRPr="005D4DFE" w14:paraId="164C6BDB" w14:textId="77777777" w:rsidTr="00DC24E6">
        <w:tc>
          <w:tcPr>
            <w:tcW w:w="575" w:type="dxa"/>
          </w:tcPr>
          <w:p w14:paraId="00BC8F11" w14:textId="77777777" w:rsidR="00DC24E6" w:rsidRPr="005D4DFE" w:rsidRDefault="00DC24E6" w:rsidP="00DC24E6"/>
        </w:tc>
        <w:tc>
          <w:tcPr>
            <w:tcW w:w="2085" w:type="dxa"/>
            <w:shd w:val="clear" w:color="auto" w:fill="FFFF00"/>
          </w:tcPr>
          <w:p w14:paraId="5CC92730" w14:textId="77777777" w:rsidR="00DC24E6" w:rsidRPr="005D4DFE" w:rsidRDefault="00DC24E6" w:rsidP="00DC24E6">
            <w:pPr>
              <w:rPr>
                <w:rFonts w:cs="Times New Roman"/>
                <w:b/>
                <w:szCs w:val="24"/>
              </w:rPr>
            </w:pPr>
            <w:r w:rsidRPr="005D4DFE">
              <w:rPr>
                <w:rFonts w:cs="Times New Roman"/>
                <w:b/>
                <w:szCs w:val="24"/>
              </w:rPr>
              <w:t>Hasil</w:t>
            </w:r>
          </w:p>
        </w:tc>
        <w:tc>
          <w:tcPr>
            <w:tcW w:w="1710" w:type="dxa"/>
          </w:tcPr>
          <w:p w14:paraId="2BF13621"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0,951814371</w:t>
            </w:r>
          </w:p>
        </w:tc>
        <w:tc>
          <w:tcPr>
            <w:tcW w:w="1839" w:type="dxa"/>
          </w:tcPr>
          <w:p w14:paraId="5FB65F30"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0,978216699</w:t>
            </w:r>
          </w:p>
        </w:tc>
        <w:tc>
          <w:tcPr>
            <w:tcW w:w="1945" w:type="dxa"/>
          </w:tcPr>
          <w:p w14:paraId="726E8E0D"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11,83027539</w:t>
            </w:r>
          </w:p>
        </w:tc>
      </w:tr>
      <w:tr w:rsidR="00DC24E6" w:rsidRPr="005D4DFE" w14:paraId="46C8E589" w14:textId="77777777" w:rsidTr="00DC24E6">
        <w:tc>
          <w:tcPr>
            <w:tcW w:w="575" w:type="dxa"/>
          </w:tcPr>
          <w:p w14:paraId="0CD27007" w14:textId="77777777" w:rsidR="00DC24E6" w:rsidRPr="005D4DFE" w:rsidRDefault="00DC24E6" w:rsidP="00DC24E6"/>
        </w:tc>
        <w:tc>
          <w:tcPr>
            <w:tcW w:w="2085" w:type="dxa"/>
            <w:shd w:val="clear" w:color="auto" w:fill="auto"/>
          </w:tcPr>
          <w:p w14:paraId="00206A41" w14:textId="77777777" w:rsidR="00DC24E6" w:rsidRPr="005D4DFE" w:rsidRDefault="00DC24E6" w:rsidP="00DC24E6">
            <w:pPr>
              <w:rPr>
                <w:rFonts w:cs="Times New Roman"/>
                <w:b/>
                <w:szCs w:val="24"/>
              </w:rPr>
            </w:pPr>
            <w:r w:rsidRPr="005D4DFE">
              <w:rPr>
                <w:rFonts w:cs="Times New Roman"/>
                <w:b/>
                <w:i/>
                <w:szCs w:val="24"/>
              </w:rPr>
              <w:t>Current Ratio</w:t>
            </w:r>
          </w:p>
        </w:tc>
        <w:tc>
          <w:tcPr>
            <w:tcW w:w="1710" w:type="dxa"/>
          </w:tcPr>
          <w:p w14:paraId="7698EB71"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0,95</w:t>
            </w:r>
          </w:p>
        </w:tc>
        <w:tc>
          <w:tcPr>
            <w:tcW w:w="1839" w:type="dxa"/>
          </w:tcPr>
          <w:p w14:paraId="638D5838"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0,98</w:t>
            </w:r>
          </w:p>
        </w:tc>
        <w:tc>
          <w:tcPr>
            <w:tcW w:w="1945" w:type="dxa"/>
          </w:tcPr>
          <w:p w14:paraId="407E4279"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11,83</w:t>
            </w:r>
          </w:p>
        </w:tc>
      </w:tr>
      <w:tr w:rsidR="00DC24E6" w:rsidRPr="005D4DFE" w14:paraId="4B8DE7A6" w14:textId="77777777" w:rsidTr="00DC24E6">
        <w:tc>
          <w:tcPr>
            <w:tcW w:w="575" w:type="dxa"/>
            <w:shd w:val="clear" w:color="auto" w:fill="FF0000"/>
          </w:tcPr>
          <w:p w14:paraId="241AA0D9" w14:textId="77777777" w:rsidR="00DC24E6" w:rsidRPr="005D4DFE" w:rsidRDefault="00DC24E6" w:rsidP="00DC24E6">
            <w:pPr>
              <w:jc w:val="center"/>
              <w:rPr>
                <w:rFonts w:cs="Times New Roman"/>
                <w:b/>
                <w:szCs w:val="24"/>
              </w:rPr>
            </w:pPr>
            <w:r w:rsidRPr="005D4DFE">
              <w:rPr>
                <w:rFonts w:cs="Times New Roman"/>
                <w:b/>
                <w:szCs w:val="24"/>
              </w:rPr>
              <w:t>9.</w:t>
            </w:r>
          </w:p>
        </w:tc>
        <w:tc>
          <w:tcPr>
            <w:tcW w:w="2085" w:type="dxa"/>
            <w:shd w:val="clear" w:color="auto" w:fill="FF0000"/>
          </w:tcPr>
          <w:p w14:paraId="2C9963C6" w14:textId="77777777" w:rsidR="00DC24E6" w:rsidRPr="005D4DFE" w:rsidRDefault="00DC24E6" w:rsidP="00DC24E6">
            <w:pPr>
              <w:rPr>
                <w:rFonts w:cs="Times New Roman"/>
                <w:b/>
                <w:szCs w:val="24"/>
              </w:rPr>
            </w:pPr>
            <w:r w:rsidRPr="005D4DFE">
              <w:rPr>
                <w:rFonts w:eastAsia="Times New Roman" w:cs="Times New Roman"/>
                <w:b/>
                <w:color w:val="000000"/>
                <w:szCs w:val="24"/>
              </w:rPr>
              <w:t>(SGRO)</w:t>
            </w:r>
          </w:p>
        </w:tc>
        <w:tc>
          <w:tcPr>
            <w:tcW w:w="1710" w:type="dxa"/>
            <w:shd w:val="clear" w:color="auto" w:fill="FF0000"/>
          </w:tcPr>
          <w:p w14:paraId="13956C96"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1839" w:type="dxa"/>
            <w:shd w:val="clear" w:color="auto" w:fill="FF0000"/>
          </w:tcPr>
          <w:p w14:paraId="66737F2C"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1945" w:type="dxa"/>
            <w:shd w:val="clear" w:color="auto" w:fill="FF0000"/>
          </w:tcPr>
          <w:p w14:paraId="77E29C2A"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0F690A59" w14:textId="77777777" w:rsidTr="00DC24E6">
        <w:tc>
          <w:tcPr>
            <w:tcW w:w="575" w:type="dxa"/>
          </w:tcPr>
          <w:p w14:paraId="1DFCB6D4" w14:textId="77777777" w:rsidR="00DC24E6" w:rsidRPr="005D4DFE" w:rsidRDefault="00DC24E6" w:rsidP="00DC24E6"/>
        </w:tc>
        <w:tc>
          <w:tcPr>
            <w:tcW w:w="2085" w:type="dxa"/>
            <w:shd w:val="clear" w:color="auto" w:fill="FFFF00"/>
          </w:tcPr>
          <w:p w14:paraId="02FEAF99" w14:textId="77777777" w:rsidR="00DC24E6" w:rsidRPr="005D4DFE" w:rsidRDefault="00DC24E6" w:rsidP="00DC24E6">
            <w:pPr>
              <w:jc w:val="right"/>
              <w:rPr>
                <w:rFonts w:cs="Times New Roman"/>
                <w:szCs w:val="24"/>
              </w:rPr>
            </w:pPr>
            <w:r w:rsidRPr="005D4DFE">
              <w:rPr>
                <w:rFonts w:cs="Times New Roman"/>
                <w:szCs w:val="24"/>
              </w:rPr>
              <w:t xml:space="preserve">Asset Lancar </w:t>
            </w:r>
          </w:p>
        </w:tc>
        <w:tc>
          <w:tcPr>
            <w:tcW w:w="1710" w:type="dxa"/>
          </w:tcPr>
          <w:p w14:paraId="7FA3261E"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1.459.713.176</w:t>
            </w:r>
          </w:p>
        </w:tc>
        <w:tc>
          <w:tcPr>
            <w:tcW w:w="1839" w:type="dxa"/>
          </w:tcPr>
          <w:p w14:paraId="30FA4D2E"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1.377.714</w:t>
            </w:r>
          </w:p>
        </w:tc>
        <w:tc>
          <w:tcPr>
            <w:tcW w:w="1945" w:type="dxa"/>
          </w:tcPr>
          <w:p w14:paraId="0D6FA712"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1.597.536</w:t>
            </w:r>
          </w:p>
        </w:tc>
      </w:tr>
      <w:tr w:rsidR="00DC24E6" w:rsidRPr="005D4DFE" w14:paraId="360C8DC8" w14:textId="77777777" w:rsidTr="00DC24E6">
        <w:tc>
          <w:tcPr>
            <w:tcW w:w="575" w:type="dxa"/>
          </w:tcPr>
          <w:p w14:paraId="4BBEC3A2" w14:textId="77777777" w:rsidR="00DC24E6" w:rsidRPr="005D4DFE" w:rsidRDefault="00DC24E6" w:rsidP="00DC24E6"/>
        </w:tc>
        <w:tc>
          <w:tcPr>
            <w:tcW w:w="2085" w:type="dxa"/>
            <w:shd w:val="clear" w:color="auto" w:fill="FFFF00"/>
          </w:tcPr>
          <w:p w14:paraId="70640CBE" w14:textId="77777777" w:rsidR="00DC24E6" w:rsidRPr="005D4DFE" w:rsidRDefault="00DC24E6" w:rsidP="00DC24E6">
            <w:pPr>
              <w:jc w:val="right"/>
              <w:rPr>
                <w:rFonts w:cs="Times New Roman"/>
                <w:szCs w:val="24"/>
              </w:rPr>
            </w:pPr>
            <w:r w:rsidRPr="005D4DFE">
              <w:rPr>
                <w:rFonts w:cs="Times New Roman"/>
                <w:szCs w:val="24"/>
              </w:rPr>
              <w:t>Hutang Lancar</w:t>
            </w:r>
          </w:p>
        </w:tc>
        <w:tc>
          <w:tcPr>
            <w:tcW w:w="1710" w:type="dxa"/>
          </w:tcPr>
          <w:p w14:paraId="4949CEA2"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2.510.980.704</w:t>
            </w:r>
          </w:p>
        </w:tc>
        <w:tc>
          <w:tcPr>
            <w:tcW w:w="1839" w:type="dxa"/>
          </w:tcPr>
          <w:p w14:paraId="2F88EF33"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1.887.060</w:t>
            </w:r>
          </w:p>
        </w:tc>
        <w:tc>
          <w:tcPr>
            <w:tcW w:w="1945" w:type="dxa"/>
          </w:tcPr>
          <w:p w14:paraId="334D42E8"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1.279.741</w:t>
            </w:r>
          </w:p>
        </w:tc>
      </w:tr>
      <w:tr w:rsidR="00DC24E6" w:rsidRPr="005D4DFE" w14:paraId="11927DF6" w14:textId="77777777" w:rsidTr="00DC24E6">
        <w:tc>
          <w:tcPr>
            <w:tcW w:w="575" w:type="dxa"/>
          </w:tcPr>
          <w:p w14:paraId="1AA800C8" w14:textId="77777777" w:rsidR="00DC24E6" w:rsidRPr="005D4DFE" w:rsidRDefault="00DC24E6" w:rsidP="00DC24E6"/>
        </w:tc>
        <w:tc>
          <w:tcPr>
            <w:tcW w:w="2085" w:type="dxa"/>
            <w:shd w:val="clear" w:color="auto" w:fill="FFFF00"/>
          </w:tcPr>
          <w:p w14:paraId="3A32CB4E" w14:textId="77777777" w:rsidR="00DC24E6" w:rsidRPr="005D4DFE" w:rsidRDefault="00DC24E6" w:rsidP="00DC24E6">
            <w:pPr>
              <w:rPr>
                <w:rFonts w:cs="Times New Roman"/>
                <w:b/>
                <w:szCs w:val="24"/>
              </w:rPr>
            </w:pPr>
            <w:r w:rsidRPr="005D4DFE">
              <w:rPr>
                <w:rFonts w:cs="Times New Roman"/>
                <w:b/>
                <w:szCs w:val="24"/>
              </w:rPr>
              <w:t>Hasil</w:t>
            </w:r>
          </w:p>
        </w:tc>
        <w:tc>
          <w:tcPr>
            <w:tcW w:w="1710" w:type="dxa"/>
          </w:tcPr>
          <w:p w14:paraId="49AE3039"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0,581331897</w:t>
            </w:r>
          </w:p>
        </w:tc>
        <w:tc>
          <w:tcPr>
            <w:tcW w:w="1839" w:type="dxa"/>
          </w:tcPr>
          <w:p w14:paraId="3A7CE016"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0,730084894</w:t>
            </w:r>
          </w:p>
        </w:tc>
        <w:tc>
          <w:tcPr>
            <w:tcW w:w="1945" w:type="dxa"/>
          </w:tcPr>
          <w:p w14:paraId="63AD7C9D"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1,248327591</w:t>
            </w:r>
          </w:p>
        </w:tc>
      </w:tr>
      <w:tr w:rsidR="00DC24E6" w:rsidRPr="005D4DFE" w14:paraId="0A70CD57" w14:textId="77777777" w:rsidTr="00DC24E6">
        <w:tc>
          <w:tcPr>
            <w:tcW w:w="575" w:type="dxa"/>
            <w:shd w:val="clear" w:color="auto" w:fill="auto"/>
          </w:tcPr>
          <w:p w14:paraId="3BF70190" w14:textId="77777777" w:rsidR="00DC24E6" w:rsidRPr="005D4DFE" w:rsidRDefault="00DC24E6" w:rsidP="00DC24E6"/>
        </w:tc>
        <w:tc>
          <w:tcPr>
            <w:tcW w:w="2085" w:type="dxa"/>
            <w:shd w:val="clear" w:color="auto" w:fill="auto"/>
          </w:tcPr>
          <w:p w14:paraId="0E03B7D3" w14:textId="77777777" w:rsidR="00DC24E6" w:rsidRPr="005D4DFE" w:rsidRDefault="00DC24E6" w:rsidP="00DC24E6">
            <w:pPr>
              <w:rPr>
                <w:rFonts w:cs="Times New Roman"/>
                <w:b/>
                <w:szCs w:val="24"/>
              </w:rPr>
            </w:pPr>
            <w:r w:rsidRPr="005D4DFE">
              <w:rPr>
                <w:rFonts w:cs="Times New Roman"/>
                <w:b/>
                <w:i/>
                <w:szCs w:val="24"/>
              </w:rPr>
              <w:t>Current Ratio</w:t>
            </w:r>
          </w:p>
        </w:tc>
        <w:tc>
          <w:tcPr>
            <w:tcW w:w="1710" w:type="dxa"/>
          </w:tcPr>
          <w:p w14:paraId="3FAFCA35"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0,58</w:t>
            </w:r>
          </w:p>
        </w:tc>
        <w:tc>
          <w:tcPr>
            <w:tcW w:w="1839" w:type="dxa"/>
          </w:tcPr>
          <w:p w14:paraId="55ED21B4"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0,73</w:t>
            </w:r>
          </w:p>
        </w:tc>
        <w:tc>
          <w:tcPr>
            <w:tcW w:w="1945" w:type="dxa"/>
          </w:tcPr>
          <w:p w14:paraId="0532D70D"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1,25</w:t>
            </w:r>
          </w:p>
        </w:tc>
      </w:tr>
      <w:tr w:rsidR="00DC24E6" w:rsidRPr="005D4DFE" w14:paraId="346FEF40" w14:textId="77777777" w:rsidTr="00DC24E6">
        <w:tc>
          <w:tcPr>
            <w:tcW w:w="575" w:type="dxa"/>
            <w:shd w:val="clear" w:color="auto" w:fill="FF0000"/>
          </w:tcPr>
          <w:p w14:paraId="24823E40" w14:textId="77777777" w:rsidR="00DC24E6" w:rsidRPr="005D4DFE" w:rsidRDefault="00DC24E6" w:rsidP="00DC24E6">
            <w:pPr>
              <w:jc w:val="center"/>
              <w:rPr>
                <w:rFonts w:cs="Times New Roman"/>
                <w:b/>
                <w:szCs w:val="24"/>
              </w:rPr>
            </w:pPr>
            <w:r w:rsidRPr="005D4DFE">
              <w:rPr>
                <w:rFonts w:cs="Times New Roman"/>
                <w:b/>
                <w:szCs w:val="24"/>
              </w:rPr>
              <w:t>10.</w:t>
            </w:r>
          </w:p>
        </w:tc>
        <w:tc>
          <w:tcPr>
            <w:tcW w:w="2085" w:type="dxa"/>
            <w:shd w:val="clear" w:color="auto" w:fill="FF0000"/>
          </w:tcPr>
          <w:p w14:paraId="339AE735" w14:textId="77777777" w:rsidR="00DC24E6" w:rsidRPr="005D4DFE" w:rsidRDefault="00DC24E6" w:rsidP="00DC24E6">
            <w:pPr>
              <w:rPr>
                <w:rFonts w:cs="Times New Roman"/>
                <w:b/>
                <w:szCs w:val="24"/>
              </w:rPr>
            </w:pPr>
            <w:r w:rsidRPr="005D4DFE">
              <w:rPr>
                <w:rFonts w:eastAsia="Times New Roman" w:cs="Times New Roman"/>
                <w:b/>
                <w:color w:val="000000"/>
                <w:szCs w:val="24"/>
              </w:rPr>
              <w:t>(SIMP)</w:t>
            </w:r>
          </w:p>
        </w:tc>
        <w:tc>
          <w:tcPr>
            <w:tcW w:w="1710" w:type="dxa"/>
            <w:shd w:val="clear" w:color="auto" w:fill="FF0000"/>
          </w:tcPr>
          <w:p w14:paraId="58A49A71"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1839" w:type="dxa"/>
            <w:shd w:val="clear" w:color="auto" w:fill="FF0000"/>
          </w:tcPr>
          <w:p w14:paraId="3DC5D81D"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1945" w:type="dxa"/>
            <w:shd w:val="clear" w:color="auto" w:fill="FF0000"/>
          </w:tcPr>
          <w:p w14:paraId="6A009C10"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4FE2A2D7" w14:textId="77777777" w:rsidTr="00DC24E6">
        <w:tc>
          <w:tcPr>
            <w:tcW w:w="575" w:type="dxa"/>
            <w:shd w:val="clear" w:color="auto" w:fill="auto"/>
          </w:tcPr>
          <w:p w14:paraId="453A3122" w14:textId="77777777" w:rsidR="00DC24E6" w:rsidRPr="005D4DFE" w:rsidRDefault="00DC24E6" w:rsidP="00DC24E6"/>
        </w:tc>
        <w:tc>
          <w:tcPr>
            <w:tcW w:w="2085" w:type="dxa"/>
            <w:shd w:val="clear" w:color="auto" w:fill="FFFF00"/>
          </w:tcPr>
          <w:p w14:paraId="647BB8BF" w14:textId="77777777" w:rsidR="00DC24E6" w:rsidRPr="005D4DFE" w:rsidRDefault="00DC24E6" w:rsidP="00DC24E6">
            <w:pPr>
              <w:jc w:val="right"/>
              <w:rPr>
                <w:rFonts w:cs="Times New Roman"/>
                <w:szCs w:val="24"/>
              </w:rPr>
            </w:pPr>
            <w:r w:rsidRPr="005D4DFE">
              <w:rPr>
                <w:rFonts w:cs="Times New Roman"/>
                <w:szCs w:val="24"/>
              </w:rPr>
              <w:t xml:space="preserve">Asset Lancar </w:t>
            </w:r>
          </w:p>
        </w:tc>
        <w:tc>
          <w:tcPr>
            <w:tcW w:w="1710" w:type="dxa"/>
          </w:tcPr>
          <w:p w14:paraId="796B5797"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6.758.593</w:t>
            </w:r>
          </w:p>
        </w:tc>
        <w:tc>
          <w:tcPr>
            <w:tcW w:w="1839" w:type="dxa"/>
          </w:tcPr>
          <w:p w14:paraId="260C44C0"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7.808.956</w:t>
            </w:r>
          </w:p>
        </w:tc>
        <w:tc>
          <w:tcPr>
            <w:tcW w:w="1945" w:type="dxa"/>
          </w:tcPr>
          <w:p w14:paraId="3FB64E32"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340.285</w:t>
            </w:r>
          </w:p>
        </w:tc>
      </w:tr>
      <w:tr w:rsidR="00DC24E6" w:rsidRPr="005D4DFE" w14:paraId="35C7FF54" w14:textId="77777777" w:rsidTr="00DC24E6">
        <w:tc>
          <w:tcPr>
            <w:tcW w:w="575" w:type="dxa"/>
            <w:shd w:val="clear" w:color="auto" w:fill="auto"/>
          </w:tcPr>
          <w:p w14:paraId="448DE14E" w14:textId="77777777" w:rsidR="00DC24E6" w:rsidRPr="005D4DFE" w:rsidRDefault="00DC24E6" w:rsidP="00DC24E6"/>
        </w:tc>
        <w:tc>
          <w:tcPr>
            <w:tcW w:w="2085" w:type="dxa"/>
            <w:shd w:val="clear" w:color="auto" w:fill="FFFF00"/>
          </w:tcPr>
          <w:p w14:paraId="120946F4" w14:textId="77777777" w:rsidR="00DC24E6" w:rsidRPr="005D4DFE" w:rsidRDefault="00DC24E6" w:rsidP="00DC24E6">
            <w:pPr>
              <w:jc w:val="right"/>
              <w:rPr>
                <w:rFonts w:cs="Times New Roman"/>
                <w:szCs w:val="24"/>
              </w:rPr>
            </w:pPr>
            <w:r w:rsidRPr="005D4DFE">
              <w:rPr>
                <w:rFonts w:cs="Times New Roman"/>
                <w:szCs w:val="24"/>
              </w:rPr>
              <w:t>Hutang Lancar</w:t>
            </w:r>
          </w:p>
        </w:tc>
        <w:tc>
          <w:tcPr>
            <w:tcW w:w="1710" w:type="dxa"/>
          </w:tcPr>
          <w:p w14:paraId="08F3BB69"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8.806.629</w:t>
            </w:r>
          </w:p>
        </w:tc>
        <w:tc>
          <w:tcPr>
            <w:tcW w:w="1839" w:type="dxa"/>
          </w:tcPr>
          <w:p w14:paraId="09696A8A" w14:textId="77777777" w:rsidR="00DC24E6" w:rsidRPr="005D4DFE" w:rsidRDefault="00DC24E6" w:rsidP="00DC24E6">
            <w:pPr>
              <w:jc w:val="right"/>
              <w:rPr>
                <w:rFonts w:eastAsia="Times New Roman" w:cs="Times New Roman"/>
                <w:b/>
                <w:color w:val="000000"/>
                <w:szCs w:val="24"/>
              </w:rPr>
            </w:pPr>
            <w:r w:rsidRPr="005D4DFE">
              <w:rPr>
                <w:rFonts w:eastAsia="Times New Roman" w:cs="Times New Roman"/>
                <w:color w:val="000000"/>
                <w:szCs w:val="24"/>
              </w:rPr>
              <w:t>8.829.934</w:t>
            </w:r>
          </w:p>
        </w:tc>
        <w:tc>
          <w:tcPr>
            <w:tcW w:w="1945" w:type="dxa"/>
          </w:tcPr>
          <w:p w14:paraId="2C28D6DF"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9.159.909</w:t>
            </w:r>
          </w:p>
        </w:tc>
      </w:tr>
      <w:tr w:rsidR="00DC24E6" w:rsidRPr="005D4DFE" w14:paraId="091F2848" w14:textId="77777777" w:rsidTr="00DC24E6">
        <w:trPr>
          <w:trHeight w:val="375"/>
        </w:trPr>
        <w:tc>
          <w:tcPr>
            <w:tcW w:w="575" w:type="dxa"/>
            <w:shd w:val="clear" w:color="auto" w:fill="auto"/>
          </w:tcPr>
          <w:p w14:paraId="549B1CF2" w14:textId="77777777" w:rsidR="00DC24E6" w:rsidRPr="005D4DFE" w:rsidRDefault="00DC24E6" w:rsidP="00DC24E6"/>
        </w:tc>
        <w:tc>
          <w:tcPr>
            <w:tcW w:w="2085" w:type="dxa"/>
            <w:shd w:val="clear" w:color="auto" w:fill="FFFF00"/>
          </w:tcPr>
          <w:p w14:paraId="5DB24B2D" w14:textId="77777777" w:rsidR="00DC24E6" w:rsidRPr="005D4DFE" w:rsidRDefault="00DC24E6" w:rsidP="00DC24E6">
            <w:pPr>
              <w:rPr>
                <w:rFonts w:cs="Times New Roman"/>
                <w:b/>
                <w:szCs w:val="24"/>
              </w:rPr>
            </w:pPr>
            <w:r w:rsidRPr="005D4DFE">
              <w:rPr>
                <w:rFonts w:cs="Times New Roman"/>
                <w:b/>
                <w:szCs w:val="24"/>
              </w:rPr>
              <w:t>Hasil</w:t>
            </w:r>
          </w:p>
        </w:tc>
        <w:tc>
          <w:tcPr>
            <w:tcW w:w="1710" w:type="dxa"/>
          </w:tcPr>
          <w:p w14:paraId="1BFAE055"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0,76744382</w:t>
            </w:r>
          </w:p>
        </w:tc>
        <w:tc>
          <w:tcPr>
            <w:tcW w:w="1839" w:type="dxa"/>
          </w:tcPr>
          <w:p w14:paraId="027CCE56"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0,884373088</w:t>
            </w:r>
          </w:p>
        </w:tc>
        <w:tc>
          <w:tcPr>
            <w:tcW w:w="1945" w:type="dxa"/>
          </w:tcPr>
          <w:p w14:paraId="0904683A"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0,037149387</w:t>
            </w:r>
          </w:p>
        </w:tc>
      </w:tr>
      <w:tr w:rsidR="00DC24E6" w:rsidRPr="005D4DFE" w14:paraId="1FAECF36" w14:textId="77777777" w:rsidTr="00DC24E6">
        <w:tc>
          <w:tcPr>
            <w:tcW w:w="575" w:type="dxa"/>
            <w:shd w:val="clear" w:color="auto" w:fill="auto"/>
          </w:tcPr>
          <w:p w14:paraId="0B5906E6" w14:textId="77777777" w:rsidR="00DC24E6" w:rsidRPr="005D4DFE" w:rsidRDefault="00DC24E6" w:rsidP="00DC24E6"/>
        </w:tc>
        <w:tc>
          <w:tcPr>
            <w:tcW w:w="2085" w:type="dxa"/>
            <w:shd w:val="clear" w:color="auto" w:fill="auto"/>
          </w:tcPr>
          <w:p w14:paraId="716A6B57" w14:textId="77777777" w:rsidR="00DC24E6" w:rsidRPr="005D4DFE" w:rsidRDefault="00DC24E6" w:rsidP="00DC24E6">
            <w:pPr>
              <w:rPr>
                <w:rFonts w:cs="Times New Roman"/>
                <w:b/>
                <w:szCs w:val="24"/>
              </w:rPr>
            </w:pPr>
            <w:r w:rsidRPr="005D4DFE">
              <w:rPr>
                <w:rFonts w:cs="Times New Roman"/>
                <w:b/>
                <w:i/>
                <w:szCs w:val="24"/>
              </w:rPr>
              <w:t>Current Ratio</w:t>
            </w:r>
          </w:p>
        </w:tc>
        <w:tc>
          <w:tcPr>
            <w:tcW w:w="1710" w:type="dxa"/>
          </w:tcPr>
          <w:p w14:paraId="1AA4CDFA"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0,77</w:t>
            </w:r>
          </w:p>
        </w:tc>
        <w:tc>
          <w:tcPr>
            <w:tcW w:w="1839" w:type="dxa"/>
          </w:tcPr>
          <w:p w14:paraId="3F7EB13C"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0,88</w:t>
            </w:r>
          </w:p>
        </w:tc>
        <w:tc>
          <w:tcPr>
            <w:tcW w:w="1945" w:type="dxa"/>
          </w:tcPr>
          <w:p w14:paraId="7A621439"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0,04</w:t>
            </w:r>
          </w:p>
        </w:tc>
      </w:tr>
    </w:tbl>
    <w:p w14:paraId="105011E1" w14:textId="77777777" w:rsidR="00DC24E6" w:rsidRPr="005D4DFE" w:rsidRDefault="00DC24E6" w:rsidP="00DC24E6"/>
    <w:p w14:paraId="6ACA8E3F" w14:textId="77777777" w:rsidR="00DC24E6" w:rsidRPr="005D4DFE" w:rsidRDefault="00DC24E6" w:rsidP="00DC24E6">
      <w:r w:rsidRPr="005D4DFE">
        <w:br w:type="page"/>
      </w:r>
    </w:p>
    <w:p w14:paraId="77BFF8D9" w14:textId="77777777" w:rsidR="00DC24E6" w:rsidRPr="00A34B62" w:rsidRDefault="00626CE4" w:rsidP="00DC24E6">
      <w:pPr>
        <w:pStyle w:val="DaftarParagraf"/>
        <w:numPr>
          <w:ilvl w:val="0"/>
          <w:numId w:val="41"/>
        </w:numPr>
        <w:spacing w:after="0" w:line="480" w:lineRule="auto"/>
        <w:ind w:left="284" w:hanging="284"/>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06368" behindDoc="0" locked="0" layoutInCell="1" allowOverlap="1" wp14:anchorId="1AEBAE01" wp14:editId="5E7F1322">
                <wp:simplePos x="0" y="0"/>
                <wp:positionH relativeFrom="column">
                  <wp:posOffset>4446270</wp:posOffset>
                </wp:positionH>
                <wp:positionV relativeFrom="paragraph">
                  <wp:posOffset>-813435</wp:posOffset>
                </wp:positionV>
                <wp:extent cx="638175" cy="419100"/>
                <wp:effectExtent l="0" t="0" r="9525" b="0"/>
                <wp:wrapNone/>
                <wp:docPr id="21" name="Rectangle 21"/>
                <wp:cNvGraphicFramePr/>
                <a:graphic xmlns:a="http://schemas.openxmlformats.org/drawingml/2006/main">
                  <a:graphicData uri="http://schemas.microsoft.com/office/word/2010/wordprocessingShape">
                    <wps:wsp>
                      <wps:cNvSpPr/>
                      <wps:spPr>
                        <a:xfrm>
                          <a:off x="0" y="0"/>
                          <a:ext cx="638175" cy="4191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25F4F0" id="Rectangle 21" o:spid="_x0000_s1026" style="position:absolute;margin-left:350.1pt;margin-top:-64.05pt;width:50.25pt;height:33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3VwIAAAMFAAAOAAAAZHJzL2Uyb0RvYy54bWysVN9v2jAQfp+0/8Hy+whhlLaIUKFWnSZV&#10;LRqd+uw6NkRzfN7ZENhfv7MTQtfxNO3FufP9/vxdZjf72rCdQl+BLXg+GHKmrISysuuCf3++/3TF&#10;mQ/ClsKAVQU/KM9v5h8/zBo3VSPYgCkVMkpi/bRxBd+E4KZZ5uVG1cIPwClLRg1Yi0AqrrMSRUPZ&#10;a5ONhsNJ1gCWDkEq7+n2rjXyecqvtZLhSWuvAjMFp95COjGdr/HM5jMxXaNwm0p2bYh/6KIWlaWi&#10;fao7EQTbYvVXqrqSCB50GEioM9C6kirNQNPkw3fTrDbCqTQLgeNdD5P/f2nl427llkgwNM5PPYlx&#10;ir3GOn6pP7ZPYB16sNQ+MEmXk89X+eUFZ5JM4/w6HyYws1OwQx++KKhZFAqO9BYJIrF78IEKkuvR&#10;JdYyNp4W7itjWmu8yU5tJSkcjGq9vynNqpIaGaWsiTHq1iDbCXprIaWyYRLfl+oYS94xTFPyPjA/&#10;F2hC3gV1vjFMJSb1gcNzgX9W7CNSVbChD64rC3guQfmjr9z6H6dvZ47jv0J5WCJDaHnsnbyvCNwH&#10;4cNSIBGXKE7LGJ7o0AaagkMncbYB/HXuPvoTn8jKWUOLUHD/cytQcWa+WmLadT4ex81JyvjickQK&#10;vrW8vrXYbX0LhH9Oa+9kEqN/MEdRI9QvtLOLWJVMwkqqXXAZ8KjchnZBaeulWiySG22LE+HBrpyM&#10;ySOqkTzP+xeBrmNYIGo+wnFpxPQd0VrfGGlhsQ2gq8TCE64d3rRpiTTdXyGu8ls9eZ3+XfPfAAAA&#10;//8DAFBLAwQUAAYACAAAACEAOTCKGd8AAAAMAQAADwAAAGRycy9kb3ducmV2LnhtbEyPwU7DMAyG&#10;70i8Q2QkblvSHtaqNJ0QaAekSRODB0gb01Y0Tkmyrrw95gRH259+f3+9X90kFgxx9KQh2yoQSJ23&#10;I/Ua3t8OmxJETIasmTyhhm+MsG9ub2pTWX+lV1zOqRccQrEyGoaU5krK2A3oTNz6GYlvHz44k3gM&#10;vbTBXDncTTJXaiedGYk/DGbGpwG7z/PFaTjZr6x4ng9hce3Lcjy67hRc1Pr+bn18AJFwTX8w/Oqz&#10;OjTs1PoL2SgmDYVSOaMaNlleZiAYKZUqQLS82uUZyKaW/0s0PwAAAP//AwBQSwECLQAUAAYACAAA&#10;ACEAtoM4kv4AAADhAQAAEwAAAAAAAAAAAAAAAAAAAAAAW0NvbnRlbnRfVHlwZXNdLnhtbFBLAQIt&#10;ABQABgAIAAAAIQA4/SH/1gAAAJQBAAALAAAAAAAAAAAAAAAAAC8BAABfcmVscy8ucmVsc1BLAQIt&#10;ABQABgAIAAAAIQD+ctr3VwIAAAMFAAAOAAAAAAAAAAAAAAAAAC4CAABkcnMvZTJvRG9jLnhtbFBL&#10;AQItABQABgAIAAAAIQA5MIoZ3wAAAAwBAAAPAAAAAAAAAAAAAAAAALEEAABkcnMvZG93bnJldi54&#10;bWxQSwUGAAAAAAQABADzAAAAvQUAAAAA&#10;" fillcolor="white [3201]" stroked="f" strokeweight="2pt"/>
            </w:pict>
          </mc:Fallback>
        </mc:AlternateContent>
      </w:r>
      <w:r w:rsidR="00DC24E6" w:rsidRPr="00A34B62">
        <w:rPr>
          <w:rFonts w:ascii="Times New Roman" w:hAnsi="Times New Roman" w:cs="Times New Roman"/>
          <w:b/>
          <w:sz w:val="24"/>
          <w:szCs w:val="24"/>
        </w:rPr>
        <w:t>Rasio Solvabilitas</w:t>
      </w:r>
    </w:p>
    <w:tbl>
      <w:tblPr>
        <w:tblStyle w:val="KisiTabel"/>
        <w:tblW w:w="0" w:type="auto"/>
        <w:tblLook w:val="04A0" w:firstRow="1" w:lastRow="0" w:firstColumn="1" w:lastColumn="0" w:noHBand="0" w:noVBand="1"/>
      </w:tblPr>
      <w:tblGrid>
        <w:gridCol w:w="533"/>
        <w:gridCol w:w="1546"/>
        <w:gridCol w:w="2031"/>
        <w:gridCol w:w="2016"/>
        <w:gridCol w:w="2028"/>
      </w:tblGrid>
      <w:tr w:rsidR="00DC24E6" w:rsidRPr="005D4DFE" w14:paraId="05BF61A8" w14:textId="77777777" w:rsidTr="00DC24E6">
        <w:tc>
          <w:tcPr>
            <w:tcW w:w="9495" w:type="dxa"/>
            <w:gridSpan w:val="5"/>
          </w:tcPr>
          <w:p w14:paraId="1ABAA7AD" w14:textId="77777777" w:rsidR="00DC24E6" w:rsidRPr="005D4DFE" w:rsidRDefault="00DC24E6" w:rsidP="00DC24E6">
            <w:pPr>
              <w:jc w:val="center"/>
              <w:rPr>
                <w:rFonts w:cs="Times New Roman"/>
                <w:b/>
                <w:szCs w:val="24"/>
              </w:rPr>
            </w:pPr>
            <w:r w:rsidRPr="005D4DFE">
              <w:rPr>
                <w:rFonts w:cs="Times New Roman"/>
                <w:b/>
                <w:szCs w:val="24"/>
              </w:rPr>
              <w:t xml:space="preserve">Perhitungan Rasio Solvabilitas Menggunakan </w:t>
            </w:r>
            <w:r w:rsidRPr="005D4DFE">
              <w:rPr>
                <w:rFonts w:cs="Times New Roman"/>
                <w:b/>
                <w:i/>
                <w:szCs w:val="24"/>
              </w:rPr>
              <w:t>Debt To Assets Ratio</w:t>
            </w:r>
            <w:r w:rsidRPr="005D4DFE">
              <w:rPr>
                <w:rFonts w:cs="Times New Roman"/>
                <w:b/>
                <w:szCs w:val="24"/>
              </w:rPr>
              <w:t xml:space="preserve"> (Dalam Jutaan Rupiah) Standar Industri 35%</w:t>
            </w:r>
            <w:r w:rsidRPr="005D4DFE">
              <w:t xml:space="preserve"> </w:t>
            </w:r>
          </w:p>
        </w:tc>
      </w:tr>
      <w:tr w:rsidR="00DC24E6" w:rsidRPr="005D4DFE" w14:paraId="5BE9E66B" w14:textId="77777777" w:rsidTr="00DC24E6">
        <w:tc>
          <w:tcPr>
            <w:tcW w:w="675" w:type="dxa"/>
            <w:shd w:val="clear" w:color="auto" w:fill="DDDDDD"/>
          </w:tcPr>
          <w:p w14:paraId="1A121A4A" w14:textId="77777777" w:rsidR="00DC24E6" w:rsidRPr="005D4DFE" w:rsidRDefault="00DC24E6" w:rsidP="00DC24E6">
            <w:pPr>
              <w:jc w:val="center"/>
              <w:rPr>
                <w:rFonts w:cs="Times New Roman"/>
                <w:b/>
                <w:szCs w:val="24"/>
              </w:rPr>
            </w:pPr>
            <w:r w:rsidRPr="005D4DFE">
              <w:rPr>
                <w:rFonts w:cs="Times New Roman"/>
                <w:b/>
                <w:szCs w:val="24"/>
              </w:rPr>
              <w:t>No</w:t>
            </w:r>
          </w:p>
        </w:tc>
        <w:tc>
          <w:tcPr>
            <w:tcW w:w="2517" w:type="dxa"/>
            <w:shd w:val="clear" w:color="auto" w:fill="DDDDDD"/>
          </w:tcPr>
          <w:p w14:paraId="43873B76" w14:textId="77777777" w:rsidR="00DC24E6" w:rsidRPr="005D4DFE" w:rsidRDefault="00DC24E6" w:rsidP="00DC24E6">
            <w:pPr>
              <w:jc w:val="center"/>
              <w:rPr>
                <w:rFonts w:cs="Times New Roman"/>
                <w:b/>
                <w:szCs w:val="24"/>
              </w:rPr>
            </w:pPr>
            <w:r w:rsidRPr="005D4DFE">
              <w:rPr>
                <w:rFonts w:cs="Times New Roman"/>
                <w:b/>
                <w:szCs w:val="24"/>
              </w:rPr>
              <w:t>Kode Saham Perusahaan</w:t>
            </w:r>
          </w:p>
        </w:tc>
        <w:tc>
          <w:tcPr>
            <w:tcW w:w="6303" w:type="dxa"/>
            <w:gridSpan w:val="3"/>
            <w:shd w:val="clear" w:color="auto" w:fill="DDDDDD"/>
          </w:tcPr>
          <w:p w14:paraId="3600E8A6" w14:textId="77777777" w:rsidR="00DC24E6" w:rsidRPr="005D4DFE" w:rsidRDefault="00DC24E6" w:rsidP="00DC24E6">
            <w:pPr>
              <w:jc w:val="center"/>
              <w:rPr>
                <w:rFonts w:cs="Times New Roman"/>
                <w:b/>
                <w:szCs w:val="24"/>
              </w:rPr>
            </w:pPr>
            <w:r w:rsidRPr="005D4DFE">
              <w:rPr>
                <w:rFonts w:cs="Times New Roman"/>
                <w:b/>
                <w:szCs w:val="24"/>
              </w:rPr>
              <w:t>Tahun</w:t>
            </w:r>
          </w:p>
        </w:tc>
      </w:tr>
      <w:tr w:rsidR="00DC24E6" w:rsidRPr="005D4DFE" w14:paraId="7CA694B5" w14:textId="77777777" w:rsidTr="00DC24E6">
        <w:trPr>
          <w:trHeight w:val="275"/>
        </w:trPr>
        <w:tc>
          <w:tcPr>
            <w:tcW w:w="675" w:type="dxa"/>
            <w:shd w:val="clear" w:color="auto" w:fill="FF0000"/>
          </w:tcPr>
          <w:p w14:paraId="373986F7" w14:textId="77777777" w:rsidR="00DC24E6" w:rsidRPr="005D4DFE" w:rsidRDefault="00DC24E6" w:rsidP="00DC24E6">
            <w:pPr>
              <w:jc w:val="center"/>
              <w:rPr>
                <w:rFonts w:cs="Times New Roman"/>
                <w:szCs w:val="24"/>
              </w:rPr>
            </w:pPr>
            <w:r w:rsidRPr="005D4DFE">
              <w:rPr>
                <w:rFonts w:cs="Times New Roman"/>
                <w:szCs w:val="24"/>
              </w:rPr>
              <w:t>1.</w:t>
            </w:r>
          </w:p>
        </w:tc>
        <w:tc>
          <w:tcPr>
            <w:tcW w:w="2517" w:type="dxa"/>
            <w:shd w:val="clear" w:color="auto" w:fill="FF0000"/>
            <w:vAlign w:val="bottom"/>
          </w:tcPr>
          <w:p w14:paraId="34FB8161" w14:textId="77777777" w:rsidR="00DC24E6" w:rsidRPr="005D4DFE" w:rsidRDefault="00DC24E6" w:rsidP="00DC24E6">
            <w:pPr>
              <w:rPr>
                <w:rFonts w:eastAsia="Times New Roman" w:cs="Times New Roman"/>
                <w:b/>
                <w:bCs/>
                <w:color w:val="000000"/>
                <w:szCs w:val="24"/>
              </w:rPr>
            </w:pPr>
            <w:r w:rsidRPr="005D4DFE">
              <w:rPr>
                <w:rFonts w:eastAsia="Times New Roman" w:cs="Times New Roman"/>
                <w:b/>
                <w:bCs/>
                <w:color w:val="000000"/>
                <w:szCs w:val="24"/>
              </w:rPr>
              <w:t>(AALI)</w:t>
            </w:r>
          </w:p>
        </w:tc>
        <w:tc>
          <w:tcPr>
            <w:tcW w:w="2161" w:type="dxa"/>
            <w:shd w:val="clear" w:color="auto" w:fill="FF0000"/>
          </w:tcPr>
          <w:p w14:paraId="2F9F434D"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2016" w:type="dxa"/>
            <w:shd w:val="clear" w:color="auto" w:fill="FF0000"/>
          </w:tcPr>
          <w:p w14:paraId="0BE5AB61"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2126" w:type="dxa"/>
            <w:shd w:val="clear" w:color="auto" w:fill="FF0000"/>
          </w:tcPr>
          <w:p w14:paraId="04EC69E1"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53F5859F" w14:textId="77777777" w:rsidTr="00DC24E6">
        <w:tc>
          <w:tcPr>
            <w:tcW w:w="675" w:type="dxa"/>
          </w:tcPr>
          <w:p w14:paraId="1DA3D7E5" w14:textId="77777777" w:rsidR="00DC24E6" w:rsidRPr="005D4DFE" w:rsidRDefault="00DC24E6" w:rsidP="00DC24E6">
            <w:pPr>
              <w:jc w:val="center"/>
              <w:rPr>
                <w:rFonts w:cs="Times New Roman"/>
                <w:szCs w:val="24"/>
              </w:rPr>
            </w:pPr>
          </w:p>
        </w:tc>
        <w:tc>
          <w:tcPr>
            <w:tcW w:w="2517" w:type="dxa"/>
            <w:shd w:val="clear" w:color="auto" w:fill="FFFF00"/>
          </w:tcPr>
          <w:p w14:paraId="319E34A6" w14:textId="77777777" w:rsidR="00DC24E6" w:rsidRPr="005D4DFE" w:rsidRDefault="00DC24E6" w:rsidP="00DC24E6">
            <w:pPr>
              <w:jc w:val="right"/>
              <w:rPr>
                <w:rFonts w:cs="Times New Roman"/>
                <w:szCs w:val="24"/>
              </w:rPr>
            </w:pPr>
            <w:r w:rsidRPr="005D4DFE">
              <w:rPr>
                <w:rFonts w:cs="Times New Roman"/>
                <w:szCs w:val="24"/>
              </w:rPr>
              <w:t xml:space="preserve">Total Hutang </w:t>
            </w:r>
          </w:p>
        </w:tc>
        <w:tc>
          <w:tcPr>
            <w:tcW w:w="2161" w:type="dxa"/>
          </w:tcPr>
          <w:p w14:paraId="1D569096" w14:textId="77777777" w:rsidR="00DC24E6" w:rsidRPr="005D4DFE" w:rsidRDefault="00DC24E6" w:rsidP="00DC24E6">
            <w:pPr>
              <w:jc w:val="right"/>
              <w:rPr>
                <w:rFonts w:cs="Times New Roman"/>
                <w:szCs w:val="24"/>
              </w:rPr>
            </w:pPr>
            <w:r w:rsidRPr="005D4DFE">
              <w:rPr>
                <w:rFonts w:cs="Times New Roman"/>
                <w:color w:val="000000"/>
                <w:szCs w:val="24"/>
              </w:rPr>
              <w:t>7.995.597</w:t>
            </w:r>
          </w:p>
        </w:tc>
        <w:tc>
          <w:tcPr>
            <w:tcW w:w="2016" w:type="dxa"/>
          </w:tcPr>
          <w:p w14:paraId="1CF57A86" w14:textId="77777777" w:rsidR="00DC24E6" w:rsidRPr="005D4DFE" w:rsidRDefault="00DC24E6" w:rsidP="00DC24E6">
            <w:pPr>
              <w:jc w:val="right"/>
              <w:rPr>
                <w:rFonts w:cs="Times New Roman"/>
                <w:szCs w:val="24"/>
              </w:rPr>
            </w:pPr>
            <w:r w:rsidRPr="005D4DFE">
              <w:rPr>
                <w:rFonts w:cs="Times New Roman"/>
                <w:color w:val="000000"/>
                <w:szCs w:val="24"/>
              </w:rPr>
              <w:t>8.533.437</w:t>
            </w:r>
          </w:p>
        </w:tc>
        <w:tc>
          <w:tcPr>
            <w:tcW w:w="2126" w:type="dxa"/>
          </w:tcPr>
          <w:p w14:paraId="106A2AB8" w14:textId="77777777" w:rsidR="00DC24E6" w:rsidRPr="005D4DFE" w:rsidRDefault="00DC24E6" w:rsidP="00DC24E6">
            <w:pPr>
              <w:jc w:val="right"/>
              <w:rPr>
                <w:rFonts w:cs="Times New Roman"/>
                <w:szCs w:val="24"/>
              </w:rPr>
            </w:pPr>
            <w:r w:rsidRPr="005D4DFE">
              <w:rPr>
                <w:rFonts w:cs="Times New Roman"/>
                <w:color w:val="000000"/>
                <w:szCs w:val="24"/>
              </w:rPr>
              <w:t>9.228.733</w:t>
            </w:r>
          </w:p>
        </w:tc>
      </w:tr>
      <w:tr w:rsidR="00DC24E6" w:rsidRPr="005D4DFE" w14:paraId="393EF2B2" w14:textId="77777777" w:rsidTr="00DC24E6">
        <w:tc>
          <w:tcPr>
            <w:tcW w:w="675" w:type="dxa"/>
          </w:tcPr>
          <w:p w14:paraId="0D14081F" w14:textId="77777777" w:rsidR="00DC24E6" w:rsidRPr="005D4DFE" w:rsidRDefault="00DC24E6" w:rsidP="00DC24E6">
            <w:pPr>
              <w:jc w:val="right"/>
              <w:rPr>
                <w:rFonts w:cs="Times New Roman"/>
                <w:szCs w:val="24"/>
              </w:rPr>
            </w:pPr>
          </w:p>
        </w:tc>
        <w:tc>
          <w:tcPr>
            <w:tcW w:w="2517" w:type="dxa"/>
            <w:shd w:val="clear" w:color="auto" w:fill="FFFF00"/>
          </w:tcPr>
          <w:p w14:paraId="54883B31" w14:textId="77777777" w:rsidR="00DC24E6" w:rsidRPr="005D4DFE" w:rsidRDefault="00DC24E6" w:rsidP="00DC24E6">
            <w:pPr>
              <w:jc w:val="right"/>
              <w:rPr>
                <w:rFonts w:cs="Times New Roman"/>
                <w:szCs w:val="24"/>
              </w:rPr>
            </w:pPr>
            <w:r w:rsidRPr="005D4DFE">
              <w:rPr>
                <w:rFonts w:cs="Times New Roman"/>
                <w:szCs w:val="24"/>
              </w:rPr>
              <w:t>Total Aktiva</w:t>
            </w:r>
          </w:p>
        </w:tc>
        <w:tc>
          <w:tcPr>
            <w:tcW w:w="2161" w:type="dxa"/>
            <w:vAlign w:val="bottom"/>
          </w:tcPr>
          <w:p w14:paraId="0953ADE8"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26.974.124</w:t>
            </w:r>
          </w:p>
        </w:tc>
        <w:tc>
          <w:tcPr>
            <w:tcW w:w="2016" w:type="dxa"/>
          </w:tcPr>
          <w:p w14:paraId="6A434E5B" w14:textId="77777777" w:rsidR="00DC24E6" w:rsidRPr="005D4DFE" w:rsidRDefault="00DC24E6" w:rsidP="00DC24E6">
            <w:pPr>
              <w:jc w:val="right"/>
              <w:rPr>
                <w:rFonts w:cs="Times New Roman"/>
                <w:szCs w:val="24"/>
              </w:rPr>
            </w:pPr>
            <w:r w:rsidRPr="005D4DFE">
              <w:rPr>
                <w:rFonts w:eastAsia="Times New Roman" w:cs="Times New Roman"/>
                <w:color w:val="000000"/>
                <w:szCs w:val="24"/>
              </w:rPr>
              <w:t>27.781.231</w:t>
            </w:r>
          </w:p>
        </w:tc>
        <w:tc>
          <w:tcPr>
            <w:tcW w:w="2126" w:type="dxa"/>
          </w:tcPr>
          <w:p w14:paraId="3321F84A" w14:textId="77777777" w:rsidR="00DC24E6" w:rsidRPr="005D4DFE" w:rsidRDefault="00DC24E6" w:rsidP="00DC24E6">
            <w:pPr>
              <w:jc w:val="right"/>
              <w:rPr>
                <w:rFonts w:cs="Times New Roman"/>
                <w:szCs w:val="24"/>
              </w:rPr>
            </w:pPr>
            <w:r w:rsidRPr="005D4DFE">
              <w:rPr>
                <w:rFonts w:eastAsia="Times New Roman" w:cs="Times New Roman"/>
                <w:color w:val="000000"/>
                <w:szCs w:val="24"/>
              </w:rPr>
              <w:t>30.399.906</w:t>
            </w:r>
          </w:p>
        </w:tc>
      </w:tr>
      <w:tr w:rsidR="00DC24E6" w:rsidRPr="005D4DFE" w14:paraId="145984E8" w14:textId="77777777" w:rsidTr="00DC24E6">
        <w:tc>
          <w:tcPr>
            <w:tcW w:w="675" w:type="dxa"/>
          </w:tcPr>
          <w:p w14:paraId="3EF158E7" w14:textId="77777777" w:rsidR="00DC24E6" w:rsidRPr="005D4DFE" w:rsidRDefault="00DC24E6" w:rsidP="00DC24E6">
            <w:pPr>
              <w:jc w:val="right"/>
              <w:rPr>
                <w:rFonts w:cs="Times New Roman"/>
                <w:szCs w:val="24"/>
              </w:rPr>
            </w:pPr>
          </w:p>
        </w:tc>
        <w:tc>
          <w:tcPr>
            <w:tcW w:w="2517" w:type="dxa"/>
            <w:shd w:val="clear" w:color="auto" w:fill="FFFF00"/>
          </w:tcPr>
          <w:p w14:paraId="4BEC5F46" w14:textId="77777777" w:rsidR="00DC24E6" w:rsidRPr="005D4DFE" w:rsidRDefault="00DC24E6" w:rsidP="00DC24E6">
            <w:pPr>
              <w:rPr>
                <w:rFonts w:cs="Times New Roman"/>
                <w:b/>
                <w:szCs w:val="24"/>
              </w:rPr>
            </w:pPr>
            <w:r w:rsidRPr="005D4DFE">
              <w:rPr>
                <w:rFonts w:cs="Times New Roman"/>
                <w:b/>
                <w:szCs w:val="24"/>
              </w:rPr>
              <w:t>Hasil</w:t>
            </w:r>
          </w:p>
        </w:tc>
        <w:tc>
          <w:tcPr>
            <w:tcW w:w="2161" w:type="dxa"/>
          </w:tcPr>
          <w:p w14:paraId="460FD39A" w14:textId="77777777" w:rsidR="00DC24E6" w:rsidRPr="005D4DFE" w:rsidRDefault="00DC24E6" w:rsidP="00DC24E6">
            <w:pPr>
              <w:rPr>
                <w:rFonts w:cs="Times New Roman"/>
                <w:b/>
                <w:szCs w:val="24"/>
              </w:rPr>
            </w:pPr>
            <w:r w:rsidRPr="005D4DFE">
              <w:rPr>
                <w:rFonts w:cs="Times New Roman"/>
                <w:b/>
                <w:color w:val="000000"/>
                <w:szCs w:val="24"/>
              </w:rPr>
              <w:t>0,2964173</w:t>
            </w:r>
          </w:p>
        </w:tc>
        <w:tc>
          <w:tcPr>
            <w:tcW w:w="2016" w:type="dxa"/>
          </w:tcPr>
          <w:p w14:paraId="6835863F" w14:textId="77777777" w:rsidR="00DC24E6" w:rsidRPr="005D4DFE" w:rsidRDefault="00DC24E6" w:rsidP="00DC24E6">
            <w:pPr>
              <w:rPr>
                <w:rFonts w:cs="Times New Roman"/>
                <w:b/>
                <w:szCs w:val="24"/>
              </w:rPr>
            </w:pPr>
            <w:r w:rsidRPr="005D4DFE">
              <w:rPr>
                <w:rFonts w:cs="Times New Roman"/>
                <w:b/>
                <w:color w:val="000000"/>
                <w:szCs w:val="24"/>
              </w:rPr>
              <w:t>0,307165546</w:t>
            </w:r>
          </w:p>
        </w:tc>
        <w:tc>
          <w:tcPr>
            <w:tcW w:w="2126" w:type="dxa"/>
          </w:tcPr>
          <w:p w14:paraId="686C0DC7" w14:textId="77777777" w:rsidR="00DC24E6" w:rsidRPr="005D4DFE" w:rsidRDefault="00DC24E6" w:rsidP="00DC24E6">
            <w:pPr>
              <w:rPr>
                <w:rFonts w:cs="Times New Roman"/>
                <w:b/>
                <w:szCs w:val="24"/>
              </w:rPr>
            </w:pPr>
            <w:r w:rsidRPr="005D4DFE">
              <w:rPr>
                <w:rFonts w:cs="Times New Roman"/>
                <w:b/>
                <w:color w:val="000000"/>
                <w:szCs w:val="24"/>
              </w:rPr>
              <w:t>0,303577682</w:t>
            </w:r>
          </w:p>
        </w:tc>
      </w:tr>
      <w:tr w:rsidR="00DC24E6" w:rsidRPr="005D4DFE" w14:paraId="47C4A9ED" w14:textId="77777777" w:rsidTr="00DC24E6">
        <w:tc>
          <w:tcPr>
            <w:tcW w:w="675" w:type="dxa"/>
          </w:tcPr>
          <w:p w14:paraId="494C6430" w14:textId="77777777" w:rsidR="00DC24E6" w:rsidRPr="005D4DFE" w:rsidRDefault="00DC24E6" w:rsidP="00DC24E6">
            <w:pPr>
              <w:rPr>
                <w:rFonts w:cs="Times New Roman"/>
                <w:szCs w:val="24"/>
              </w:rPr>
            </w:pPr>
          </w:p>
        </w:tc>
        <w:tc>
          <w:tcPr>
            <w:tcW w:w="2517" w:type="dxa"/>
          </w:tcPr>
          <w:p w14:paraId="12AC7037" w14:textId="77777777" w:rsidR="00DC24E6" w:rsidRPr="005D4DFE" w:rsidRDefault="00DC24E6" w:rsidP="00DC24E6">
            <w:pPr>
              <w:rPr>
                <w:rFonts w:cs="Times New Roman"/>
                <w:szCs w:val="24"/>
              </w:rPr>
            </w:pPr>
            <w:r w:rsidRPr="005D4DFE">
              <w:rPr>
                <w:rFonts w:cs="Times New Roman"/>
                <w:b/>
                <w:i/>
                <w:szCs w:val="24"/>
              </w:rPr>
              <w:t>Debt To Assets Ratio</w:t>
            </w:r>
          </w:p>
        </w:tc>
        <w:tc>
          <w:tcPr>
            <w:tcW w:w="2161" w:type="dxa"/>
          </w:tcPr>
          <w:p w14:paraId="7C599B3C" w14:textId="77777777" w:rsidR="00DC24E6" w:rsidRPr="005D4DFE" w:rsidRDefault="00DC24E6" w:rsidP="00DC24E6">
            <w:pPr>
              <w:rPr>
                <w:rFonts w:cs="Times New Roman"/>
                <w:b/>
                <w:szCs w:val="24"/>
              </w:rPr>
            </w:pPr>
            <w:r w:rsidRPr="005D4DFE">
              <w:rPr>
                <w:rFonts w:cs="Times New Roman"/>
                <w:b/>
                <w:szCs w:val="24"/>
              </w:rPr>
              <w:t>30%</w:t>
            </w:r>
          </w:p>
        </w:tc>
        <w:tc>
          <w:tcPr>
            <w:tcW w:w="2016" w:type="dxa"/>
          </w:tcPr>
          <w:p w14:paraId="14A541EA" w14:textId="77777777" w:rsidR="00DC24E6" w:rsidRPr="005D4DFE" w:rsidRDefault="00DC24E6" w:rsidP="00DC24E6">
            <w:pPr>
              <w:rPr>
                <w:rFonts w:cs="Times New Roman"/>
                <w:b/>
                <w:szCs w:val="24"/>
              </w:rPr>
            </w:pPr>
            <w:r w:rsidRPr="005D4DFE">
              <w:rPr>
                <w:rFonts w:cs="Times New Roman"/>
                <w:b/>
                <w:szCs w:val="24"/>
              </w:rPr>
              <w:t>13%</w:t>
            </w:r>
          </w:p>
        </w:tc>
        <w:tc>
          <w:tcPr>
            <w:tcW w:w="2126" w:type="dxa"/>
          </w:tcPr>
          <w:p w14:paraId="22DE5DE4" w14:textId="77777777" w:rsidR="00DC24E6" w:rsidRPr="005D4DFE" w:rsidRDefault="00DC24E6" w:rsidP="00DC24E6">
            <w:pPr>
              <w:rPr>
                <w:rFonts w:cs="Times New Roman"/>
                <w:b/>
                <w:szCs w:val="24"/>
              </w:rPr>
            </w:pPr>
            <w:r w:rsidRPr="005D4DFE">
              <w:rPr>
                <w:rFonts w:cs="Times New Roman"/>
                <w:b/>
                <w:szCs w:val="24"/>
              </w:rPr>
              <w:t>30%</w:t>
            </w:r>
          </w:p>
        </w:tc>
      </w:tr>
      <w:tr w:rsidR="00DC24E6" w:rsidRPr="005D4DFE" w14:paraId="5D530444" w14:textId="77777777" w:rsidTr="00DC24E6">
        <w:tc>
          <w:tcPr>
            <w:tcW w:w="675" w:type="dxa"/>
            <w:shd w:val="clear" w:color="auto" w:fill="FF0000"/>
          </w:tcPr>
          <w:p w14:paraId="5EB7C87B" w14:textId="77777777" w:rsidR="00DC24E6" w:rsidRPr="005D4DFE" w:rsidRDefault="00DC24E6" w:rsidP="00DC24E6">
            <w:pPr>
              <w:jc w:val="center"/>
              <w:rPr>
                <w:rFonts w:cs="Times New Roman"/>
                <w:szCs w:val="24"/>
              </w:rPr>
            </w:pPr>
            <w:r w:rsidRPr="005D4DFE">
              <w:rPr>
                <w:rFonts w:cs="Times New Roman"/>
                <w:szCs w:val="24"/>
              </w:rPr>
              <w:t>2.</w:t>
            </w:r>
          </w:p>
        </w:tc>
        <w:tc>
          <w:tcPr>
            <w:tcW w:w="2517" w:type="dxa"/>
            <w:shd w:val="clear" w:color="auto" w:fill="FF0000"/>
          </w:tcPr>
          <w:p w14:paraId="4B92F94A" w14:textId="77777777" w:rsidR="00DC24E6" w:rsidRPr="005D4DFE" w:rsidRDefault="00DC24E6" w:rsidP="00DC24E6">
            <w:pPr>
              <w:rPr>
                <w:rFonts w:cs="Times New Roman"/>
                <w:szCs w:val="24"/>
              </w:rPr>
            </w:pPr>
            <w:r w:rsidRPr="005D4DFE">
              <w:rPr>
                <w:rFonts w:eastAsia="Times New Roman" w:cs="Times New Roman"/>
                <w:b/>
                <w:bCs/>
                <w:color w:val="000000"/>
                <w:szCs w:val="24"/>
              </w:rPr>
              <w:t>(SMAR)</w:t>
            </w:r>
          </w:p>
        </w:tc>
        <w:tc>
          <w:tcPr>
            <w:tcW w:w="2161" w:type="dxa"/>
            <w:shd w:val="clear" w:color="auto" w:fill="FF0000"/>
          </w:tcPr>
          <w:p w14:paraId="60726738"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2016" w:type="dxa"/>
            <w:shd w:val="clear" w:color="auto" w:fill="FF0000"/>
          </w:tcPr>
          <w:p w14:paraId="1FEEB94B"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2126" w:type="dxa"/>
            <w:shd w:val="clear" w:color="auto" w:fill="FF0000"/>
          </w:tcPr>
          <w:p w14:paraId="244745F1"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48881B5A" w14:textId="77777777" w:rsidTr="00DC24E6">
        <w:tc>
          <w:tcPr>
            <w:tcW w:w="675" w:type="dxa"/>
          </w:tcPr>
          <w:p w14:paraId="54D79D1D" w14:textId="77777777" w:rsidR="00DC24E6" w:rsidRPr="005D4DFE" w:rsidRDefault="00DC24E6" w:rsidP="00DC24E6">
            <w:pPr>
              <w:jc w:val="center"/>
              <w:rPr>
                <w:rFonts w:cs="Times New Roman"/>
                <w:szCs w:val="24"/>
              </w:rPr>
            </w:pPr>
          </w:p>
        </w:tc>
        <w:tc>
          <w:tcPr>
            <w:tcW w:w="2517" w:type="dxa"/>
            <w:shd w:val="clear" w:color="auto" w:fill="FFFF00"/>
          </w:tcPr>
          <w:p w14:paraId="6EB33767" w14:textId="77777777" w:rsidR="00DC24E6" w:rsidRPr="005D4DFE" w:rsidRDefault="00DC24E6" w:rsidP="00DC24E6">
            <w:pPr>
              <w:jc w:val="right"/>
              <w:rPr>
                <w:rFonts w:cs="Times New Roman"/>
                <w:szCs w:val="24"/>
              </w:rPr>
            </w:pPr>
            <w:r w:rsidRPr="005D4DFE">
              <w:rPr>
                <w:rFonts w:cs="Times New Roman"/>
                <w:szCs w:val="24"/>
              </w:rPr>
              <w:t xml:space="preserve">Total Hutang </w:t>
            </w:r>
          </w:p>
        </w:tc>
        <w:tc>
          <w:tcPr>
            <w:tcW w:w="2161" w:type="dxa"/>
          </w:tcPr>
          <w:p w14:paraId="6C614A66" w14:textId="77777777" w:rsidR="00DC24E6" w:rsidRPr="005D4DFE" w:rsidRDefault="00DC24E6" w:rsidP="00DC24E6">
            <w:pPr>
              <w:jc w:val="right"/>
              <w:rPr>
                <w:rFonts w:cs="Times New Roman"/>
                <w:szCs w:val="24"/>
              </w:rPr>
            </w:pPr>
            <w:r w:rsidRPr="005D4DFE">
              <w:rPr>
                <w:rFonts w:cs="Times New Roman"/>
                <w:color w:val="000000"/>
                <w:szCs w:val="24"/>
              </w:rPr>
              <w:t>16.854.470</w:t>
            </w:r>
          </w:p>
        </w:tc>
        <w:tc>
          <w:tcPr>
            <w:tcW w:w="2016" w:type="dxa"/>
          </w:tcPr>
          <w:p w14:paraId="6B701F1E" w14:textId="77777777" w:rsidR="00DC24E6" w:rsidRPr="005D4DFE" w:rsidRDefault="00DC24E6" w:rsidP="00DC24E6">
            <w:pPr>
              <w:jc w:val="right"/>
              <w:rPr>
                <w:rFonts w:cs="Times New Roman"/>
                <w:szCs w:val="24"/>
              </w:rPr>
            </w:pPr>
            <w:r w:rsidRPr="005D4DFE">
              <w:rPr>
                <w:rFonts w:cs="Times New Roman"/>
                <w:color w:val="000000"/>
                <w:szCs w:val="24"/>
              </w:rPr>
              <w:t>22.502.490</w:t>
            </w:r>
          </w:p>
        </w:tc>
        <w:tc>
          <w:tcPr>
            <w:tcW w:w="2126" w:type="dxa"/>
          </w:tcPr>
          <w:p w14:paraId="4766A9AD" w14:textId="77777777" w:rsidR="00DC24E6" w:rsidRPr="005D4DFE" w:rsidRDefault="00DC24E6" w:rsidP="00DC24E6">
            <w:pPr>
              <w:jc w:val="right"/>
              <w:rPr>
                <w:rFonts w:cs="Times New Roman"/>
                <w:szCs w:val="24"/>
              </w:rPr>
            </w:pPr>
            <w:r w:rsidRPr="005D4DFE">
              <w:rPr>
                <w:rFonts w:cs="Times New Roman"/>
                <w:color w:val="000000"/>
                <w:szCs w:val="24"/>
              </w:rPr>
              <w:t>25.927.174</w:t>
            </w:r>
          </w:p>
        </w:tc>
      </w:tr>
      <w:tr w:rsidR="00DC24E6" w:rsidRPr="005D4DFE" w14:paraId="63EF7E8A" w14:textId="77777777" w:rsidTr="00DC24E6">
        <w:tc>
          <w:tcPr>
            <w:tcW w:w="675" w:type="dxa"/>
          </w:tcPr>
          <w:p w14:paraId="288E2CCE" w14:textId="77777777" w:rsidR="00DC24E6" w:rsidRPr="005D4DFE" w:rsidRDefault="00DC24E6" w:rsidP="00DC24E6">
            <w:pPr>
              <w:jc w:val="center"/>
              <w:rPr>
                <w:rFonts w:cs="Times New Roman"/>
                <w:szCs w:val="24"/>
              </w:rPr>
            </w:pPr>
          </w:p>
        </w:tc>
        <w:tc>
          <w:tcPr>
            <w:tcW w:w="2517" w:type="dxa"/>
            <w:shd w:val="clear" w:color="auto" w:fill="FFFF00"/>
          </w:tcPr>
          <w:p w14:paraId="71599DE5" w14:textId="77777777" w:rsidR="00DC24E6" w:rsidRPr="005D4DFE" w:rsidRDefault="00DC24E6" w:rsidP="00DC24E6">
            <w:pPr>
              <w:jc w:val="right"/>
              <w:rPr>
                <w:rFonts w:cs="Times New Roman"/>
                <w:szCs w:val="24"/>
              </w:rPr>
            </w:pPr>
            <w:r w:rsidRPr="005D4DFE">
              <w:rPr>
                <w:rFonts w:cs="Times New Roman"/>
                <w:szCs w:val="24"/>
              </w:rPr>
              <w:t>Total Aktiva</w:t>
            </w:r>
          </w:p>
        </w:tc>
        <w:tc>
          <w:tcPr>
            <w:tcW w:w="2161" w:type="dxa"/>
          </w:tcPr>
          <w:p w14:paraId="160B49D6" w14:textId="77777777" w:rsidR="00DC24E6" w:rsidRPr="005D4DFE" w:rsidRDefault="00DC24E6" w:rsidP="00DC24E6">
            <w:pPr>
              <w:jc w:val="right"/>
              <w:rPr>
                <w:rFonts w:cs="Times New Roman"/>
                <w:szCs w:val="24"/>
              </w:rPr>
            </w:pPr>
            <w:r w:rsidRPr="005D4DFE">
              <w:rPr>
                <w:rFonts w:eastAsia="Times New Roman" w:cs="Times New Roman"/>
                <w:color w:val="000000"/>
                <w:szCs w:val="24"/>
              </w:rPr>
              <w:t>27.787.527</w:t>
            </w:r>
          </w:p>
        </w:tc>
        <w:tc>
          <w:tcPr>
            <w:tcW w:w="2016" w:type="dxa"/>
          </w:tcPr>
          <w:p w14:paraId="4A1C6318" w14:textId="77777777" w:rsidR="00DC24E6" w:rsidRPr="005D4DFE" w:rsidRDefault="00DC24E6" w:rsidP="00DC24E6">
            <w:pPr>
              <w:jc w:val="right"/>
              <w:rPr>
                <w:rFonts w:cs="Times New Roman"/>
                <w:szCs w:val="24"/>
              </w:rPr>
            </w:pPr>
            <w:r w:rsidRPr="005D4DFE">
              <w:rPr>
                <w:rFonts w:eastAsia="Times New Roman" w:cs="Times New Roman"/>
                <w:color w:val="000000"/>
                <w:szCs w:val="24"/>
              </w:rPr>
              <w:t>35.026.171</w:t>
            </w:r>
          </w:p>
        </w:tc>
        <w:tc>
          <w:tcPr>
            <w:tcW w:w="2126" w:type="dxa"/>
          </w:tcPr>
          <w:p w14:paraId="3E126D14" w14:textId="77777777" w:rsidR="00DC24E6" w:rsidRPr="005D4DFE" w:rsidRDefault="00DC24E6" w:rsidP="00DC24E6">
            <w:pPr>
              <w:jc w:val="right"/>
              <w:rPr>
                <w:rFonts w:cs="Times New Roman"/>
                <w:szCs w:val="24"/>
              </w:rPr>
            </w:pPr>
            <w:r w:rsidRPr="005D4DFE">
              <w:rPr>
                <w:rFonts w:eastAsia="Times New Roman" w:cs="Times New Roman"/>
                <w:color w:val="000000"/>
                <w:szCs w:val="24"/>
              </w:rPr>
              <w:t>40.345.003</w:t>
            </w:r>
          </w:p>
        </w:tc>
      </w:tr>
      <w:tr w:rsidR="00DC24E6" w:rsidRPr="005D4DFE" w14:paraId="19B306BA" w14:textId="77777777" w:rsidTr="00DC24E6">
        <w:tc>
          <w:tcPr>
            <w:tcW w:w="675" w:type="dxa"/>
          </w:tcPr>
          <w:p w14:paraId="75D67202" w14:textId="77777777" w:rsidR="00DC24E6" w:rsidRPr="005D4DFE" w:rsidRDefault="00DC24E6" w:rsidP="00DC24E6">
            <w:pPr>
              <w:jc w:val="center"/>
              <w:rPr>
                <w:rFonts w:cs="Times New Roman"/>
                <w:szCs w:val="24"/>
              </w:rPr>
            </w:pPr>
          </w:p>
        </w:tc>
        <w:tc>
          <w:tcPr>
            <w:tcW w:w="2517" w:type="dxa"/>
            <w:shd w:val="clear" w:color="auto" w:fill="FFFF00"/>
          </w:tcPr>
          <w:p w14:paraId="3EE0BCEC" w14:textId="77777777" w:rsidR="00DC24E6" w:rsidRPr="005D4DFE" w:rsidRDefault="00DC24E6" w:rsidP="00DC24E6">
            <w:pPr>
              <w:rPr>
                <w:rFonts w:cs="Times New Roman"/>
                <w:b/>
                <w:szCs w:val="24"/>
              </w:rPr>
            </w:pPr>
            <w:r w:rsidRPr="005D4DFE">
              <w:rPr>
                <w:rFonts w:cs="Times New Roman"/>
                <w:b/>
                <w:szCs w:val="24"/>
              </w:rPr>
              <w:t>Hasil</w:t>
            </w:r>
          </w:p>
        </w:tc>
        <w:tc>
          <w:tcPr>
            <w:tcW w:w="2161" w:type="dxa"/>
          </w:tcPr>
          <w:p w14:paraId="4EBC8FDC" w14:textId="77777777" w:rsidR="00DC24E6" w:rsidRPr="005D4DFE" w:rsidRDefault="00DC24E6" w:rsidP="00DC24E6">
            <w:pPr>
              <w:rPr>
                <w:rFonts w:cs="Times New Roman"/>
                <w:b/>
                <w:szCs w:val="24"/>
              </w:rPr>
            </w:pPr>
            <w:r w:rsidRPr="005D4DFE">
              <w:rPr>
                <w:rFonts w:cs="Times New Roman"/>
                <w:b/>
                <w:color w:val="000000"/>
                <w:szCs w:val="24"/>
              </w:rPr>
              <w:t>0,606548039</w:t>
            </w:r>
          </w:p>
        </w:tc>
        <w:tc>
          <w:tcPr>
            <w:tcW w:w="2016" w:type="dxa"/>
          </w:tcPr>
          <w:p w14:paraId="32E7DADE" w14:textId="77777777" w:rsidR="00DC24E6" w:rsidRPr="005D4DFE" w:rsidRDefault="00DC24E6" w:rsidP="00DC24E6">
            <w:pPr>
              <w:rPr>
                <w:rFonts w:cs="Times New Roman"/>
                <w:b/>
                <w:szCs w:val="24"/>
              </w:rPr>
            </w:pPr>
            <w:r w:rsidRPr="005D4DFE">
              <w:rPr>
                <w:rFonts w:cs="Times New Roman"/>
                <w:b/>
                <w:color w:val="000000"/>
                <w:szCs w:val="24"/>
              </w:rPr>
              <w:t>0,6424479</w:t>
            </w:r>
          </w:p>
        </w:tc>
        <w:tc>
          <w:tcPr>
            <w:tcW w:w="2126" w:type="dxa"/>
          </w:tcPr>
          <w:p w14:paraId="03C4385D" w14:textId="77777777" w:rsidR="00DC24E6" w:rsidRPr="005D4DFE" w:rsidRDefault="00DC24E6" w:rsidP="00DC24E6">
            <w:pPr>
              <w:rPr>
                <w:rFonts w:cs="Times New Roman"/>
                <w:b/>
                <w:szCs w:val="24"/>
              </w:rPr>
            </w:pPr>
            <w:r w:rsidRPr="005D4DFE">
              <w:rPr>
                <w:rFonts w:cs="Times New Roman"/>
                <w:b/>
                <w:color w:val="000000"/>
                <w:szCs w:val="24"/>
              </w:rPr>
              <w:t>0,642636561</w:t>
            </w:r>
          </w:p>
        </w:tc>
      </w:tr>
      <w:tr w:rsidR="00DC24E6" w:rsidRPr="005D4DFE" w14:paraId="17A9D96C" w14:textId="77777777" w:rsidTr="00DC24E6">
        <w:tc>
          <w:tcPr>
            <w:tcW w:w="675" w:type="dxa"/>
          </w:tcPr>
          <w:p w14:paraId="0415D73B" w14:textId="77777777" w:rsidR="00DC24E6" w:rsidRPr="005D4DFE" w:rsidRDefault="00DC24E6" w:rsidP="00DC24E6">
            <w:pPr>
              <w:jc w:val="center"/>
              <w:rPr>
                <w:rFonts w:cs="Times New Roman"/>
                <w:szCs w:val="24"/>
              </w:rPr>
            </w:pPr>
          </w:p>
        </w:tc>
        <w:tc>
          <w:tcPr>
            <w:tcW w:w="2517" w:type="dxa"/>
          </w:tcPr>
          <w:p w14:paraId="54EE94C0" w14:textId="77777777" w:rsidR="00DC24E6" w:rsidRPr="005D4DFE" w:rsidRDefault="00DC24E6" w:rsidP="00DC24E6">
            <w:pPr>
              <w:rPr>
                <w:rFonts w:cs="Times New Roman"/>
                <w:szCs w:val="24"/>
              </w:rPr>
            </w:pPr>
            <w:r w:rsidRPr="005D4DFE">
              <w:rPr>
                <w:rFonts w:cs="Times New Roman"/>
                <w:b/>
                <w:i/>
                <w:szCs w:val="24"/>
              </w:rPr>
              <w:t>Debt To Assets Ratio</w:t>
            </w:r>
          </w:p>
        </w:tc>
        <w:tc>
          <w:tcPr>
            <w:tcW w:w="2161" w:type="dxa"/>
          </w:tcPr>
          <w:p w14:paraId="5FCD6AEE" w14:textId="77777777" w:rsidR="00DC24E6" w:rsidRPr="005D4DFE" w:rsidRDefault="00DC24E6" w:rsidP="00DC24E6">
            <w:pPr>
              <w:rPr>
                <w:rFonts w:cs="Times New Roman"/>
                <w:b/>
                <w:szCs w:val="24"/>
              </w:rPr>
            </w:pPr>
            <w:r w:rsidRPr="005D4DFE">
              <w:rPr>
                <w:rFonts w:cs="Times New Roman"/>
                <w:b/>
                <w:szCs w:val="24"/>
              </w:rPr>
              <w:t>61%</w:t>
            </w:r>
          </w:p>
        </w:tc>
        <w:tc>
          <w:tcPr>
            <w:tcW w:w="2016" w:type="dxa"/>
          </w:tcPr>
          <w:p w14:paraId="668C1CDA" w14:textId="77777777" w:rsidR="00DC24E6" w:rsidRPr="005D4DFE" w:rsidRDefault="00DC24E6" w:rsidP="00DC24E6">
            <w:pPr>
              <w:rPr>
                <w:rFonts w:cs="Times New Roman"/>
                <w:b/>
                <w:szCs w:val="24"/>
              </w:rPr>
            </w:pPr>
            <w:r w:rsidRPr="005D4DFE">
              <w:rPr>
                <w:rFonts w:cs="Times New Roman"/>
                <w:b/>
                <w:szCs w:val="24"/>
              </w:rPr>
              <w:t>60%</w:t>
            </w:r>
          </w:p>
        </w:tc>
        <w:tc>
          <w:tcPr>
            <w:tcW w:w="2126" w:type="dxa"/>
          </w:tcPr>
          <w:p w14:paraId="283BC2B8" w14:textId="77777777" w:rsidR="00DC24E6" w:rsidRPr="005D4DFE" w:rsidRDefault="00DC24E6" w:rsidP="00DC24E6">
            <w:pPr>
              <w:rPr>
                <w:rFonts w:cs="Times New Roman"/>
                <w:b/>
                <w:szCs w:val="24"/>
              </w:rPr>
            </w:pPr>
            <w:r w:rsidRPr="005D4DFE">
              <w:rPr>
                <w:rFonts w:cs="Times New Roman"/>
                <w:b/>
                <w:szCs w:val="24"/>
              </w:rPr>
              <w:t>60%</w:t>
            </w:r>
          </w:p>
        </w:tc>
      </w:tr>
      <w:tr w:rsidR="00DC24E6" w:rsidRPr="005D4DFE" w14:paraId="3A6AE3FF" w14:textId="77777777" w:rsidTr="00DC24E6">
        <w:tc>
          <w:tcPr>
            <w:tcW w:w="675" w:type="dxa"/>
            <w:shd w:val="clear" w:color="auto" w:fill="FF0000"/>
          </w:tcPr>
          <w:p w14:paraId="6A06D022" w14:textId="77777777" w:rsidR="00DC24E6" w:rsidRPr="005D4DFE" w:rsidRDefault="00DC24E6" w:rsidP="00DC24E6">
            <w:pPr>
              <w:jc w:val="center"/>
              <w:rPr>
                <w:rFonts w:cs="Times New Roman"/>
                <w:szCs w:val="24"/>
              </w:rPr>
            </w:pPr>
            <w:r w:rsidRPr="005D4DFE">
              <w:rPr>
                <w:rFonts w:cs="Times New Roman"/>
                <w:szCs w:val="24"/>
              </w:rPr>
              <w:t>3.</w:t>
            </w:r>
          </w:p>
        </w:tc>
        <w:tc>
          <w:tcPr>
            <w:tcW w:w="2517" w:type="dxa"/>
            <w:shd w:val="clear" w:color="auto" w:fill="FF0000"/>
          </w:tcPr>
          <w:p w14:paraId="226BA8A2" w14:textId="77777777" w:rsidR="00DC24E6" w:rsidRPr="005D4DFE" w:rsidRDefault="00DC24E6" w:rsidP="00DC24E6">
            <w:pPr>
              <w:rPr>
                <w:rFonts w:cs="Times New Roman"/>
                <w:szCs w:val="24"/>
              </w:rPr>
            </w:pPr>
            <w:r w:rsidRPr="005D4DFE">
              <w:rPr>
                <w:rFonts w:eastAsia="Times New Roman" w:cs="Times New Roman"/>
                <w:b/>
                <w:bCs/>
                <w:color w:val="000000"/>
                <w:szCs w:val="24"/>
              </w:rPr>
              <w:t>(BWPT)</w:t>
            </w:r>
          </w:p>
        </w:tc>
        <w:tc>
          <w:tcPr>
            <w:tcW w:w="2161" w:type="dxa"/>
            <w:shd w:val="clear" w:color="auto" w:fill="FF0000"/>
          </w:tcPr>
          <w:p w14:paraId="17310122"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2016" w:type="dxa"/>
            <w:shd w:val="clear" w:color="auto" w:fill="FF0000"/>
          </w:tcPr>
          <w:p w14:paraId="4E052442"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2126" w:type="dxa"/>
            <w:shd w:val="clear" w:color="auto" w:fill="FF0000"/>
          </w:tcPr>
          <w:p w14:paraId="364CC694"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694D9015" w14:textId="77777777" w:rsidTr="00DC24E6">
        <w:tc>
          <w:tcPr>
            <w:tcW w:w="675" w:type="dxa"/>
          </w:tcPr>
          <w:p w14:paraId="31B98B60" w14:textId="77777777" w:rsidR="00DC24E6" w:rsidRPr="005D4DFE" w:rsidRDefault="00DC24E6" w:rsidP="00DC24E6">
            <w:pPr>
              <w:jc w:val="center"/>
              <w:rPr>
                <w:rFonts w:cs="Times New Roman"/>
                <w:szCs w:val="24"/>
              </w:rPr>
            </w:pPr>
          </w:p>
        </w:tc>
        <w:tc>
          <w:tcPr>
            <w:tcW w:w="2517" w:type="dxa"/>
            <w:shd w:val="clear" w:color="auto" w:fill="FFFF00"/>
          </w:tcPr>
          <w:p w14:paraId="36249E45" w14:textId="77777777" w:rsidR="00DC24E6" w:rsidRPr="005D4DFE" w:rsidRDefault="00DC24E6" w:rsidP="00DC24E6">
            <w:pPr>
              <w:jc w:val="right"/>
              <w:rPr>
                <w:rFonts w:cs="Times New Roman"/>
                <w:szCs w:val="24"/>
              </w:rPr>
            </w:pPr>
            <w:r w:rsidRPr="005D4DFE">
              <w:rPr>
                <w:rFonts w:cs="Times New Roman"/>
                <w:szCs w:val="24"/>
              </w:rPr>
              <w:t xml:space="preserve">Total Hutang </w:t>
            </w:r>
          </w:p>
        </w:tc>
        <w:tc>
          <w:tcPr>
            <w:tcW w:w="2161" w:type="dxa"/>
          </w:tcPr>
          <w:p w14:paraId="35D87FFA" w14:textId="77777777" w:rsidR="00DC24E6" w:rsidRPr="005D4DFE" w:rsidRDefault="00DC24E6" w:rsidP="00DC24E6">
            <w:pPr>
              <w:jc w:val="right"/>
              <w:rPr>
                <w:rFonts w:cs="Times New Roman"/>
                <w:szCs w:val="24"/>
              </w:rPr>
            </w:pPr>
            <w:r w:rsidRPr="005D4DFE">
              <w:rPr>
                <w:rFonts w:cs="Times New Roman"/>
                <w:color w:val="000000"/>
                <w:szCs w:val="24"/>
              </w:rPr>
              <w:t>11.183.226</w:t>
            </w:r>
          </w:p>
        </w:tc>
        <w:tc>
          <w:tcPr>
            <w:tcW w:w="2016" w:type="dxa"/>
          </w:tcPr>
          <w:p w14:paraId="4DB27B87" w14:textId="77777777" w:rsidR="00DC24E6" w:rsidRPr="005D4DFE" w:rsidRDefault="00DC24E6" w:rsidP="00DC24E6">
            <w:pPr>
              <w:jc w:val="right"/>
              <w:rPr>
                <w:rFonts w:cs="Times New Roman"/>
                <w:szCs w:val="24"/>
              </w:rPr>
            </w:pPr>
            <w:r w:rsidRPr="005D4DFE">
              <w:rPr>
                <w:rFonts w:cs="Times New Roman"/>
                <w:color w:val="000000"/>
                <w:szCs w:val="24"/>
              </w:rPr>
              <w:t>11.573.313</w:t>
            </w:r>
          </w:p>
        </w:tc>
        <w:tc>
          <w:tcPr>
            <w:tcW w:w="2126" w:type="dxa"/>
          </w:tcPr>
          <w:p w14:paraId="5339BE7C" w14:textId="77777777" w:rsidR="00DC24E6" w:rsidRPr="005D4DFE" w:rsidRDefault="00DC24E6" w:rsidP="00DC24E6">
            <w:pPr>
              <w:jc w:val="right"/>
              <w:rPr>
                <w:rFonts w:cs="Times New Roman"/>
                <w:szCs w:val="24"/>
              </w:rPr>
            </w:pPr>
            <w:r w:rsidRPr="005D4DFE">
              <w:rPr>
                <w:rFonts w:cs="Times New Roman"/>
                <w:color w:val="000000"/>
                <w:szCs w:val="24"/>
              </w:rPr>
              <w:t>9.987.224</w:t>
            </w:r>
          </w:p>
        </w:tc>
      </w:tr>
      <w:tr w:rsidR="00DC24E6" w:rsidRPr="005D4DFE" w14:paraId="07B75A8F" w14:textId="77777777" w:rsidTr="00DC24E6">
        <w:tc>
          <w:tcPr>
            <w:tcW w:w="675" w:type="dxa"/>
          </w:tcPr>
          <w:p w14:paraId="5F9D6B31" w14:textId="77777777" w:rsidR="00DC24E6" w:rsidRPr="005D4DFE" w:rsidRDefault="00DC24E6" w:rsidP="00DC24E6">
            <w:pPr>
              <w:rPr>
                <w:rFonts w:cs="Times New Roman"/>
                <w:szCs w:val="24"/>
              </w:rPr>
            </w:pPr>
          </w:p>
        </w:tc>
        <w:tc>
          <w:tcPr>
            <w:tcW w:w="2517" w:type="dxa"/>
            <w:shd w:val="clear" w:color="auto" w:fill="FFFF00"/>
          </w:tcPr>
          <w:p w14:paraId="3526106A" w14:textId="77777777" w:rsidR="00DC24E6" w:rsidRPr="005D4DFE" w:rsidRDefault="00DC24E6" w:rsidP="00DC24E6">
            <w:pPr>
              <w:jc w:val="right"/>
              <w:rPr>
                <w:rFonts w:cs="Times New Roman"/>
                <w:szCs w:val="24"/>
              </w:rPr>
            </w:pPr>
            <w:r w:rsidRPr="005D4DFE">
              <w:rPr>
                <w:rFonts w:cs="Times New Roman"/>
                <w:szCs w:val="24"/>
              </w:rPr>
              <w:t>Total Aktiva</w:t>
            </w:r>
          </w:p>
        </w:tc>
        <w:tc>
          <w:tcPr>
            <w:tcW w:w="2161" w:type="dxa"/>
          </w:tcPr>
          <w:p w14:paraId="105095A4" w14:textId="77777777" w:rsidR="00DC24E6" w:rsidRPr="005D4DFE" w:rsidRDefault="00DC24E6" w:rsidP="00DC24E6">
            <w:pPr>
              <w:jc w:val="right"/>
              <w:rPr>
                <w:rFonts w:cs="Times New Roman"/>
                <w:szCs w:val="24"/>
              </w:rPr>
            </w:pPr>
            <w:r w:rsidRPr="005D4DFE">
              <w:rPr>
                <w:rFonts w:eastAsia="Times New Roman" w:cs="Times New Roman"/>
                <w:color w:val="000000"/>
                <w:szCs w:val="24"/>
              </w:rPr>
              <w:t>15.796.470</w:t>
            </w:r>
          </w:p>
        </w:tc>
        <w:tc>
          <w:tcPr>
            <w:tcW w:w="2016" w:type="dxa"/>
          </w:tcPr>
          <w:p w14:paraId="7E8973F7" w14:textId="77777777" w:rsidR="00DC24E6" w:rsidRPr="005D4DFE" w:rsidRDefault="00DC24E6" w:rsidP="00DC24E6">
            <w:pPr>
              <w:jc w:val="right"/>
              <w:rPr>
                <w:rFonts w:cs="Times New Roman"/>
                <w:szCs w:val="24"/>
              </w:rPr>
            </w:pPr>
            <w:r w:rsidRPr="005D4DFE">
              <w:rPr>
                <w:rFonts w:eastAsia="Times New Roman" w:cs="Times New Roman"/>
                <w:color w:val="000000"/>
                <w:szCs w:val="24"/>
              </w:rPr>
              <w:t>15.060.968</w:t>
            </w:r>
          </w:p>
        </w:tc>
        <w:tc>
          <w:tcPr>
            <w:tcW w:w="2126" w:type="dxa"/>
          </w:tcPr>
          <w:p w14:paraId="7A32BE31" w14:textId="77777777" w:rsidR="00DC24E6" w:rsidRPr="005D4DFE" w:rsidRDefault="00DC24E6" w:rsidP="00DC24E6">
            <w:pPr>
              <w:jc w:val="right"/>
              <w:rPr>
                <w:rFonts w:cs="Times New Roman"/>
                <w:szCs w:val="24"/>
              </w:rPr>
            </w:pPr>
            <w:r w:rsidRPr="005D4DFE">
              <w:rPr>
                <w:rFonts w:eastAsia="Times New Roman" w:cs="Times New Roman"/>
                <w:color w:val="000000"/>
                <w:szCs w:val="24"/>
              </w:rPr>
              <w:t>12.045.048</w:t>
            </w:r>
          </w:p>
        </w:tc>
      </w:tr>
      <w:tr w:rsidR="00DC24E6" w:rsidRPr="005D4DFE" w14:paraId="364CC225" w14:textId="77777777" w:rsidTr="00DC24E6">
        <w:tc>
          <w:tcPr>
            <w:tcW w:w="675" w:type="dxa"/>
          </w:tcPr>
          <w:p w14:paraId="2019E410" w14:textId="77777777" w:rsidR="00DC24E6" w:rsidRPr="005D4DFE" w:rsidRDefault="00DC24E6" w:rsidP="00DC24E6">
            <w:pPr>
              <w:rPr>
                <w:rFonts w:cs="Times New Roman"/>
                <w:szCs w:val="24"/>
              </w:rPr>
            </w:pPr>
          </w:p>
        </w:tc>
        <w:tc>
          <w:tcPr>
            <w:tcW w:w="2517" w:type="dxa"/>
            <w:shd w:val="clear" w:color="auto" w:fill="FFFF00"/>
          </w:tcPr>
          <w:p w14:paraId="1C4EF190" w14:textId="77777777" w:rsidR="00DC24E6" w:rsidRPr="005D4DFE" w:rsidRDefault="00DC24E6" w:rsidP="00DC24E6">
            <w:pPr>
              <w:rPr>
                <w:rFonts w:cs="Times New Roman"/>
                <w:b/>
                <w:szCs w:val="24"/>
              </w:rPr>
            </w:pPr>
            <w:r w:rsidRPr="005D4DFE">
              <w:rPr>
                <w:rFonts w:cs="Times New Roman"/>
                <w:b/>
                <w:szCs w:val="24"/>
              </w:rPr>
              <w:t>Hasil</w:t>
            </w:r>
          </w:p>
        </w:tc>
        <w:tc>
          <w:tcPr>
            <w:tcW w:w="2161" w:type="dxa"/>
          </w:tcPr>
          <w:p w14:paraId="1B95DA30" w14:textId="77777777" w:rsidR="00DC24E6" w:rsidRPr="005D4DFE" w:rsidRDefault="00DC24E6" w:rsidP="00DC24E6">
            <w:pPr>
              <w:rPr>
                <w:rFonts w:cs="Times New Roman"/>
                <w:b/>
                <w:szCs w:val="24"/>
              </w:rPr>
            </w:pPr>
            <w:r w:rsidRPr="005D4DFE">
              <w:rPr>
                <w:rFonts w:cs="Times New Roman"/>
                <w:b/>
                <w:color w:val="000000"/>
                <w:szCs w:val="24"/>
              </w:rPr>
              <w:t>0,707957284</w:t>
            </w:r>
          </w:p>
        </w:tc>
        <w:tc>
          <w:tcPr>
            <w:tcW w:w="2016" w:type="dxa"/>
          </w:tcPr>
          <w:p w14:paraId="5EE011BE" w14:textId="77777777" w:rsidR="00DC24E6" w:rsidRPr="005D4DFE" w:rsidRDefault="00DC24E6" w:rsidP="00DC24E6">
            <w:pPr>
              <w:rPr>
                <w:rFonts w:cs="Times New Roman"/>
                <w:b/>
                <w:szCs w:val="24"/>
              </w:rPr>
            </w:pPr>
            <w:r w:rsidRPr="005D4DFE">
              <w:rPr>
                <w:rFonts w:cs="Times New Roman"/>
                <w:b/>
                <w:color w:val="000000"/>
                <w:szCs w:val="24"/>
              </w:rPr>
              <w:t>0,768430887</w:t>
            </w:r>
          </w:p>
        </w:tc>
        <w:tc>
          <w:tcPr>
            <w:tcW w:w="2126" w:type="dxa"/>
          </w:tcPr>
          <w:p w14:paraId="5515899A" w14:textId="77777777" w:rsidR="00DC24E6" w:rsidRPr="005D4DFE" w:rsidRDefault="00DC24E6" w:rsidP="00DC24E6">
            <w:pPr>
              <w:rPr>
                <w:rFonts w:cs="Times New Roman"/>
                <w:b/>
                <w:szCs w:val="24"/>
              </w:rPr>
            </w:pPr>
            <w:r w:rsidRPr="005D4DFE">
              <w:rPr>
                <w:rFonts w:cs="Times New Roman"/>
                <w:b/>
                <w:color w:val="000000"/>
                <w:szCs w:val="24"/>
              </w:rPr>
              <w:t>0,829156015</w:t>
            </w:r>
          </w:p>
        </w:tc>
      </w:tr>
      <w:tr w:rsidR="00DC24E6" w:rsidRPr="005D4DFE" w14:paraId="689EAD89" w14:textId="77777777" w:rsidTr="00DC24E6">
        <w:tc>
          <w:tcPr>
            <w:tcW w:w="675" w:type="dxa"/>
            <w:shd w:val="clear" w:color="auto" w:fill="auto"/>
          </w:tcPr>
          <w:p w14:paraId="39C0E02E" w14:textId="77777777" w:rsidR="00DC24E6" w:rsidRPr="005D4DFE" w:rsidRDefault="00DC24E6" w:rsidP="00DC24E6">
            <w:pPr>
              <w:rPr>
                <w:rFonts w:cs="Times New Roman"/>
                <w:szCs w:val="24"/>
              </w:rPr>
            </w:pPr>
          </w:p>
        </w:tc>
        <w:tc>
          <w:tcPr>
            <w:tcW w:w="2517" w:type="dxa"/>
            <w:shd w:val="clear" w:color="auto" w:fill="auto"/>
          </w:tcPr>
          <w:p w14:paraId="37651D47" w14:textId="77777777" w:rsidR="00DC24E6" w:rsidRPr="005D4DFE" w:rsidRDefault="00DC24E6" w:rsidP="00DC24E6">
            <w:pPr>
              <w:rPr>
                <w:rFonts w:cs="Times New Roman"/>
                <w:b/>
                <w:szCs w:val="24"/>
              </w:rPr>
            </w:pPr>
            <w:r w:rsidRPr="005D4DFE">
              <w:rPr>
                <w:rFonts w:cs="Times New Roman"/>
                <w:b/>
                <w:i/>
                <w:szCs w:val="24"/>
              </w:rPr>
              <w:t>Debt To Assets Ratio</w:t>
            </w:r>
          </w:p>
        </w:tc>
        <w:tc>
          <w:tcPr>
            <w:tcW w:w="2161" w:type="dxa"/>
          </w:tcPr>
          <w:p w14:paraId="3D20FB18" w14:textId="77777777" w:rsidR="00DC24E6" w:rsidRPr="005D4DFE" w:rsidRDefault="00DC24E6" w:rsidP="00DC24E6">
            <w:pPr>
              <w:rPr>
                <w:rFonts w:cs="Times New Roman"/>
                <w:b/>
                <w:szCs w:val="24"/>
              </w:rPr>
            </w:pPr>
            <w:r w:rsidRPr="005D4DFE">
              <w:rPr>
                <w:rFonts w:cs="Times New Roman"/>
                <w:b/>
                <w:szCs w:val="24"/>
              </w:rPr>
              <w:t>71%</w:t>
            </w:r>
          </w:p>
        </w:tc>
        <w:tc>
          <w:tcPr>
            <w:tcW w:w="2016" w:type="dxa"/>
          </w:tcPr>
          <w:p w14:paraId="354D9A71" w14:textId="77777777" w:rsidR="00DC24E6" w:rsidRPr="005D4DFE" w:rsidRDefault="00DC24E6" w:rsidP="00DC24E6">
            <w:pPr>
              <w:rPr>
                <w:rFonts w:cs="Times New Roman"/>
                <w:b/>
                <w:szCs w:val="24"/>
              </w:rPr>
            </w:pPr>
            <w:r w:rsidRPr="005D4DFE">
              <w:rPr>
                <w:rFonts w:cs="Times New Roman"/>
                <w:b/>
                <w:szCs w:val="24"/>
              </w:rPr>
              <w:t>77%</w:t>
            </w:r>
          </w:p>
        </w:tc>
        <w:tc>
          <w:tcPr>
            <w:tcW w:w="2126" w:type="dxa"/>
          </w:tcPr>
          <w:p w14:paraId="7D2AA8E7" w14:textId="77777777" w:rsidR="00DC24E6" w:rsidRPr="005D4DFE" w:rsidRDefault="00DC24E6" w:rsidP="00DC24E6">
            <w:pPr>
              <w:rPr>
                <w:rFonts w:cs="Times New Roman"/>
                <w:b/>
                <w:szCs w:val="24"/>
              </w:rPr>
            </w:pPr>
            <w:r w:rsidRPr="005D4DFE">
              <w:rPr>
                <w:rFonts w:cs="Times New Roman"/>
                <w:b/>
                <w:szCs w:val="24"/>
              </w:rPr>
              <w:t>83%</w:t>
            </w:r>
          </w:p>
        </w:tc>
      </w:tr>
      <w:tr w:rsidR="00DC24E6" w:rsidRPr="005D4DFE" w14:paraId="76384660" w14:textId="77777777" w:rsidTr="00DC24E6">
        <w:tc>
          <w:tcPr>
            <w:tcW w:w="675" w:type="dxa"/>
            <w:shd w:val="clear" w:color="auto" w:fill="FF0000"/>
          </w:tcPr>
          <w:p w14:paraId="2A745848" w14:textId="77777777" w:rsidR="00DC24E6" w:rsidRPr="005D4DFE" w:rsidRDefault="00DC24E6" w:rsidP="00DC24E6">
            <w:pPr>
              <w:jc w:val="center"/>
            </w:pPr>
            <w:r w:rsidRPr="005D4DFE">
              <w:t>4.</w:t>
            </w:r>
          </w:p>
        </w:tc>
        <w:tc>
          <w:tcPr>
            <w:tcW w:w="2517" w:type="dxa"/>
            <w:shd w:val="clear" w:color="auto" w:fill="FF0000"/>
          </w:tcPr>
          <w:p w14:paraId="4C6B9121" w14:textId="77777777" w:rsidR="00DC24E6" w:rsidRPr="005D4DFE" w:rsidRDefault="00DC24E6" w:rsidP="00DC24E6">
            <w:r w:rsidRPr="005D4DFE">
              <w:rPr>
                <w:rFonts w:eastAsia="Times New Roman" w:cs="Times New Roman"/>
                <w:b/>
                <w:bCs/>
                <w:color w:val="000000"/>
                <w:szCs w:val="24"/>
              </w:rPr>
              <w:t>(GZCO)</w:t>
            </w:r>
          </w:p>
        </w:tc>
        <w:tc>
          <w:tcPr>
            <w:tcW w:w="2161" w:type="dxa"/>
            <w:shd w:val="clear" w:color="auto" w:fill="FF0000"/>
          </w:tcPr>
          <w:p w14:paraId="55AB8A0F"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2016" w:type="dxa"/>
            <w:shd w:val="clear" w:color="auto" w:fill="FF0000"/>
          </w:tcPr>
          <w:p w14:paraId="30DC50F2"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2126" w:type="dxa"/>
            <w:shd w:val="clear" w:color="auto" w:fill="FF0000"/>
          </w:tcPr>
          <w:p w14:paraId="0F1A122F"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14CCC0E8" w14:textId="77777777" w:rsidTr="00DC24E6">
        <w:tc>
          <w:tcPr>
            <w:tcW w:w="675" w:type="dxa"/>
          </w:tcPr>
          <w:p w14:paraId="67F0BEA5" w14:textId="77777777" w:rsidR="00DC24E6" w:rsidRPr="005D4DFE" w:rsidRDefault="00DC24E6" w:rsidP="00DC24E6"/>
        </w:tc>
        <w:tc>
          <w:tcPr>
            <w:tcW w:w="2517" w:type="dxa"/>
            <w:shd w:val="clear" w:color="auto" w:fill="FFFF00"/>
          </w:tcPr>
          <w:p w14:paraId="19CE9DD4" w14:textId="77777777" w:rsidR="00DC24E6" w:rsidRPr="005D4DFE" w:rsidRDefault="00DC24E6" w:rsidP="00DC24E6">
            <w:pPr>
              <w:jc w:val="right"/>
              <w:rPr>
                <w:rFonts w:cs="Times New Roman"/>
                <w:szCs w:val="24"/>
              </w:rPr>
            </w:pPr>
            <w:r w:rsidRPr="005D4DFE">
              <w:rPr>
                <w:rFonts w:cs="Times New Roman"/>
                <w:szCs w:val="24"/>
              </w:rPr>
              <w:t xml:space="preserve">Total Hutang </w:t>
            </w:r>
          </w:p>
        </w:tc>
        <w:tc>
          <w:tcPr>
            <w:tcW w:w="2161" w:type="dxa"/>
          </w:tcPr>
          <w:p w14:paraId="26899859" w14:textId="77777777" w:rsidR="00DC24E6" w:rsidRPr="005D4DFE" w:rsidRDefault="00DC24E6" w:rsidP="00DC24E6">
            <w:pPr>
              <w:jc w:val="right"/>
            </w:pPr>
            <w:r w:rsidRPr="005D4DFE">
              <w:rPr>
                <w:rFonts w:cs="Times New Roman"/>
                <w:color w:val="000000"/>
                <w:szCs w:val="24"/>
              </w:rPr>
              <w:t>1.125.636</w:t>
            </w:r>
          </w:p>
        </w:tc>
        <w:tc>
          <w:tcPr>
            <w:tcW w:w="2016" w:type="dxa"/>
          </w:tcPr>
          <w:p w14:paraId="07A64901" w14:textId="77777777" w:rsidR="00DC24E6" w:rsidRPr="005D4DFE" w:rsidRDefault="00DC24E6" w:rsidP="00DC24E6">
            <w:pPr>
              <w:jc w:val="right"/>
            </w:pPr>
            <w:r w:rsidRPr="005D4DFE">
              <w:rPr>
                <w:rFonts w:cs="Times New Roman"/>
                <w:color w:val="000000"/>
                <w:szCs w:val="24"/>
              </w:rPr>
              <w:t>1.118.712</w:t>
            </w:r>
          </w:p>
        </w:tc>
        <w:tc>
          <w:tcPr>
            <w:tcW w:w="2126" w:type="dxa"/>
          </w:tcPr>
          <w:p w14:paraId="114B6775" w14:textId="77777777" w:rsidR="00DC24E6" w:rsidRPr="005D4DFE" w:rsidRDefault="00DC24E6" w:rsidP="00DC24E6">
            <w:pPr>
              <w:jc w:val="right"/>
            </w:pPr>
            <w:r w:rsidRPr="005D4DFE">
              <w:rPr>
                <w:rFonts w:cs="Times New Roman"/>
                <w:color w:val="000000"/>
                <w:szCs w:val="24"/>
              </w:rPr>
              <w:t>958.764</w:t>
            </w:r>
          </w:p>
        </w:tc>
      </w:tr>
      <w:tr w:rsidR="00DC24E6" w:rsidRPr="005D4DFE" w14:paraId="19F0DC13" w14:textId="77777777" w:rsidTr="00DC24E6">
        <w:tc>
          <w:tcPr>
            <w:tcW w:w="675" w:type="dxa"/>
          </w:tcPr>
          <w:p w14:paraId="0E11501D" w14:textId="77777777" w:rsidR="00DC24E6" w:rsidRPr="005D4DFE" w:rsidRDefault="00DC24E6" w:rsidP="00DC24E6"/>
        </w:tc>
        <w:tc>
          <w:tcPr>
            <w:tcW w:w="2517" w:type="dxa"/>
            <w:shd w:val="clear" w:color="auto" w:fill="FFFF00"/>
          </w:tcPr>
          <w:p w14:paraId="493B151E" w14:textId="77777777" w:rsidR="00DC24E6" w:rsidRPr="005D4DFE" w:rsidRDefault="00DC24E6" w:rsidP="00DC24E6">
            <w:pPr>
              <w:jc w:val="right"/>
              <w:rPr>
                <w:rFonts w:cs="Times New Roman"/>
                <w:szCs w:val="24"/>
              </w:rPr>
            </w:pPr>
            <w:r w:rsidRPr="005D4DFE">
              <w:rPr>
                <w:rFonts w:cs="Times New Roman"/>
                <w:szCs w:val="24"/>
              </w:rPr>
              <w:t>Total Aktiva</w:t>
            </w:r>
          </w:p>
        </w:tc>
        <w:tc>
          <w:tcPr>
            <w:tcW w:w="2161" w:type="dxa"/>
          </w:tcPr>
          <w:p w14:paraId="7AA5FCA8" w14:textId="77777777" w:rsidR="00DC24E6" w:rsidRPr="005D4DFE" w:rsidRDefault="00DC24E6" w:rsidP="00DC24E6">
            <w:pPr>
              <w:jc w:val="right"/>
            </w:pPr>
            <w:r w:rsidRPr="005D4DFE">
              <w:rPr>
                <w:rFonts w:eastAsia="Times New Roman" w:cs="Times New Roman"/>
                <w:color w:val="000000"/>
                <w:szCs w:val="24"/>
              </w:rPr>
              <w:t>1.946.438</w:t>
            </w:r>
          </w:p>
        </w:tc>
        <w:tc>
          <w:tcPr>
            <w:tcW w:w="2016" w:type="dxa"/>
          </w:tcPr>
          <w:p w14:paraId="4CDAB44A" w14:textId="77777777" w:rsidR="00DC24E6" w:rsidRPr="005D4DFE" w:rsidRDefault="00DC24E6" w:rsidP="00DC24E6">
            <w:pPr>
              <w:jc w:val="right"/>
            </w:pPr>
            <w:r w:rsidRPr="005D4DFE">
              <w:rPr>
                <w:rFonts w:eastAsia="Times New Roman" w:cs="Times New Roman"/>
                <w:color w:val="000000"/>
                <w:szCs w:val="24"/>
              </w:rPr>
              <w:t>2.143.393</w:t>
            </w:r>
          </w:p>
        </w:tc>
        <w:tc>
          <w:tcPr>
            <w:tcW w:w="2126" w:type="dxa"/>
          </w:tcPr>
          <w:p w14:paraId="7D434D13" w14:textId="77777777" w:rsidR="00DC24E6" w:rsidRPr="005D4DFE" w:rsidRDefault="00DC24E6" w:rsidP="00DC24E6">
            <w:pPr>
              <w:jc w:val="right"/>
            </w:pPr>
            <w:r w:rsidRPr="005D4DFE">
              <w:rPr>
                <w:rFonts w:eastAsia="Times New Roman" w:cs="Times New Roman"/>
                <w:color w:val="000000"/>
                <w:szCs w:val="24"/>
              </w:rPr>
              <w:t>2.034.452</w:t>
            </w:r>
          </w:p>
        </w:tc>
      </w:tr>
      <w:tr w:rsidR="00DC24E6" w:rsidRPr="005D4DFE" w14:paraId="7CDC517F" w14:textId="77777777" w:rsidTr="00DC24E6">
        <w:tc>
          <w:tcPr>
            <w:tcW w:w="675" w:type="dxa"/>
          </w:tcPr>
          <w:p w14:paraId="48377648" w14:textId="77777777" w:rsidR="00DC24E6" w:rsidRPr="005D4DFE" w:rsidRDefault="00DC24E6" w:rsidP="00DC24E6"/>
        </w:tc>
        <w:tc>
          <w:tcPr>
            <w:tcW w:w="2517" w:type="dxa"/>
            <w:shd w:val="clear" w:color="auto" w:fill="FFFF00"/>
          </w:tcPr>
          <w:p w14:paraId="12C17689" w14:textId="77777777" w:rsidR="00DC24E6" w:rsidRPr="005D4DFE" w:rsidRDefault="00DC24E6" w:rsidP="00DC24E6">
            <w:pPr>
              <w:rPr>
                <w:rFonts w:cs="Times New Roman"/>
                <w:b/>
                <w:szCs w:val="24"/>
              </w:rPr>
            </w:pPr>
            <w:r w:rsidRPr="005D4DFE">
              <w:rPr>
                <w:rFonts w:cs="Times New Roman"/>
                <w:b/>
                <w:szCs w:val="24"/>
              </w:rPr>
              <w:t>Hasil</w:t>
            </w:r>
          </w:p>
        </w:tc>
        <w:tc>
          <w:tcPr>
            <w:tcW w:w="2161" w:type="dxa"/>
          </w:tcPr>
          <w:p w14:paraId="22ED1919" w14:textId="77777777" w:rsidR="00DC24E6" w:rsidRPr="005D4DFE" w:rsidRDefault="00DC24E6" w:rsidP="00DC24E6">
            <w:pPr>
              <w:rPr>
                <w:b/>
              </w:rPr>
            </w:pPr>
            <w:r w:rsidRPr="005D4DFE">
              <w:rPr>
                <w:rFonts w:cs="Times New Roman"/>
                <w:b/>
                <w:color w:val="000000"/>
                <w:szCs w:val="24"/>
              </w:rPr>
              <w:t>0,578305602</w:t>
            </w:r>
          </w:p>
        </w:tc>
        <w:tc>
          <w:tcPr>
            <w:tcW w:w="2016" w:type="dxa"/>
          </w:tcPr>
          <w:p w14:paraId="7CE897D0" w14:textId="77777777" w:rsidR="00DC24E6" w:rsidRPr="005D4DFE" w:rsidRDefault="00DC24E6" w:rsidP="00DC24E6">
            <w:pPr>
              <w:rPr>
                <w:b/>
              </w:rPr>
            </w:pPr>
            <w:r w:rsidRPr="005D4DFE">
              <w:rPr>
                <w:rFonts w:cs="Times New Roman"/>
                <w:b/>
                <w:color w:val="000000"/>
                <w:szCs w:val="24"/>
              </w:rPr>
              <w:t>0,521935081</w:t>
            </w:r>
          </w:p>
        </w:tc>
        <w:tc>
          <w:tcPr>
            <w:tcW w:w="2126" w:type="dxa"/>
          </w:tcPr>
          <w:p w14:paraId="02150E90" w14:textId="77777777" w:rsidR="00DC24E6" w:rsidRPr="005D4DFE" w:rsidRDefault="00DC24E6" w:rsidP="00DC24E6">
            <w:pPr>
              <w:rPr>
                <w:b/>
              </w:rPr>
            </w:pPr>
            <w:r w:rsidRPr="005D4DFE">
              <w:rPr>
                <w:rFonts w:cs="Times New Roman"/>
                <w:b/>
                <w:color w:val="000000"/>
                <w:szCs w:val="24"/>
              </w:rPr>
              <w:t>0,471264006</w:t>
            </w:r>
          </w:p>
        </w:tc>
      </w:tr>
      <w:tr w:rsidR="00DC24E6" w:rsidRPr="005D4DFE" w14:paraId="3BB6554B" w14:textId="77777777" w:rsidTr="00DC24E6">
        <w:tc>
          <w:tcPr>
            <w:tcW w:w="675" w:type="dxa"/>
          </w:tcPr>
          <w:p w14:paraId="2B2F7545" w14:textId="77777777" w:rsidR="00DC24E6" w:rsidRPr="005D4DFE" w:rsidRDefault="00DC24E6" w:rsidP="00DC24E6"/>
        </w:tc>
        <w:tc>
          <w:tcPr>
            <w:tcW w:w="2517" w:type="dxa"/>
          </w:tcPr>
          <w:p w14:paraId="56B2937C" w14:textId="77777777" w:rsidR="00DC24E6" w:rsidRPr="005D4DFE" w:rsidRDefault="00DC24E6" w:rsidP="00DC24E6">
            <w:r w:rsidRPr="005D4DFE">
              <w:rPr>
                <w:rFonts w:cs="Times New Roman"/>
                <w:b/>
                <w:i/>
                <w:szCs w:val="24"/>
              </w:rPr>
              <w:t>Debt To Assets Ratio</w:t>
            </w:r>
          </w:p>
        </w:tc>
        <w:tc>
          <w:tcPr>
            <w:tcW w:w="2161" w:type="dxa"/>
          </w:tcPr>
          <w:p w14:paraId="1BD0D776" w14:textId="77777777" w:rsidR="00DC24E6" w:rsidRPr="005D4DFE" w:rsidRDefault="00DC24E6" w:rsidP="00DC24E6">
            <w:pPr>
              <w:rPr>
                <w:rFonts w:cs="Times New Roman"/>
                <w:b/>
                <w:szCs w:val="24"/>
              </w:rPr>
            </w:pPr>
            <w:r w:rsidRPr="005D4DFE">
              <w:rPr>
                <w:rFonts w:cs="Times New Roman"/>
                <w:b/>
                <w:szCs w:val="24"/>
              </w:rPr>
              <w:t>58%</w:t>
            </w:r>
          </w:p>
        </w:tc>
        <w:tc>
          <w:tcPr>
            <w:tcW w:w="2016" w:type="dxa"/>
          </w:tcPr>
          <w:p w14:paraId="35E6946C" w14:textId="77777777" w:rsidR="00DC24E6" w:rsidRPr="005D4DFE" w:rsidRDefault="00DC24E6" w:rsidP="00DC24E6">
            <w:pPr>
              <w:rPr>
                <w:rFonts w:cs="Times New Roman"/>
                <w:b/>
                <w:szCs w:val="24"/>
              </w:rPr>
            </w:pPr>
            <w:r w:rsidRPr="005D4DFE">
              <w:rPr>
                <w:rFonts w:cs="Times New Roman"/>
                <w:b/>
                <w:szCs w:val="24"/>
              </w:rPr>
              <w:t>52%</w:t>
            </w:r>
          </w:p>
        </w:tc>
        <w:tc>
          <w:tcPr>
            <w:tcW w:w="2126" w:type="dxa"/>
          </w:tcPr>
          <w:p w14:paraId="69D8C2CE" w14:textId="77777777" w:rsidR="00DC24E6" w:rsidRPr="005D4DFE" w:rsidRDefault="00DC24E6" w:rsidP="00DC24E6">
            <w:pPr>
              <w:rPr>
                <w:rFonts w:cs="Times New Roman"/>
                <w:b/>
                <w:szCs w:val="24"/>
              </w:rPr>
            </w:pPr>
            <w:r w:rsidRPr="005D4DFE">
              <w:rPr>
                <w:rFonts w:cs="Times New Roman"/>
                <w:b/>
                <w:szCs w:val="24"/>
              </w:rPr>
              <w:t>47%</w:t>
            </w:r>
          </w:p>
        </w:tc>
      </w:tr>
      <w:tr w:rsidR="00DC24E6" w:rsidRPr="005D4DFE" w14:paraId="35AB2648" w14:textId="77777777" w:rsidTr="00DC24E6">
        <w:tc>
          <w:tcPr>
            <w:tcW w:w="675" w:type="dxa"/>
            <w:shd w:val="clear" w:color="auto" w:fill="FF0000"/>
          </w:tcPr>
          <w:p w14:paraId="5CF2ECC5" w14:textId="77777777" w:rsidR="00DC24E6" w:rsidRPr="005D4DFE" w:rsidRDefault="00DC24E6" w:rsidP="00DC24E6">
            <w:pPr>
              <w:jc w:val="center"/>
              <w:rPr>
                <w:rFonts w:cs="Times New Roman"/>
                <w:b/>
                <w:szCs w:val="24"/>
              </w:rPr>
            </w:pPr>
            <w:r w:rsidRPr="005D4DFE">
              <w:rPr>
                <w:rFonts w:cs="Times New Roman"/>
                <w:b/>
                <w:szCs w:val="24"/>
              </w:rPr>
              <w:t>5.</w:t>
            </w:r>
          </w:p>
        </w:tc>
        <w:tc>
          <w:tcPr>
            <w:tcW w:w="2517" w:type="dxa"/>
            <w:shd w:val="clear" w:color="auto" w:fill="FF0000"/>
          </w:tcPr>
          <w:p w14:paraId="6E722931" w14:textId="77777777" w:rsidR="00DC24E6" w:rsidRPr="005D4DFE" w:rsidRDefault="00DC24E6" w:rsidP="00DC24E6">
            <w:pPr>
              <w:rPr>
                <w:rFonts w:cs="Times New Roman"/>
                <w:b/>
                <w:szCs w:val="24"/>
              </w:rPr>
            </w:pPr>
            <w:r w:rsidRPr="005D4DFE">
              <w:rPr>
                <w:rFonts w:eastAsia="Times New Roman" w:cs="Times New Roman"/>
                <w:b/>
                <w:color w:val="000000"/>
                <w:szCs w:val="24"/>
              </w:rPr>
              <w:t>(DSNG)</w:t>
            </w:r>
          </w:p>
        </w:tc>
        <w:tc>
          <w:tcPr>
            <w:tcW w:w="2161" w:type="dxa"/>
            <w:shd w:val="clear" w:color="auto" w:fill="FF0000"/>
          </w:tcPr>
          <w:p w14:paraId="2CA31EA9"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2016" w:type="dxa"/>
            <w:shd w:val="clear" w:color="auto" w:fill="FF0000"/>
          </w:tcPr>
          <w:p w14:paraId="08DBF591"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2126" w:type="dxa"/>
            <w:shd w:val="clear" w:color="auto" w:fill="FF0000"/>
          </w:tcPr>
          <w:p w14:paraId="796869AE"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7BB0246D" w14:textId="77777777" w:rsidTr="00DC24E6">
        <w:tc>
          <w:tcPr>
            <w:tcW w:w="675" w:type="dxa"/>
          </w:tcPr>
          <w:p w14:paraId="01E86B8E" w14:textId="77777777" w:rsidR="00DC24E6" w:rsidRPr="005D4DFE" w:rsidRDefault="00DC24E6" w:rsidP="00DC24E6"/>
        </w:tc>
        <w:tc>
          <w:tcPr>
            <w:tcW w:w="2517" w:type="dxa"/>
            <w:shd w:val="clear" w:color="auto" w:fill="FFFF00"/>
          </w:tcPr>
          <w:p w14:paraId="4C72E06E" w14:textId="77777777" w:rsidR="00DC24E6" w:rsidRPr="005D4DFE" w:rsidRDefault="00DC24E6" w:rsidP="00DC24E6">
            <w:pPr>
              <w:jc w:val="right"/>
              <w:rPr>
                <w:rFonts w:cs="Times New Roman"/>
                <w:szCs w:val="24"/>
              </w:rPr>
            </w:pPr>
            <w:r w:rsidRPr="005D4DFE">
              <w:rPr>
                <w:rFonts w:cs="Times New Roman"/>
                <w:szCs w:val="24"/>
              </w:rPr>
              <w:t xml:space="preserve">Total Hutang </w:t>
            </w:r>
          </w:p>
        </w:tc>
        <w:tc>
          <w:tcPr>
            <w:tcW w:w="2161" w:type="dxa"/>
          </w:tcPr>
          <w:p w14:paraId="6E18BE7E" w14:textId="77777777" w:rsidR="00DC24E6" w:rsidRPr="005D4DFE" w:rsidRDefault="00DC24E6" w:rsidP="00DC24E6">
            <w:pPr>
              <w:jc w:val="right"/>
            </w:pPr>
            <w:r w:rsidRPr="005D4DFE">
              <w:rPr>
                <w:rFonts w:cs="Times New Roman"/>
                <w:color w:val="000000"/>
                <w:szCs w:val="24"/>
              </w:rPr>
              <w:t>7.889.229</w:t>
            </w:r>
          </w:p>
        </w:tc>
        <w:tc>
          <w:tcPr>
            <w:tcW w:w="2016" w:type="dxa"/>
          </w:tcPr>
          <w:p w14:paraId="4650D325" w14:textId="77777777" w:rsidR="00DC24E6" w:rsidRPr="005D4DFE" w:rsidRDefault="00DC24E6" w:rsidP="00DC24E6">
            <w:pPr>
              <w:jc w:val="right"/>
            </w:pPr>
            <w:r w:rsidRPr="005D4DFE">
              <w:rPr>
                <w:rFonts w:cs="Times New Roman"/>
                <w:color w:val="000000"/>
                <w:szCs w:val="24"/>
              </w:rPr>
              <w:t>7.920.634</w:t>
            </w:r>
          </w:p>
        </w:tc>
        <w:tc>
          <w:tcPr>
            <w:tcW w:w="2126" w:type="dxa"/>
          </w:tcPr>
          <w:p w14:paraId="25C11786" w14:textId="77777777" w:rsidR="00DC24E6" w:rsidRPr="005D4DFE" w:rsidRDefault="00DC24E6" w:rsidP="00DC24E6">
            <w:pPr>
              <w:jc w:val="right"/>
            </w:pPr>
            <w:r w:rsidRPr="005D4DFE">
              <w:rPr>
                <w:rFonts w:cs="Times New Roman"/>
                <w:color w:val="000000"/>
                <w:szCs w:val="24"/>
              </w:rPr>
              <w:t>6.686.697</w:t>
            </w:r>
          </w:p>
        </w:tc>
      </w:tr>
      <w:tr w:rsidR="00DC24E6" w:rsidRPr="005D4DFE" w14:paraId="33637105" w14:textId="77777777" w:rsidTr="00DC24E6">
        <w:tc>
          <w:tcPr>
            <w:tcW w:w="675" w:type="dxa"/>
          </w:tcPr>
          <w:p w14:paraId="2F726502" w14:textId="77777777" w:rsidR="00DC24E6" w:rsidRPr="005D4DFE" w:rsidRDefault="00DC24E6" w:rsidP="00DC24E6"/>
        </w:tc>
        <w:tc>
          <w:tcPr>
            <w:tcW w:w="2517" w:type="dxa"/>
            <w:shd w:val="clear" w:color="auto" w:fill="FFFF00"/>
          </w:tcPr>
          <w:p w14:paraId="5299B77F" w14:textId="77777777" w:rsidR="00DC24E6" w:rsidRPr="005D4DFE" w:rsidRDefault="00DC24E6" w:rsidP="00DC24E6">
            <w:pPr>
              <w:jc w:val="right"/>
              <w:rPr>
                <w:rFonts w:cs="Times New Roman"/>
                <w:szCs w:val="24"/>
              </w:rPr>
            </w:pPr>
            <w:r w:rsidRPr="005D4DFE">
              <w:rPr>
                <w:rFonts w:cs="Times New Roman"/>
                <w:szCs w:val="24"/>
              </w:rPr>
              <w:t>Total Aktiva</w:t>
            </w:r>
          </w:p>
        </w:tc>
        <w:tc>
          <w:tcPr>
            <w:tcW w:w="2161" w:type="dxa"/>
          </w:tcPr>
          <w:p w14:paraId="6E215EB2" w14:textId="77777777" w:rsidR="00DC24E6" w:rsidRPr="005D4DFE" w:rsidRDefault="00DC24E6" w:rsidP="00DC24E6">
            <w:pPr>
              <w:jc w:val="right"/>
            </w:pPr>
            <w:r w:rsidRPr="005D4DFE">
              <w:rPr>
                <w:rFonts w:eastAsia="Times New Roman" w:cs="Times New Roman"/>
                <w:color w:val="000000"/>
                <w:szCs w:val="24"/>
              </w:rPr>
              <w:t>11.620.821</w:t>
            </w:r>
          </w:p>
        </w:tc>
        <w:tc>
          <w:tcPr>
            <w:tcW w:w="2016" w:type="dxa"/>
          </w:tcPr>
          <w:p w14:paraId="113AD185" w14:textId="77777777" w:rsidR="00DC24E6" w:rsidRPr="005D4DFE" w:rsidRDefault="00DC24E6" w:rsidP="00DC24E6">
            <w:pPr>
              <w:jc w:val="right"/>
              <w:rPr>
                <w:b/>
              </w:rPr>
            </w:pPr>
            <w:r w:rsidRPr="005D4DFE">
              <w:rPr>
                <w:rFonts w:eastAsia="Times New Roman" w:cs="Times New Roman"/>
                <w:color w:val="000000"/>
                <w:szCs w:val="24"/>
              </w:rPr>
              <w:t>14.151.383</w:t>
            </w:r>
          </w:p>
        </w:tc>
        <w:tc>
          <w:tcPr>
            <w:tcW w:w="2126" w:type="dxa"/>
          </w:tcPr>
          <w:p w14:paraId="1884A2BA" w14:textId="77777777" w:rsidR="00DC24E6" w:rsidRPr="005D4DFE" w:rsidRDefault="00DC24E6" w:rsidP="00DC24E6">
            <w:pPr>
              <w:jc w:val="right"/>
            </w:pPr>
            <w:r w:rsidRPr="005D4DFE">
              <w:rPr>
                <w:rFonts w:eastAsia="Times New Roman" w:cs="Times New Roman"/>
                <w:color w:val="000000"/>
                <w:szCs w:val="24"/>
              </w:rPr>
              <w:t>13.712.160</w:t>
            </w:r>
          </w:p>
        </w:tc>
      </w:tr>
      <w:tr w:rsidR="00DC24E6" w:rsidRPr="005D4DFE" w14:paraId="2F1CAEE7" w14:textId="77777777" w:rsidTr="00DC24E6">
        <w:tc>
          <w:tcPr>
            <w:tcW w:w="675" w:type="dxa"/>
          </w:tcPr>
          <w:p w14:paraId="08F3902E" w14:textId="77777777" w:rsidR="00DC24E6" w:rsidRPr="005D4DFE" w:rsidRDefault="00DC24E6" w:rsidP="00DC24E6"/>
        </w:tc>
        <w:tc>
          <w:tcPr>
            <w:tcW w:w="2517" w:type="dxa"/>
            <w:shd w:val="clear" w:color="auto" w:fill="FFFF00"/>
          </w:tcPr>
          <w:p w14:paraId="02EEF381" w14:textId="77777777" w:rsidR="00DC24E6" w:rsidRPr="005D4DFE" w:rsidRDefault="00DC24E6" w:rsidP="00DC24E6">
            <w:pPr>
              <w:rPr>
                <w:rFonts w:cs="Times New Roman"/>
                <w:b/>
                <w:szCs w:val="24"/>
              </w:rPr>
            </w:pPr>
            <w:r w:rsidRPr="005D4DFE">
              <w:rPr>
                <w:rFonts w:cs="Times New Roman"/>
                <w:b/>
                <w:szCs w:val="24"/>
              </w:rPr>
              <w:t>Hasil</w:t>
            </w:r>
          </w:p>
        </w:tc>
        <w:tc>
          <w:tcPr>
            <w:tcW w:w="2161" w:type="dxa"/>
          </w:tcPr>
          <w:p w14:paraId="24005795" w14:textId="77777777" w:rsidR="00DC24E6" w:rsidRPr="005D4DFE" w:rsidRDefault="00DC24E6" w:rsidP="00DC24E6">
            <w:pPr>
              <w:rPr>
                <w:b/>
              </w:rPr>
            </w:pPr>
            <w:r w:rsidRPr="005D4DFE">
              <w:rPr>
                <w:rFonts w:cs="Times New Roman"/>
                <w:b/>
                <w:color w:val="000000"/>
                <w:szCs w:val="24"/>
              </w:rPr>
              <w:t>0,678887404</w:t>
            </w:r>
          </w:p>
        </w:tc>
        <w:tc>
          <w:tcPr>
            <w:tcW w:w="2016" w:type="dxa"/>
          </w:tcPr>
          <w:p w14:paraId="3C2CC00E" w14:textId="77777777" w:rsidR="00DC24E6" w:rsidRPr="005D4DFE" w:rsidRDefault="00DC24E6" w:rsidP="00DC24E6">
            <w:pPr>
              <w:rPr>
                <w:b/>
              </w:rPr>
            </w:pPr>
            <w:r w:rsidRPr="005D4DFE">
              <w:rPr>
                <w:rFonts w:cs="Times New Roman"/>
                <w:b/>
                <w:color w:val="000000"/>
                <w:szCs w:val="24"/>
              </w:rPr>
              <w:t>0,559707415</w:t>
            </w:r>
          </w:p>
        </w:tc>
        <w:tc>
          <w:tcPr>
            <w:tcW w:w="2126" w:type="dxa"/>
          </w:tcPr>
          <w:p w14:paraId="1BD0AA29" w14:textId="77777777" w:rsidR="00DC24E6" w:rsidRPr="005D4DFE" w:rsidRDefault="00DC24E6" w:rsidP="00DC24E6">
            <w:pPr>
              <w:rPr>
                <w:b/>
              </w:rPr>
            </w:pPr>
            <w:r w:rsidRPr="005D4DFE">
              <w:rPr>
                <w:rFonts w:cs="Times New Roman"/>
                <w:b/>
                <w:color w:val="000000"/>
                <w:szCs w:val="24"/>
              </w:rPr>
              <w:t>0,487647242</w:t>
            </w:r>
          </w:p>
        </w:tc>
      </w:tr>
      <w:tr w:rsidR="00DC24E6" w:rsidRPr="005D4DFE" w14:paraId="2BA01243" w14:textId="77777777" w:rsidTr="00DC24E6">
        <w:tc>
          <w:tcPr>
            <w:tcW w:w="675" w:type="dxa"/>
          </w:tcPr>
          <w:p w14:paraId="7A6E9CBF" w14:textId="77777777" w:rsidR="00DC24E6" w:rsidRPr="005D4DFE" w:rsidRDefault="00DC24E6" w:rsidP="00DC24E6"/>
        </w:tc>
        <w:tc>
          <w:tcPr>
            <w:tcW w:w="2517" w:type="dxa"/>
            <w:shd w:val="clear" w:color="auto" w:fill="auto"/>
          </w:tcPr>
          <w:p w14:paraId="00803A82" w14:textId="77777777" w:rsidR="00DC24E6" w:rsidRPr="005D4DFE" w:rsidRDefault="00DC24E6" w:rsidP="00DC24E6">
            <w:pPr>
              <w:rPr>
                <w:rFonts w:cs="Times New Roman"/>
                <w:b/>
                <w:szCs w:val="24"/>
              </w:rPr>
            </w:pPr>
            <w:r w:rsidRPr="005D4DFE">
              <w:rPr>
                <w:rFonts w:cs="Times New Roman"/>
                <w:b/>
                <w:i/>
                <w:szCs w:val="24"/>
              </w:rPr>
              <w:t>Debt To Assets Ratio</w:t>
            </w:r>
          </w:p>
        </w:tc>
        <w:tc>
          <w:tcPr>
            <w:tcW w:w="2161" w:type="dxa"/>
          </w:tcPr>
          <w:p w14:paraId="52514F16" w14:textId="77777777" w:rsidR="00DC24E6" w:rsidRPr="005D4DFE" w:rsidRDefault="00DC24E6" w:rsidP="00DC24E6">
            <w:pPr>
              <w:rPr>
                <w:rFonts w:cs="Times New Roman"/>
                <w:b/>
                <w:szCs w:val="24"/>
              </w:rPr>
            </w:pPr>
            <w:r w:rsidRPr="005D4DFE">
              <w:rPr>
                <w:rFonts w:cs="Times New Roman"/>
                <w:b/>
                <w:szCs w:val="24"/>
              </w:rPr>
              <w:t>68%</w:t>
            </w:r>
          </w:p>
        </w:tc>
        <w:tc>
          <w:tcPr>
            <w:tcW w:w="2016" w:type="dxa"/>
          </w:tcPr>
          <w:p w14:paraId="1453F23C" w14:textId="77777777" w:rsidR="00DC24E6" w:rsidRPr="005D4DFE" w:rsidRDefault="00DC24E6" w:rsidP="00DC24E6">
            <w:pPr>
              <w:rPr>
                <w:rFonts w:cs="Times New Roman"/>
                <w:b/>
                <w:szCs w:val="24"/>
              </w:rPr>
            </w:pPr>
            <w:r w:rsidRPr="005D4DFE">
              <w:rPr>
                <w:rFonts w:cs="Times New Roman"/>
                <w:b/>
                <w:szCs w:val="24"/>
              </w:rPr>
              <w:t>56%</w:t>
            </w:r>
          </w:p>
        </w:tc>
        <w:tc>
          <w:tcPr>
            <w:tcW w:w="2126" w:type="dxa"/>
          </w:tcPr>
          <w:p w14:paraId="7380B4AC" w14:textId="77777777" w:rsidR="00DC24E6" w:rsidRPr="005D4DFE" w:rsidRDefault="00DC24E6" w:rsidP="00DC24E6">
            <w:pPr>
              <w:rPr>
                <w:rFonts w:cs="Times New Roman"/>
                <w:b/>
                <w:szCs w:val="24"/>
              </w:rPr>
            </w:pPr>
            <w:r w:rsidRPr="005D4DFE">
              <w:rPr>
                <w:rFonts w:cs="Times New Roman"/>
                <w:b/>
                <w:szCs w:val="24"/>
              </w:rPr>
              <w:t>49%</w:t>
            </w:r>
          </w:p>
        </w:tc>
      </w:tr>
      <w:tr w:rsidR="00DC24E6" w:rsidRPr="005D4DFE" w14:paraId="0A9583CE" w14:textId="77777777" w:rsidTr="00DC24E6">
        <w:tc>
          <w:tcPr>
            <w:tcW w:w="675" w:type="dxa"/>
            <w:shd w:val="clear" w:color="auto" w:fill="FF0000"/>
          </w:tcPr>
          <w:p w14:paraId="36E95DD8" w14:textId="77777777" w:rsidR="00DC24E6" w:rsidRPr="005D4DFE" w:rsidRDefault="00DC24E6" w:rsidP="00DC24E6">
            <w:pPr>
              <w:jc w:val="center"/>
              <w:rPr>
                <w:rFonts w:cs="Times New Roman"/>
                <w:b/>
                <w:szCs w:val="24"/>
              </w:rPr>
            </w:pPr>
            <w:r w:rsidRPr="005D4DFE">
              <w:rPr>
                <w:rFonts w:cs="Times New Roman"/>
                <w:b/>
                <w:szCs w:val="24"/>
              </w:rPr>
              <w:t>6.</w:t>
            </w:r>
          </w:p>
        </w:tc>
        <w:tc>
          <w:tcPr>
            <w:tcW w:w="2517" w:type="dxa"/>
            <w:shd w:val="clear" w:color="auto" w:fill="FF0000"/>
          </w:tcPr>
          <w:p w14:paraId="31C20894" w14:textId="77777777" w:rsidR="00DC24E6" w:rsidRPr="005D4DFE" w:rsidRDefault="00DC24E6" w:rsidP="00DC24E6">
            <w:pPr>
              <w:rPr>
                <w:rFonts w:cs="Times New Roman"/>
                <w:b/>
                <w:szCs w:val="24"/>
              </w:rPr>
            </w:pPr>
            <w:r w:rsidRPr="005D4DFE">
              <w:rPr>
                <w:rFonts w:eastAsia="Times New Roman" w:cs="Times New Roman"/>
                <w:b/>
                <w:color w:val="000000"/>
                <w:szCs w:val="24"/>
              </w:rPr>
              <w:t>(LSIP)</w:t>
            </w:r>
          </w:p>
        </w:tc>
        <w:tc>
          <w:tcPr>
            <w:tcW w:w="2161" w:type="dxa"/>
            <w:shd w:val="clear" w:color="auto" w:fill="FF0000"/>
          </w:tcPr>
          <w:p w14:paraId="7BCFD8D3"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2016" w:type="dxa"/>
            <w:shd w:val="clear" w:color="auto" w:fill="FF0000"/>
          </w:tcPr>
          <w:p w14:paraId="6FBE064B"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2126" w:type="dxa"/>
            <w:shd w:val="clear" w:color="auto" w:fill="FF0000"/>
          </w:tcPr>
          <w:p w14:paraId="68045DF6"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1804A4D7" w14:textId="77777777" w:rsidTr="00DC24E6">
        <w:tc>
          <w:tcPr>
            <w:tcW w:w="675" w:type="dxa"/>
          </w:tcPr>
          <w:p w14:paraId="24EE3CB8" w14:textId="77777777" w:rsidR="00DC24E6" w:rsidRPr="005D4DFE" w:rsidRDefault="00DC24E6" w:rsidP="00DC24E6"/>
        </w:tc>
        <w:tc>
          <w:tcPr>
            <w:tcW w:w="2517" w:type="dxa"/>
            <w:shd w:val="clear" w:color="auto" w:fill="FFFF00"/>
          </w:tcPr>
          <w:p w14:paraId="629C323D" w14:textId="77777777" w:rsidR="00DC24E6" w:rsidRPr="005D4DFE" w:rsidRDefault="00DC24E6" w:rsidP="00DC24E6">
            <w:pPr>
              <w:jc w:val="right"/>
              <w:rPr>
                <w:rFonts w:cs="Times New Roman"/>
                <w:szCs w:val="24"/>
              </w:rPr>
            </w:pPr>
            <w:r w:rsidRPr="005D4DFE">
              <w:rPr>
                <w:rFonts w:cs="Times New Roman"/>
                <w:szCs w:val="24"/>
              </w:rPr>
              <w:t xml:space="preserve">Total Hutang </w:t>
            </w:r>
          </w:p>
        </w:tc>
        <w:tc>
          <w:tcPr>
            <w:tcW w:w="2161" w:type="dxa"/>
          </w:tcPr>
          <w:p w14:paraId="1D402E5F" w14:textId="77777777" w:rsidR="00DC24E6" w:rsidRPr="005D4DFE" w:rsidRDefault="00DC24E6" w:rsidP="00DC24E6">
            <w:pPr>
              <w:jc w:val="right"/>
              <w:rPr>
                <w:rFonts w:eastAsia="Times New Roman" w:cs="Times New Roman"/>
                <w:color w:val="000000"/>
                <w:szCs w:val="24"/>
              </w:rPr>
            </w:pPr>
            <w:r w:rsidRPr="005D4DFE">
              <w:rPr>
                <w:rFonts w:cs="Times New Roman"/>
                <w:color w:val="000000"/>
                <w:szCs w:val="24"/>
              </w:rPr>
              <w:t>1.726.822</w:t>
            </w:r>
          </w:p>
        </w:tc>
        <w:tc>
          <w:tcPr>
            <w:tcW w:w="2016" w:type="dxa"/>
          </w:tcPr>
          <w:p w14:paraId="423FAEAE" w14:textId="77777777" w:rsidR="00DC24E6" w:rsidRPr="005D4DFE" w:rsidRDefault="00DC24E6" w:rsidP="00DC24E6">
            <w:pPr>
              <w:jc w:val="right"/>
              <w:rPr>
                <w:rFonts w:eastAsia="Times New Roman" w:cs="Times New Roman"/>
                <w:color w:val="000000"/>
                <w:szCs w:val="24"/>
              </w:rPr>
            </w:pPr>
            <w:r w:rsidRPr="005D4DFE">
              <w:rPr>
                <w:rFonts w:cs="Times New Roman"/>
                <w:color w:val="000000"/>
                <w:szCs w:val="24"/>
              </w:rPr>
              <w:t>1.636.456</w:t>
            </w:r>
          </w:p>
        </w:tc>
        <w:tc>
          <w:tcPr>
            <w:tcW w:w="2126" w:type="dxa"/>
          </w:tcPr>
          <w:p w14:paraId="201D1D95" w14:textId="77777777" w:rsidR="00DC24E6" w:rsidRPr="005D4DFE" w:rsidRDefault="00DC24E6" w:rsidP="00DC24E6">
            <w:pPr>
              <w:jc w:val="right"/>
              <w:rPr>
                <w:rFonts w:eastAsia="Times New Roman" w:cs="Times New Roman"/>
                <w:color w:val="000000"/>
                <w:szCs w:val="24"/>
              </w:rPr>
            </w:pPr>
            <w:r w:rsidRPr="005D4DFE">
              <w:rPr>
                <w:rFonts w:cs="Times New Roman"/>
                <w:color w:val="000000"/>
                <w:szCs w:val="24"/>
              </w:rPr>
              <w:t>1.678.676</w:t>
            </w:r>
          </w:p>
        </w:tc>
      </w:tr>
      <w:tr w:rsidR="00DC24E6" w:rsidRPr="005D4DFE" w14:paraId="2E2CC116" w14:textId="77777777" w:rsidTr="00DC24E6">
        <w:tc>
          <w:tcPr>
            <w:tcW w:w="675" w:type="dxa"/>
          </w:tcPr>
          <w:p w14:paraId="05347911" w14:textId="77777777" w:rsidR="00DC24E6" w:rsidRPr="005D4DFE" w:rsidRDefault="00DC24E6" w:rsidP="00DC24E6"/>
        </w:tc>
        <w:tc>
          <w:tcPr>
            <w:tcW w:w="2517" w:type="dxa"/>
            <w:shd w:val="clear" w:color="auto" w:fill="FFFF00"/>
          </w:tcPr>
          <w:p w14:paraId="4915340D" w14:textId="77777777" w:rsidR="00DC24E6" w:rsidRPr="005D4DFE" w:rsidRDefault="00DC24E6" w:rsidP="00DC24E6">
            <w:pPr>
              <w:jc w:val="right"/>
              <w:rPr>
                <w:rFonts w:cs="Times New Roman"/>
                <w:szCs w:val="24"/>
              </w:rPr>
            </w:pPr>
            <w:r w:rsidRPr="005D4DFE">
              <w:rPr>
                <w:rFonts w:cs="Times New Roman"/>
                <w:szCs w:val="24"/>
              </w:rPr>
              <w:t>Total Aktiva</w:t>
            </w:r>
          </w:p>
        </w:tc>
        <w:tc>
          <w:tcPr>
            <w:tcW w:w="2161" w:type="dxa"/>
          </w:tcPr>
          <w:p w14:paraId="4D7ABD60"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10.225.322</w:t>
            </w:r>
          </w:p>
        </w:tc>
        <w:tc>
          <w:tcPr>
            <w:tcW w:w="2016" w:type="dxa"/>
          </w:tcPr>
          <w:p w14:paraId="78BFDFDE"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10.922.788</w:t>
            </w:r>
          </w:p>
        </w:tc>
        <w:tc>
          <w:tcPr>
            <w:tcW w:w="2126" w:type="dxa"/>
          </w:tcPr>
          <w:p w14:paraId="73FC393D"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11.851.182</w:t>
            </w:r>
          </w:p>
        </w:tc>
      </w:tr>
      <w:tr w:rsidR="00DC24E6" w:rsidRPr="005D4DFE" w14:paraId="2A43E331" w14:textId="77777777" w:rsidTr="00DC24E6">
        <w:tc>
          <w:tcPr>
            <w:tcW w:w="675" w:type="dxa"/>
          </w:tcPr>
          <w:p w14:paraId="05F84070" w14:textId="77777777" w:rsidR="00DC24E6" w:rsidRPr="005D4DFE" w:rsidRDefault="00DC24E6" w:rsidP="00DC24E6"/>
        </w:tc>
        <w:tc>
          <w:tcPr>
            <w:tcW w:w="2517" w:type="dxa"/>
            <w:shd w:val="clear" w:color="auto" w:fill="FFFF00"/>
          </w:tcPr>
          <w:p w14:paraId="1FCCBB31" w14:textId="77777777" w:rsidR="00DC24E6" w:rsidRPr="005D4DFE" w:rsidRDefault="00DC24E6" w:rsidP="00DC24E6">
            <w:pPr>
              <w:rPr>
                <w:rFonts w:cs="Times New Roman"/>
                <w:b/>
                <w:szCs w:val="24"/>
              </w:rPr>
            </w:pPr>
            <w:r w:rsidRPr="005D4DFE">
              <w:rPr>
                <w:rFonts w:cs="Times New Roman"/>
                <w:b/>
                <w:szCs w:val="24"/>
              </w:rPr>
              <w:t>Hasil</w:t>
            </w:r>
          </w:p>
        </w:tc>
        <w:tc>
          <w:tcPr>
            <w:tcW w:w="2161" w:type="dxa"/>
          </w:tcPr>
          <w:p w14:paraId="0C360A9D" w14:textId="77777777" w:rsidR="00DC24E6" w:rsidRPr="005D4DFE" w:rsidRDefault="00DC24E6" w:rsidP="00DC24E6">
            <w:pPr>
              <w:rPr>
                <w:rFonts w:eastAsia="Times New Roman" w:cs="Times New Roman"/>
                <w:b/>
                <w:color w:val="000000"/>
                <w:szCs w:val="24"/>
              </w:rPr>
            </w:pPr>
            <w:r w:rsidRPr="005D4DFE">
              <w:rPr>
                <w:rFonts w:cs="Times New Roman"/>
                <w:b/>
                <w:color w:val="000000"/>
                <w:szCs w:val="24"/>
              </w:rPr>
              <w:t>0,168877029</w:t>
            </w:r>
          </w:p>
        </w:tc>
        <w:tc>
          <w:tcPr>
            <w:tcW w:w="2016" w:type="dxa"/>
          </w:tcPr>
          <w:p w14:paraId="1041EB46" w14:textId="77777777" w:rsidR="00DC24E6" w:rsidRPr="005D4DFE" w:rsidRDefault="00DC24E6" w:rsidP="00DC24E6">
            <w:pPr>
              <w:rPr>
                <w:rFonts w:eastAsia="Times New Roman" w:cs="Times New Roman"/>
                <w:b/>
                <w:color w:val="000000"/>
                <w:szCs w:val="24"/>
              </w:rPr>
            </w:pPr>
            <w:r w:rsidRPr="005D4DFE">
              <w:rPr>
                <w:rFonts w:cs="Times New Roman"/>
                <w:b/>
                <w:color w:val="000000"/>
                <w:szCs w:val="24"/>
              </w:rPr>
              <w:t>0,149820357</w:t>
            </w:r>
          </w:p>
        </w:tc>
        <w:tc>
          <w:tcPr>
            <w:tcW w:w="2126" w:type="dxa"/>
          </w:tcPr>
          <w:p w14:paraId="4BEBA5C9" w14:textId="77777777" w:rsidR="00DC24E6" w:rsidRPr="005D4DFE" w:rsidRDefault="00DC24E6" w:rsidP="00DC24E6">
            <w:pPr>
              <w:rPr>
                <w:rFonts w:eastAsia="Times New Roman" w:cs="Times New Roman"/>
                <w:b/>
                <w:color w:val="000000"/>
                <w:szCs w:val="24"/>
              </w:rPr>
            </w:pPr>
            <w:r w:rsidRPr="005D4DFE">
              <w:rPr>
                <w:rFonts w:cs="Times New Roman"/>
                <w:b/>
                <w:color w:val="000000"/>
                <w:szCs w:val="24"/>
              </w:rPr>
              <w:t>0,141646293</w:t>
            </w:r>
          </w:p>
        </w:tc>
      </w:tr>
      <w:tr w:rsidR="00DC24E6" w:rsidRPr="005D4DFE" w14:paraId="7F8CD10E" w14:textId="77777777" w:rsidTr="00DC24E6">
        <w:tc>
          <w:tcPr>
            <w:tcW w:w="675" w:type="dxa"/>
          </w:tcPr>
          <w:p w14:paraId="096F9A1B" w14:textId="77777777" w:rsidR="00DC24E6" w:rsidRPr="005D4DFE" w:rsidRDefault="00DC24E6" w:rsidP="00DC24E6"/>
        </w:tc>
        <w:tc>
          <w:tcPr>
            <w:tcW w:w="2517" w:type="dxa"/>
            <w:shd w:val="clear" w:color="auto" w:fill="auto"/>
          </w:tcPr>
          <w:p w14:paraId="1977C658" w14:textId="77777777" w:rsidR="00DC24E6" w:rsidRPr="005D4DFE" w:rsidRDefault="00DC24E6" w:rsidP="00DC24E6">
            <w:pPr>
              <w:rPr>
                <w:rFonts w:cs="Times New Roman"/>
                <w:b/>
                <w:szCs w:val="24"/>
              </w:rPr>
            </w:pPr>
            <w:r w:rsidRPr="005D4DFE">
              <w:rPr>
                <w:rFonts w:cs="Times New Roman"/>
                <w:b/>
                <w:i/>
                <w:szCs w:val="24"/>
              </w:rPr>
              <w:t>Debt To Assets Ratio</w:t>
            </w:r>
          </w:p>
        </w:tc>
        <w:tc>
          <w:tcPr>
            <w:tcW w:w="2161" w:type="dxa"/>
          </w:tcPr>
          <w:p w14:paraId="2300CADA" w14:textId="77777777" w:rsidR="00DC24E6" w:rsidRPr="005D4DFE" w:rsidRDefault="00DC24E6" w:rsidP="00DC24E6">
            <w:pPr>
              <w:rPr>
                <w:rFonts w:cs="Times New Roman"/>
                <w:b/>
                <w:szCs w:val="24"/>
              </w:rPr>
            </w:pPr>
            <w:r w:rsidRPr="005D4DFE">
              <w:rPr>
                <w:rFonts w:cs="Times New Roman"/>
                <w:b/>
                <w:szCs w:val="24"/>
              </w:rPr>
              <w:t>17%</w:t>
            </w:r>
          </w:p>
        </w:tc>
        <w:tc>
          <w:tcPr>
            <w:tcW w:w="2016" w:type="dxa"/>
          </w:tcPr>
          <w:p w14:paraId="7072DF77" w14:textId="77777777" w:rsidR="00DC24E6" w:rsidRPr="005D4DFE" w:rsidRDefault="00DC24E6" w:rsidP="00DC24E6">
            <w:pPr>
              <w:rPr>
                <w:rFonts w:cs="Times New Roman"/>
                <w:b/>
                <w:szCs w:val="24"/>
              </w:rPr>
            </w:pPr>
            <w:r w:rsidRPr="005D4DFE">
              <w:rPr>
                <w:rFonts w:cs="Times New Roman"/>
                <w:b/>
                <w:szCs w:val="24"/>
              </w:rPr>
              <w:t>15%</w:t>
            </w:r>
          </w:p>
        </w:tc>
        <w:tc>
          <w:tcPr>
            <w:tcW w:w="2126" w:type="dxa"/>
          </w:tcPr>
          <w:p w14:paraId="01F3C302" w14:textId="77777777" w:rsidR="00DC24E6" w:rsidRPr="005D4DFE" w:rsidRDefault="00DC24E6" w:rsidP="00DC24E6">
            <w:pPr>
              <w:rPr>
                <w:rFonts w:cs="Times New Roman"/>
                <w:b/>
                <w:szCs w:val="24"/>
              </w:rPr>
            </w:pPr>
            <w:r w:rsidRPr="005D4DFE">
              <w:rPr>
                <w:rFonts w:cs="Times New Roman"/>
                <w:b/>
                <w:szCs w:val="24"/>
              </w:rPr>
              <w:t>14%</w:t>
            </w:r>
          </w:p>
        </w:tc>
      </w:tr>
      <w:tr w:rsidR="00DC24E6" w:rsidRPr="005D4DFE" w14:paraId="5A4FDD4F" w14:textId="77777777" w:rsidTr="00DC24E6">
        <w:tc>
          <w:tcPr>
            <w:tcW w:w="675" w:type="dxa"/>
            <w:shd w:val="clear" w:color="auto" w:fill="FF0000"/>
          </w:tcPr>
          <w:p w14:paraId="583D022B" w14:textId="77777777" w:rsidR="00DC24E6" w:rsidRPr="005D4DFE" w:rsidRDefault="00DC24E6" w:rsidP="00DC24E6">
            <w:pPr>
              <w:jc w:val="center"/>
              <w:rPr>
                <w:rFonts w:cs="Times New Roman"/>
                <w:b/>
                <w:szCs w:val="24"/>
              </w:rPr>
            </w:pPr>
            <w:r w:rsidRPr="005D4DFE">
              <w:rPr>
                <w:rFonts w:cs="Times New Roman"/>
                <w:b/>
                <w:szCs w:val="24"/>
              </w:rPr>
              <w:t>7.</w:t>
            </w:r>
          </w:p>
        </w:tc>
        <w:tc>
          <w:tcPr>
            <w:tcW w:w="2517" w:type="dxa"/>
            <w:shd w:val="clear" w:color="auto" w:fill="FF0000"/>
          </w:tcPr>
          <w:p w14:paraId="378914BF" w14:textId="77777777" w:rsidR="00DC24E6" w:rsidRPr="005D4DFE" w:rsidRDefault="00DC24E6" w:rsidP="00DC24E6">
            <w:pPr>
              <w:rPr>
                <w:rFonts w:cs="Times New Roman"/>
                <w:b/>
                <w:szCs w:val="24"/>
              </w:rPr>
            </w:pPr>
            <w:r w:rsidRPr="005D4DFE">
              <w:rPr>
                <w:rFonts w:eastAsia="Times New Roman" w:cs="Times New Roman"/>
                <w:b/>
                <w:color w:val="000000"/>
                <w:szCs w:val="24"/>
              </w:rPr>
              <w:t>(JAWA)</w:t>
            </w:r>
          </w:p>
        </w:tc>
        <w:tc>
          <w:tcPr>
            <w:tcW w:w="2161" w:type="dxa"/>
            <w:shd w:val="clear" w:color="auto" w:fill="FF0000"/>
          </w:tcPr>
          <w:p w14:paraId="20EDB729"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2016" w:type="dxa"/>
            <w:shd w:val="clear" w:color="auto" w:fill="FF0000"/>
          </w:tcPr>
          <w:p w14:paraId="5A985637"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2126" w:type="dxa"/>
            <w:shd w:val="clear" w:color="auto" w:fill="FF0000"/>
          </w:tcPr>
          <w:p w14:paraId="21307045"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0900777E" w14:textId="77777777" w:rsidTr="00DC24E6">
        <w:tc>
          <w:tcPr>
            <w:tcW w:w="675" w:type="dxa"/>
          </w:tcPr>
          <w:p w14:paraId="44E9FC29" w14:textId="77777777" w:rsidR="00DC24E6" w:rsidRPr="005D4DFE" w:rsidRDefault="00DC24E6" w:rsidP="00DC24E6"/>
        </w:tc>
        <w:tc>
          <w:tcPr>
            <w:tcW w:w="2517" w:type="dxa"/>
            <w:shd w:val="clear" w:color="auto" w:fill="FFFF00"/>
          </w:tcPr>
          <w:p w14:paraId="5F7B9047" w14:textId="77777777" w:rsidR="00DC24E6" w:rsidRPr="005D4DFE" w:rsidRDefault="00DC24E6" w:rsidP="00DC24E6">
            <w:pPr>
              <w:jc w:val="right"/>
              <w:rPr>
                <w:rFonts w:cs="Times New Roman"/>
                <w:szCs w:val="24"/>
              </w:rPr>
            </w:pPr>
            <w:r w:rsidRPr="005D4DFE">
              <w:rPr>
                <w:rFonts w:cs="Times New Roman"/>
                <w:szCs w:val="24"/>
              </w:rPr>
              <w:t xml:space="preserve">Total Hutang </w:t>
            </w:r>
          </w:p>
        </w:tc>
        <w:tc>
          <w:tcPr>
            <w:tcW w:w="2161" w:type="dxa"/>
          </w:tcPr>
          <w:p w14:paraId="225AD667" w14:textId="77777777" w:rsidR="00DC24E6" w:rsidRPr="005D4DFE" w:rsidRDefault="00DC24E6" w:rsidP="00DC24E6">
            <w:pPr>
              <w:jc w:val="right"/>
              <w:rPr>
                <w:rFonts w:eastAsia="Times New Roman" w:cs="Times New Roman"/>
                <w:color w:val="000000"/>
                <w:szCs w:val="24"/>
              </w:rPr>
            </w:pPr>
            <w:r w:rsidRPr="005D4DFE">
              <w:rPr>
                <w:rFonts w:cs="Times New Roman"/>
                <w:color w:val="000000"/>
                <w:szCs w:val="24"/>
              </w:rPr>
              <w:t>3.099.655.452.610</w:t>
            </w:r>
          </w:p>
        </w:tc>
        <w:tc>
          <w:tcPr>
            <w:tcW w:w="2016" w:type="dxa"/>
          </w:tcPr>
          <w:p w14:paraId="11DFE265" w14:textId="77777777" w:rsidR="00DC24E6" w:rsidRPr="005D4DFE" w:rsidRDefault="00DC24E6" w:rsidP="00DC24E6">
            <w:pPr>
              <w:jc w:val="right"/>
              <w:rPr>
                <w:rFonts w:eastAsia="Times New Roman" w:cs="Times New Roman"/>
                <w:color w:val="000000"/>
                <w:szCs w:val="24"/>
              </w:rPr>
            </w:pPr>
            <w:r w:rsidRPr="005D4DFE">
              <w:rPr>
                <w:rFonts w:cs="Times New Roman"/>
                <w:color w:val="000000"/>
                <w:szCs w:val="24"/>
              </w:rPr>
              <w:t>3.249.702.622.666</w:t>
            </w:r>
          </w:p>
        </w:tc>
        <w:tc>
          <w:tcPr>
            <w:tcW w:w="2126" w:type="dxa"/>
          </w:tcPr>
          <w:p w14:paraId="54FD0047" w14:textId="77777777" w:rsidR="00DC24E6" w:rsidRPr="005D4DFE" w:rsidRDefault="00DC24E6" w:rsidP="00DC24E6">
            <w:pPr>
              <w:jc w:val="right"/>
              <w:rPr>
                <w:rFonts w:eastAsia="Times New Roman" w:cs="Times New Roman"/>
                <w:color w:val="000000"/>
                <w:szCs w:val="24"/>
              </w:rPr>
            </w:pPr>
            <w:r w:rsidRPr="005D4DFE">
              <w:rPr>
                <w:rFonts w:cs="Times New Roman"/>
                <w:color w:val="000000"/>
                <w:szCs w:val="24"/>
              </w:rPr>
              <w:t>3.342.826.267.249</w:t>
            </w:r>
          </w:p>
        </w:tc>
      </w:tr>
      <w:tr w:rsidR="00DC24E6" w:rsidRPr="005D4DFE" w14:paraId="66C97058" w14:textId="77777777" w:rsidTr="00DC24E6">
        <w:tc>
          <w:tcPr>
            <w:tcW w:w="675" w:type="dxa"/>
          </w:tcPr>
          <w:p w14:paraId="71F4CC20" w14:textId="77777777" w:rsidR="00DC24E6" w:rsidRPr="005D4DFE" w:rsidRDefault="00DC24E6" w:rsidP="00DC24E6"/>
        </w:tc>
        <w:tc>
          <w:tcPr>
            <w:tcW w:w="2517" w:type="dxa"/>
            <w:shd w:val="clear" w:color="auto" w:fill="FFFF00"/>
          </w:tcPr>
          <w:p w14:paraId="5747E009" w14:textId="77777777" w:rsidR="00DC24E6" w:rsidRPr="005D4DFE" w:rsidRDefault="00DC24E6" w:rsidP="00DC24E6">
            <w:pPr>
              <w:jc w:val="right"/>
              <w:rPr>
                <w:rFonts w:cs="Times New Roman"/>
                <w:szCs w:val="24"/>
              </w:rPr>
            </w:pPr>
            <w:r w:rsidRPr="005D4DFE">
              <w:rPr>
                <w:rFonts w:cs="Times New Roman"/>
                <w:szCs w:val="24"/>
              </w:rPr>
              <w:t>Total Aktiva</w:t>
            </w:r>
          </w:p>
        </w:tc>
        <w:tc>
          <w:tcPr>
            <w:tcW w:w="2161" w:type="dxa"/>
          </w:tcPr>
          <w:p w14:paraId="7B6A8F35"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3.489.776.816.128</w:t>
            </w:r>
          </w:p>
        </w:tc>
        <w:tc>
          <w:tcPr>
            <w:tcW w:w="2016" w:type="dxa"/>
          </w:tcPr>
          <w:p w14:paraId="4204F192"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3.493.727.182.127</w:t>
            </w:r>
          </w:p>
        </w:tc>
        <w:tc>
          <w:tcPr>
            <w:tcW w:w="2126" w:type="dxa"/>
            <w:vAlign w:val="bottom"/>
          </w:tcPr>
          <w:p w14:paraId="52B437B1"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3.566.231.393.023</w:t>
            </w:r>
          </w:p>
        </w:tc>
      </w:tr>
      <w:tr w:rsidR="00DC24E6" w:rsidRPr="005D4DFE" w14:paraId="692E9A78" w14:textId="77777777" w:rsidTr="00DC24E6">
        <w:tc>
          <w:tcPr>
            <w:tcW w:w="675" w:type="dxa"/>
          </w:tcPr>
          <w:p w14:paraId="58E7C126" w14:textId="77777777" w:rsidR="00DC24E6" w:rsidRPr="005D4DFE" w:rsidRDefault="00DC24E6" w:rsidP="00DC24E6"/>
        </w:tc>
        <w:tc>
          <w:tcPr>
            <w:tcW w:w="2517" w:type="dxa"/>
            <w:shd w:val="clear" w:color="auto" w:fill="FFFF00"/>
          </w:tcPr>
          <w:p w14:paraId="4DE9BF32" w14:textId="77777777" w:rsidR="00DC24E6" w:rsidRPr="005D4DFE" w:rsidRDefault="00DC24E6" w:rsidP="00DC24E6">
            <w:pPr>
              <w:rPr>
                <w:rFonts w:cs="Times New Roman"/>
                <w:b/>
                <w:szCs w:val="24"/>
              </w:rPr>
            </w:pPr>
            <w:r w:rsidRPr="005D4DFE">
              <w:rPr>
                <w:rFonts w:cs="Times New Roman"/>
                <w:b/>
                <w:szCs w:val="24"/>
              </w:rPr>
              <w:t>Hasil</w:t>
            </w:r>
          </w:p>
        </w:tc>
        <w:tc>
          <w:tcPr>
            <w:tcW w:w="2161" w:type="dxa"/>
          </w:tcPr>
          <w:p w14:paraId="1B58CCB0" w14:textId="77777777" w:rsidR="00DC24E6" w:rsidRPr="005D4DFE" w:rsidRDefault="00DC24E6" w:rsidP="00DC24E6">
            <w:pPr>
              <w:rPr>
                <w:rFonts w:eastAsia="Times New Roman" w:cs="Times New Roman"/>
                <w:b/>
                <w:color w:val="000000"/>
                <w:szCs w:val="24"/>
              </w:rPr>
            </w:pPr>
            <w:r w:rsidRPr="005D4DFE">
              <w:rPr>
                <w:rFonts w:cs="Times New Roman"/>
                <w:b/>
                <w:color w:val="000000"/>
                <w:szCs w:val="24"/>
              </w:rPr>
              <w:t>0,888210225</w:t>
            </w:r>
          </w:p>
        </w:tc>
        <w:tc>
          <w:tcPr>
            <w:tcW w:w="2016" w:type="dxa"/>
          </w:tcPr>
          <w:p w14:paraId="38B14884" w14:textId="77777777" w:rsidR="00DC24E6" w:rsidRPr="005D4DFE" w:rsidRDefault="00DC24E6" w:rsidP="00DC24E6">
            <w:pPr>
              <w:rPr>
                <w:rFonts w:eastAsia="Times New Roman" w:cs="Times New Roman"/>
                <w:b/>
                <w:color w:val="000000"/>
                <w:szCs w:val="24"/>
              </w:rPr>
            </w:pPr>
            <w:r w:rsidRPr="005D4DFE">
              <w:rPr>
                <w:rFonts w:cs="Times New Roman"/>
                <w:b/>
                <w:color w:val="000000"/>
                <w:szCs w:val="24"/>
              </w:rPr>
              <w:t>0,930153516</w:t>
            </w:r>
          </w:p>
        </w:tc>
        <w:tc>
          <w:tcPr>
            <w:tcW w:w="2126" w:type="dxa"/>
          </w:tcPr>
          <w:p w14:paraId="0437BBDC" w14:textId="77777777" w:rsidR="00DC24E6" w:rsidRPr="005D4DFE" w:rsidRDefault="00DC24E6" w:rsidP="00DC24E6">
            <w:pPr>
              <w:rPr>
                <w:rFonts w:eastAsia="Times New Roman" w:cs="Times New Roman"/>
                <w:b/>
                <w:color w:val="000000"/>
                <w:szCs w:val="24"/>
              </w:rPr>
            </w:pPr>
            <w:r w:rsidRPr="005D4DFE">
              <w:rPr>
                <w:rFonts w:cs="Times New Roman"/>
                <w:b/>
                <w:color w:val="000000"/>
                <w:szCs w:val="24"/>
              </w:rPr>
              <w:t>0,937355404</w:t>
            </w:r>
          </w:p>
        </w:tc>
      </w:tr>
      <w:tr w:rsidR="00DC24E6" w:rsidRPr="005D4DFE" w14:paraId="372C2641" w14:textId="77777777" w:rsidTr="00DC24E6">
        <w:tc>
          <w:tcPr>
            <w:tcW w:w="675" w:type="dxa"/>
          </w:tcPr>
          <w:p w14:paraId="3BE8EC99" w14:textId="77777777" w:rsidR="00DC24E6" w:rsidRPr="005D4DFE" w:rsidRDefault="00DC24E6" w:rsidP="00DC24E6"/>
        </w:tc>
        <w:tc>
          <w:tcPr>
            <w:tcW w:w="2517" w:type="dxa"/>
            <w:shd w:val="clear" w:color="auto" w:fill="auto"/>
          </w:tcPr>
          <w:p w14:paraId="71C97ED9" w14:textId="77777777" w:rsidR="00DC24E6" w:rsidRPr="005D4DFE" w:rsidRDefault="00DC24E6" w:rsidP="00DC24E6">
            <w:pPr>
              <w:rPr>
                <w:rFonts w:cs="Times New Roman"/>
                <w:b/>
                <w:szCs w:val="24"/>
              </w:rPr>
            </w:pPr>
            <w:r w:rsidRPr="005D4DFE">
              <w:rPr>
                <w:rFonts w:cs="Times New Roman"/>
                <w:b/>
                <w:i/>
                <w:szCs w:val="24"/>
              </w:rPr>
              <w:t xml:space="preserve">Debt To </w:t>
            </w:r>
            <w:r w:rsidR="00626CE4">
              <w:rPr>
                <w:rFonts w:cs="Times New Roman"/>
                <w:b/>
                <w:i/>
                <w:szCs w:val="24"/>
                <w:lang w:val="en-US"/>
              </w:rPr>
              <w:lastRenderedPageBreak/>
              <mc:AlternateContent>
                <mc:Choice Requires="wps">
                  <w:drawing>
                    <wp:anchor distT="0" distB="0" distL="114300" distR="114300" simplePos="0" relativeHeight="251705344" behindDoc="0" locked="0" layoutInCell="1" allowOverlap="1" wp14:anchorId="4C0DF716" wp14:editId="4ECCEADF">
                      <wp:simplePos x="0" y="0"/>
                      <wp:positionH relativeFrom="column">
                        <wp:posOffset>4288790</wp:posOffset>
                      </wp:positionH>
                      <wp:positionV relativeFrom="paragraph">
                        <wp:posOffset>-724535</wp:posOffset>
                      </wp:positionV>
                      <wp:extent cx="514350" cy="276225"/>
                      <wp:effectExtent l="0" t="0" r="0" b="9525"/>
                      <wp:wrapNone/>
                      <wp:docPr id="20" name="Rectangle 20"/>
                      <wp:cNvGraphicFramePr/>
                      <a:graphic xmlns:a="http://schemas.openxmlformats.org/drawingml/2006/main">
                        <a:graphicData uri="http://schemas.microsoft.com/office/word/2010/wordprocessingShape">
                          <wps:wsp>
                            <wps:cNvSpPr/>
                            <wps:spPr>
                              <a:xfrm>
                                <a:off x="0" y="0"/>
                                <a:ext cx="514350" cy="2762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5B3AF9" id="Rectangle 20" o:spid="_x0000_s1026" style="position:absolute;margin-left:337.7pt;margin-top:-57.05pt;width:40.5pt;height:21.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b7VAIAAAMFAAAOAAAAZHJzL2Uyb0RvYy54bWysVN9v2jAQfp+0/8Hy+wjJgG6ooUJUTJOq&#10;tlo79dl17BLN8XlnQ2B//c5OCF3H07QX5873+/N3ubzaN4btFPoabMnz0ZgzZSVUtX0p+ffH9YdP&#10;nPkgbCUMWFXyg/L8avH+3WXr5qqADZhKIaMk1s9bV/JNCG6eZV5uVCP8CJyyZNSAjQik4ktWoWgp&#10;e2OyYjyeZS1g5RCk8p5urzsjX6T8WisZ7rT2KjBTcuotpBPT+RzPbHEp5i8o3KaWfRviH7poRG2p&#10;6JDqWgTBtlj/laqpJYIHHUYSmgy0rqVKM9A0+fjNNA8b4VSahcDxboDJ/7+08nb34O6RYGidn3sS&#10;4xR7jU38Un9sn8A6DGCpfWCSLqf55OOUIJVkKi5mRTGNYGanYIc+fFHQsCiUHOktEkRid+ND53p0&#10;ibWMjaeFdW1MZ4032amtJIWDUZ33N6VZXVEjRcqaGKNWBtlO0FsLKZUNs74lY8k7hmlKPgTm5wJN&#10;yPug3jeGqcSkIXB8LvDPikNEqgo2DMFNbQHPJah+DJU7/+P03cxx/GeoDvfIEDoeeyfXNYF7I3y4&#10;F0jEpfegZQx3dGgDbcmhlzjbAP46dx/9iU9k5aylRSi5/7kVqDgzXy0x7XM+mcTNScpkelGQgq8t&#10;z68tdtusgPDPae2dTGL0D+YoaoTmiXZ2GauSSVhJtUsuAx6VVegWlLZequUyudG2OBFu7IOTMXlE&#10;NZLncf8k0PUMC0TNWzgujZi/IVrnGyMtLLcBdJ1YeMK1x5s2LfG4/yvEVX6tJ6/Tv2vxGwAA//8D&#10;AFBLAwQUAAYACAAAACEA1ot0wd8AAAAMAQAADwAAAGRycy9kb3ducmV2LnhtbEyPwU7DMAyG70i8&#10;Q2QkblsatLWoNJ0QaAekSRODB0gb01Y0Tkmyrrw95gRH//70+3O1W9woZgxx8KRBrTMQSK23A3Ua&#10;3t/2q3sQMRmyZvSEGr4xwq6+vqpMaf2FXnE+pU5wCcXSaOhTmkopY9ujM3HtJyTeffjgTOIxdNIG&#10;c+FyN8q7LMulMwPxhd5M+NRj+3k6Ow1H+6WK52kfZte8zIeDa4/BRa1vb5bHBxAJl/QHw68+q0PN&#10;To0/k41i1JAX2w2jGlZKbRQIRoptzlHDUZHlIOtK/n+i/gEAAP//AwBQSwECLQAUAAYACAAAACEA&#10;toM4kv4AAADhAQAAEwAAAAAAAAAAAAAAAAAAAAAAW0NvbnRlbnRfVHlwZXNdLnhtbFBLAQItABQA&#10;BgAIAAAAIQA4/SH/1gAAAJQBAAALAAAAAAAAAAAAAAAAAC8BAABfcmVscy8ucmVsc1BLAQItABQA&#10;BgAIAAAAIQClBxb7VAIAAAMFAAAOAAAAAAAAAAAAAAAAAC4CAABkcnMvZTJvRG9jLnhtbFBLAQIt&#10;ABQABgAIAAAAIQDWi3TB3wAAAAwBAAAPAAAAAAAAAAAAAAAAAK4EAABkcnMvZG93bnJldi54bWxQ&#10;SwUGAAAAAAQABADzAAAAugUAAAAA&#10;" fillcolor="white [3201]" stroked="f" strokeweight="2pt"/>
                  </w:pict>
                </mc:Fallback>
              </mc:AlternateContent>
            </w:r>
            <w:r w:rsidRPr="005D4DFE">
              <w:rPr>
                <w:rFonts w:cs="Times New Roman"/>
                <w:b/>
                <w:i/>
                <w:szCs w:val="24"/>
              </w:rPr>
              <w:t>Assets Ratio</w:t>
            </w:r>
          </w:p>
        </w:tc>
        <w:tc>
          <w:tcPr>
            <w:tcW w:w="2161" w:type="dxa"/>
          </w:tcPr>
          <w:p w14:paraId="5A143FCB" w14:textId="77777777" w:rsidR="00DC24E6" w:rsidRPr="005D4DFE" w:rsidRDefault="00DC24E6" w:rsidP="00DC24E6">
            <w:pPr>
              <w:rPr>
                <w:rFonts w:cs="Times New Roman"/>
                <w:b/>
                <w:szCs w:val="24"/>
              </w:rPr>
            </w:pPr>
            <w:r w:rsidRPr="005D4DFE">
              <w:rPr>
                <w:rFonts w:cs="Times New Roman"/>
                <w:b/>
                <w:szCs w:val="24"/>
              </w:rPr>
              <w:lastRenderedPageBreak/>
              <w:t>89%</w:t>
            </w:r>
          </w:p>
        </w:tc>
        <w:tc>
          <w:tcPr>
            <w:tcW w:w="2016" w:type="dxa"/>
          </w:tcPr>
          <w:p w14:paraId="55E03D6A" w14:textId="77777777" w:rsidR="00DC24E6" w:rsidRPr="005D4DFE" w:rsidRDefault="00DC24E6" w:rsidP="00DC24E6">
            <w:pPr>
              <w:rPr>
                <w:rFonts w:cs="Times New Roman"/>
                <w:b/>
                <w:szCs w:val="24"/>
              </w:rPr>
            </w:pPr>
            <w:r w:rsidRPr="005D4DFE">
              <w:rPr>
                <w:rFonts w:cs="Times New Roman"/>
                <w:b/>
                <w:szCs w:val="24"/>
              </w:rPr>
              <w:t>93%</w:t>
            </w:r>
          </w:p>
        </w:tc>
        <w:tc>
          <w:tcPr>
            <w:tcW w:w="2126" w:type="dxa"/>
          </w:tcPr>
          <w:p w14:paraId="16A0F037" w14:textId="77777777" w:rsidR="00DC24E6" w:rsidRPr="005D4DFE" w:rsidRDefault="00DC24E6" w:rsidP="00DC24E6">
            <w:pPr>
              <w:rPr>
                <w:rFonts w:cs="Times New Roman"/>
                <w:b/>
                <w:szCs w:val="24"/>
              </w:rPr>
            </w:pPr>
            <w:r w:rsidRPr="005D4DFE">
              <w:rPr>
                <w:rFonts w:cs="Times New Roman"/>
                <w:b/>
                <w:szCs w:val="24"/>
              </w:rPr>
              <w:t>94%</w:t>
            </w:r>
          </w:p>
        </w:tc>
      </w:tr>
      <w:tr w:rsidR="00DC24E6" w:rsidRPr="005D4DFE" w14:paraId="4D4A66B5" w14:textId="77777777" w:rsidTr="00DC24E6">
        <w:tc>
          <w:tcPr>
            <w:tcW w:w="675" w:type="dxa"/>
            <w:shd w:val="clear" w:color="auto" w:fill="FF0000"/>
          </w:tcPr>
          <w:p w14:paraId="33C44EE6" w14:textId="77777777" w:rsidR="00DC24E6" w:rsidRPr="005D4DFE" w:rsidRDefault="00DC24E6" w:rsidP="00DC24E6">
            <w:pPr>
              <w:jc w:val="center"/>
              <w:rPr>
                <w:rFonts w:cs="Times New Roman"/>
                <w:b/>
                <w:szCs w:val="24"/>
              </w:rPr>
            </w:pPr>
            <w:r w:rsidRPr="005D4DFE">
              <w:rPr>
                <w:rFonts w:cs="Times New Roman"/>
                <w:b/>
                <w:szCs w:val="24"/>
              </w:rPr>
              <w:t>8.</w:t>
            </w:r>
          </w:p>
        </w:tc>
        <w:tc>
          <w:tcPr>
            <w:tcW w:w="2517" w:type="dxa"/>
            <w:shd w:val="clear" w:color="auto" w:fill="FF0000"/>
          </w:tcPr>
          <w:p w14:paraId="0D13ABBE" w14:textId="77777777" w:rsidR="00DC24E6" w:rsidRPr="005D4DFE" w:rsidRDefault="00DC24E6" w:rsidP="00DC24E6">
            <w:pPr>
              <w:rPr>
                <w:rFonts w:cs="Times New Roman"/>
                <w:b/>
                <w:szCs w:val="24"/>
              </w:rPr>
            </w:pPr>
            <w:r w:rsidRPr="005D4DFE">
              <w:rPr>
                <w:rFonts w:eastAsia="Times New Roman" w:cs="Times New Roman"/>
                <w:b/>
                <w:color w:val="000000"/>
                <w:szCs w:val="24"/>
              </w:rPr>
              <w:t>(PALM)</w:t>
            </w:r>
          </w:p>
        </w:tc>
        <w:tc>
          <w:tcPr>
            <w:tcW w:w="2161" w:type="dxa"/>
            <w:shd w:val="clear" w:color="auto" w:fill="FF0000"/>
          </w:tcPr>
          <w:p w14:paraId="46B057DD"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2016" w:type="dxa"/>
            <w:shd w:val="clear" w:color="auto" w:fill="FF0000"/>
          </w:tcPr>
          <w:p w14:paraId="762789D5"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2126" w:type="dxa"/>
            <w:shd w:val="clear" w:color="auto" w:fill="FF0000"/>
          </w:tcPr>
          <w:p w14:paraId="65DF9455"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505B7CED" w14:textId="77777777" w:rsidTr="00DC24E6">
        <w:tc>
          <w:tcPr>
            <w:tcW w:w="675" w:type="dxa"/>
          </w:tcPr>
          <w:p w14:paraId="3A5301D3" w14:textId="77777777" w:rsidR="00DC24E6" w:rsidRPr="005D4DFE" w:rsidRDefault="00DC24E6" w:rsidP="00DC24E6"/>
        </w:tc>
        <w:tc>
          <w:tcPr>
            <w:tcW w:w="2517" w:type="dxa"/>
            <w:shd w:val="clear" w:color="auto" w:fill="FFFF00"/>
          </w:tcPr>
          <w:p w14:paraId="1D79CDDA" w14:textId="77777777" w:rsidR="00DC24E6" w:rsidRPr="005D4DFE" w:rsidRDefault="00DC24E6" w:rsidP="00DC24E6">
            <w:pPr>
              <w:jc w:val="right"/>
              <w:rPr>
                <w:rFonts w:cs="Times New Roman"/>
                <w:szCs w:val="24"/>
              </w:rPr>
            </w:pPr>
            <w:r w:rsidRPr="005D4DFE">
              <w:rPr>
                <w:rFonts w:cs="Times New Roman"/>
                <w:szCs w:val="24"/>
              </w:rPr>
              <w:t xml:space="preserve">Total Hutang </w:t>
            </w:r>
          </w:p>
        </w:tc>
        <w:tc>
          <w:tcPr>
            <w:tcW w:w="2161" w:type="dxa"/>
          </w:tcPr>
          <w:p w14:paraId="64DAE1A2" w14:textId="77777777" w:rsidR="00DC24E6" w:rsidRPr="005D4DFE" w:rsidRDefault="00DC24E6" w:rsidP="00DC24E6">
            <w:pPr>
              <w:jc w:val="right"/>
              <w:rPr>
                <w:rFonts w:eastAsia="Times New Roman" w:cs="Times New Roman"/>
                <w:color w:val="000000"/>
                <w:szCs w:val="24"/>
              </w:rPr>
            </w:pPr>
            <w:r w:rsidRPr="005D4DFE">
              <w:rPr>
                <w:rFonts w:cs="Times New Roman"/>
                <w:color w:val="000000"/>
                <w:szCs w:val="24"/>
              </w:rPr>
              <w:t>262.899.779</w:t>
            </w:r>
          </w:p>
        </w:tc>
        <w:tc>
          <w:tcPr>
            <w:tcW w:w="2016" w:type="dxa"/>
          </w:tcPr>
          <w:p w14:paraId="3C0F01F5" w14:textId="77777777" w:rsidR="00DC24E6" w:rsidRPr="005D4DFE" w:rsidRDefault="00DC24E6" w:rsidP="00DC24E6">
            <w:pPr>
              <w:jc w:val="right"/>
              <w:rPr>
                <w:rFonts w:eastAsia="Times New Roman" w:cs="Times New Roman"/>
                <w:color w:val="000000"/>
                <w:szCs w:val="24"/>
              </w:rPr>
            </w:pPr>
            <w:r w:rsidRPr="005D4DFE">
              <w:rPr>
                <w:rFonts w:cs="Times New Roman"/>
                <w:color w:val="000000"/>
                <w:szCs w:val="24"/>
              </w:rPr>
              <w:t>192.674.823</w:t>
            </w:r>
          </w:p>
        </w:tc>
        <w:tc>
          <w:tcPr>
            <w:tcW w:w="2126" w:type="dxa"/>
          </w:tcPr>
          <w:p w14:paraId="26CAE261" w14:textId="77777777" w:rsidR="00DC24E6" w:rsidRPr="005D4DFE" w:rsidRDefault="00DC24E6" w:rsidP="00DC24E6">
            <w:pPr>
              <w:jc w:val="right"/>
              <w:rPr>
                <w:rFonts w:eastAsia="Times New Roman" w:cs="Times New Roman"/>
                <w:color w:val="000000"/>
                <w:szCs w:val="24"/>
              </w:rPr>
            </w:pPr>
            <w:r w:rsidRPr="005D4DFE">
              <w:rPr>
                <w:rFonts w:cs="Times New Roman"/>
                <w:color w:val="000000"/>
                <w:szCs w:val="24"/>
              </w:rPr>
              <w:t>39.999.352</w:t>
            </w:r>
          </w:p>
        </w:tc>
      </w:tr>
      <w:tr w:rsidR="00DC24E6" w:rsidRPr="005D4DFE" w14:paraId="4F9CFEE4" w14:textId="77777777" w:rsidTr="00DC24E6">
        <w:trPr>
          <w:trHeight w:val="274"/>
        </w:trPr>
        <w:tc>
          <w:tcPr>
            <w:tcW w:w="675" w:type="dxa"/>
          </w:tcPr>
          <w:p w14:paraId="60D47A32" w14:textId="77777777" w:rsidR="00DC24E6" w:rsidRPr="005D4DFE" w:rsidRDefault="00DC24E6" w:rsidP="00DC24E6"/>
        </w:tc>
        <w:tc>
          <w:tcPr>
            <w:tcW w:w="2517" w:type="dxa"/>
            <w:shd w:val="clear" w:color="auto" w:fill="FFFF00"/>
          </w:tcPr>
          <w:p w14:paraId="5260B1CB" w14:textId="77777777" w:rsidR="00DC24E6" w:rsidRPr="005D4DFE" w:rsidRDefault="00DC24E6" w:rsidP="00DC24E6">
            <w:pPr>
              <w:jc w:val="right"/>
              <w:rPr>
                <w:rFonts w:cs="Times New Roman"/>
                <w:szCs w:val="24"/>
              </w:rPr>
            </w:pPr>
            <w:r w:rsidRPr="005D4DFE">
              <w:rPr>
                <w:rFonts w:cs="Times New Roman"/>
                <w:szCs w:val="24"/>
              </w:rPr>
              <w:t>Total Aktiva</w:t>
            </w:r>
          </w:p>
        </w:tc>
        <w:tc>
          <w:tcPr>
            <w:tcW w:w="2161" w:type="dxa"/>
          </w:tcPr>
          <w:p w14:paraId="6291AC95"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2.330.315.741</w:t>
            </w:r>
          </w:p>
        </w:tc>
        <w:tc>
          <w:tcPr>
            <w:tcW w:w="2016" w:type="dxa"/>
          </w:tcPr>
          <w:p w14:paraId="0996C94B"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4.043.604.072</w:t>
            </w:r>
          </w:p>
        </w:tc>
        <w:tc>
          <w:tcPr>
            <w:tcW w:w="2126" w:type="dxa"/>
          </w:tcPr>
          <w:p w14:paraId="78B4EAB4"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5.867.669.837</w:t>
            </w:r>
          </w:p>
        </w:tc>
      </w:tr>
      <w:tr w:rsidR="00DC24E6" w:rsidRPr="005D4DFE" w14:paraId="448263DE" w14:textId="77777777" w:rsidTr="00DC24E6">
        <w:tc>
          <w:tcPr>
            <w:tcW w:w="675" w:type="dxa"/>
          </w:tcPr>
          <w:p w14:paraId="54EB4246" w14:textId="77777777" w:rsidR="00DC24E6" w:rsidRPr="005D4DFE" w:rsidRDefault="00DC24E6" w:rsidP="00DC24E6"/>
        </w:tc>
        <w:tc>
          <w:tcPr>
            <w:tcW w:w="2517" w:type="dxa"/>
            <w:shd w:val="clear" w:color="auto" w:fill="FFFF00"/>
          </w:tcPr>
          <w:p w14:paraId="605A6247" w14:textId="77777777" w:rsidR="00DC24E6" w:rsidRPr="005D4DFE" w:rsidRDefault="00DC24E6" w:rsidP="00DC24E6">
            <w:pPr>
              <w:rPr>
                <w:rFonts w:cs="Times New Roman"/>
                <w:b/>
                <w:szCs w:val="24"/>
              </w:rPr>
            </w:pPr>
            <w:r w:rsidRPr="005D4DFE">
              <w:rPr>
                <w:rFonts w:cs="Times New Roman"/>
                <w:b/>
                <w:szCs w:val="24"/>
              </w:rPr>
              <w:t>Hasil</w:t>
            </w:r>
          </w:p>
        </w:tc>
        <w:tc>
          <w:tcPr>
            <w:tcW w:w="2161" w:type="dxa"/>
          </w:tcPr>
          <w:p w14:paraId="06791863" w14:textId="77777777" w:rsidR="00DC24E6" w:rsidRPr="005D4DFE" w:rsidRDefault="00DC24E6" w:rsidP="00DC24E6">
            <w:pPr>
              <w:rPr>
                <w:rFonts w:eastAsia="Times New Roman" w:cs="Times New Roman"/>
                <w:b/>
                <w:color w:val="000000"/>
                <w:szCs w:val="24"/>
              </w:rPr>
            </w:pPr>
            <w:r w:rsidRPr="005D4DFE">
              <w:rPr>
                <w:rFonts w:cs="Times New Roman"/>
                <w:b/>
                <w:color w:val="000000"/>
                <w:szCs w:val="24"/>
              </w:rPr>
              <w:t>0,112817235</w:t>
            </w:r>
          </w:p>
        </w:tc>
        <w:tc>
          <w:tcPr>
            <w:tcW w:w="2016" w:type="dxa"/>
          </w:tcPr>
          <w:p w14:paraId="6EA9323A" w14:textId="77777777" w:rsidR="00DC24E6" w:rsidRPr="005D4DFE" w:rsidRDefault="00DC24E6" w:rsidP="00DC24E6">
            <w:pPr>
              <w:rPr>
                <w:rFonts w:eastAsia="Times New Roman" w:cs="Times New Roman"/>
                <w:b/>
                <w:color w:val="000000"/>
                <w:szCs w:val="24"/>
              </w:rPr>
            </w:pPr>
            <w:r w:rsidRPr="005D4DFE">
              <w:rPr>
                <w:rFonts w:cs="Times New Roman"/>
                <w:b/>
                <w:color w:val="000000"/>
                <w:szCs w:val="24"/>
              </w:rPr>
              <w:t>0,04764928</w:t>
            </w:r>
          </w:p>
        </w:tc>
        <w:tc>
          <w:tcPr>
            <w:tcW w:w="2126" w:type="dxa"/>
          </w:tcPr>
          <w:p w14:paraId="6BF8D7F9" w14:textId="77777777" w:rsidR="00DC24E6" w:rsidRPr="005D4DFE" w:rsidRDefault="00DC24E6" w:rsidP="00DC24E6">
            <w:pPr>
              <w:rPr>
                <w:rFonts w:eastAsia="Times New Roman" w:cs="Times New Roman"/>
                <w:b/>
                <w:color w:val="000000"/>
                <w:szCs w:val="24"/>
              </w:rPr>
            </w:pPr>
            <w:r w:rsidRPr="005D4DFE">
              <w:rPr>
                <w:rFonts w:cs="Times New Roman"/>
                <w:b/>
                <w:color w:val="000000"/>
                <w:szCs w:val="24"/>
              </w:rPr>
              <w:t>0,006816906</w:t>
            </w:r>
          </w:p>
        </w:tc>
      </w:tr>
      <w:tr w:rsidR="00DC24E6" w:rsidRPr="005D4DFE" w14:paraId="36CE0EAB" w14:textId="77777777" w:rsidTr="00DC24E6">
        <w:tc>
          <w:tcPr>
            <w:tcW w:w="675" w:type="dxa"/>
          </w:tcPr>
          <w:p w14:paraId="593E1197" w14:textId="77777777" w:rsidR="00DC24E6" w:rsidRPr="005D4DFE" w:rsidRDefault="00DC24E6" w:rsidP="00DC24E6"/>
        </w:tc>
        <w:tc>
          <w:tcPr>
            <w:tcW w:w="2517" w:type="dxa"/>
            <w:shd w:val="clear" w:color="auto" w:fill="auto"/>
          </w:tcPr>
          <w:p w14:paraId="3D35B4CF" w14:textId="77777777" w:rsidR="00DC24E6" w:rsidRPr="005D4DFE" w:rsidRDefault="00DC24E6" w:rsidP="00DC24E6">
            <w:pPr>
              <w:rPr>
                <w:rFonts w:cs="Times New Roman"/>
                <w:b/>
                <w:szCs w:val="24"/>
              </w:rPr>
            </w:pPr>
            <w:r w:rsidRPr="005D4DFE">
              <w:rPr>
                <w:rFonts w:cs="Times New Roman"/>
                <w:b/>
                <w:i/>
                <w:szCs w:val="24"/>
              </w:rPr>
              <w:t>Debt To Assets Ratio</w:t>
            </w:r>
          </w:p>
        </w:tc>
        <w:tc>
          <w:tcPr>
            <w:tcW w:w="2161" w:type="dxa"/>
          </w:tcPr>
          <w:p w14:paraId="506632B4" w14:textId="77777777" w:rsidR="00DC24E6" w:rsidRPr="005D4DFE" w:rsidRDefault="00DC24E6" w:rsidP="00DC24E6">
            <w:pPr>
              <w:rPr>
                <w:rFonts w:cs="Times New Roman"/>
                <w:b/>
                <w:szCs w:val="24"/>
              </w:rPr>
            </w:pPr>
            <w:r w:rsidRPr="005D4DFE">
              <w:rPr>
                <w:rFonts w:cs="Times New Roman"/>
                <w:b/>
                <w:szCs w:val="24"/>
              </w:rPr>
              <w:t>11%</w:t>
            </w:r>
          </w:p>
        </w:tc>
        <w:tc>
          <w:tcPr>
            <w:tcW w:w="2016" w:type="dxa"/>
          </w:tcPr>
          <w:p w14:paraId="7BB4047F" w14:textId="77777777" w:rsidR="00DC24E6" w:rsidRPr="005D4DFE" w:rsidRDefault="00DC24E6" w:rsidP="00DC24E6">
            <w:pPr>
              <w:rPr>
                <w:rFonts w:cs="Times New Roman"/>
                <w:b/>
                <w:szCs w:val="24"/>
              </w:rPr>
            </w:pPr>
            <w:r w:rsidRPr="005D4DFE">
              <w:rPr>
                <w:rFonts w:cs="Times New Roman"/>
                <w:b/>
                <w:szCs w:val="24"/>
              </w:rPr>
              <w:t>5%</w:t>
            </w:r>
          </w:p>
        </w:tc>
        <w:tc>
          <w:tcPr>
            <w:tcW w:w="2126" w:type="dxa"/>
          </w:tcPr>
          <w:p w14:paraId="441D6590" w14:textId="77777777" w:rsidR="00DC24E6" w:rsidRPr="005D4DFE" w:rsidRDefault="00DC24E6" w:rsidP="00DC24E6">
            <w:pPr>
              <w:rPr>
                <w:rFonts w:cs="Times New Roman"/>
                <w:b/>
                <w:szCs w:val="24"/>
              </w:rPr>
            </w:pPr>
            <w:r w:rsidRPr="005D4DFE">
              <w:rPr>
                <w:rFonts w:cs="Times New Roman"/>
                <w:b/>
                <w:szCs w:val="24"/>
              </w:rPr>
              <w:t>1%</w:t>
            </w:r>
          </w:p>
        </w:tc>
      </w:tr>
      <w:tr w:rsidR="00DC24E6" w:rsidRPr="005D4DFE" w14:paraId="7CB1A112" w14:textId="77777777" w:rsidTr="00DC24E6">
        <w:tc>
          <w:tcPr>
            <w:tcW w:w="675" w:type="dxa"/>
            <w:shd w:val="clear" w:color="auto" w:fill="FF0000"/>
          </w:tcPr>
          <w:p w14:paraId="1A15894B" w14:textId="77777777" w:rsidR="00DC24E6" w:rsidRPr="005D4DFE" w:rsidRDefault="00DC24E6" w:rsidP="00DC24E6">
            <w:pPr>
              <w:jc w:val="center"/>
              <w:rPr>
                <w:rFonts w:cs="Times New Roman"/>
                <w:b/>
                <w:szCs w:val="24"/>
              </w:rPr>
            </w:pPr>
            <w:r w:rsidRPr="005D4DFE">
              <w:rPr>
                <w:rFonts w:cs="Times New Roman"/>
                <w:b/>
                <w:szCs w:val="24"/>
              </w:rPr>
              <w:t>9.</w:t>
            </w:r>
          </w:p>
        </w:tc>
        <w:tc>
          <w:tcPr>
            <w:tcW w:w="2517" w:type="dxa"/>
            <w:shd w:val="clear" w:color="auto" w:fill="FF0000"/>
          </w:tcPr>
          <w:p w14:paraId="4740CD8D" w14:textId="77777777" w:rsidR="00DC24E6" w:rsidRPr="005D4DFE" w:rsidRDefault="00DC24E6" w:rsidP="00DC24E6">
            <w:pPr>
              <w:rPr>
                <w:rFonts w:cs="Times New Roman"/>
                <w:b/>
                <w:szCs w:val="24"/>
              </w:rPr>
            </w:pPr>
            <w:r w:rsidRPr="005D4DFE">
              <w:rPr>
                <w:rFonts w:eastAsia="Times New Roman" w:cs="Times New Roman"/>
                <w:b/>
                <w:color w:val="000000"/>
                <w:szCs w:val="24"/>
              </w:rPr>
              <w:t>(SGRO)</w:t>
            </w:r>
          </w:p>
        </w:tc>
        <w:tc>
          <w:tcPr>
            <w:tcW w:w="2161" w:type="dxa"/>
            <w:shd w:val="clear" w:color="auto" w:fill="FF0000"/>
          </w:tcPr>
          <w:p w14:paraId="1C1A62C1"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2016" w:type="dxa"/>
            <w:shd w:val="clear" w:color="auto" w:fill="FF0000"/>
          </w:tcPr>
          <w:p w14:paraId="3B4B595C"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2126" w:type="dxa"/>
            <w:shd w:val="clear" w:color="auto" w:fill="FF0000"/>
          </w:tcPr>
          <w:p w14:paraId="54AFF0B1"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35D9D273" w14:textId="77777777" w:rsidTr="00DC24E6">
        <w:tc>
          <w:tcPr>
            <w:tcW w:w="675" w:type="dxa"/>
          </w:tcPr>
          <w:p w14:paraId="457D2986" w14:textId="77777777" w:rsidR="00DC24E6" w:rsidRPr="005D4DFE" w:rsidRDefault="00DC24E6" w:rsidP="00DC24E6"/>
        </w:tc>
        <w:tc>
          <w:tcPr>
            <w:tcW w:w="2517" w:type="dxa"/>
            <w:shd w:val="clear" w:color="auto" w:fill="FFFF00"/>
          </w:tcPr>
          <w:p w14:paraId="6DAEC86D" w14:textId="77777777" w:rsidR="00DC24E6" w:rsidRPr="005D4DFE" w:rsidRDefault="00DC24E6" w:rsidP="00DC24E6">
            <w:pPr>
              <w:jc w:val="right"/>
              <w:rPr>
                <w:rFonts w:cs="Times New Roman"/>
                <w:szCs w:val="24"/>
              </w:rPr>
            </w:pPr>
            <w:r w:rsidRPr="005D4DFE">
              <w:rPr>
                <w:rFonts w:cs="Times New Roman"/>
                <w:szCs w:val="24"/>
              </w:rPr>
              <w:t xml:space="preserve">Total Hutang </w:t>
            </w:r>
          </w:p>
        </w:tc>
        <w:tc>
          <w:tcPr>
            <w:tcW w:w="2161" w:type="dxa"/>
          </w:tcPr>
          <w:p w14:paraId="654BFA20" w14:textId="77777777" w:rsidR="00DC24E6" w:rsidRPr="005D4DFE" w:rsidRDefault="00DC24E6" w:rsidP="00DC24E6">
            <w:pPr>
              <w:jc w:val="right"/>
              <w:rPr>
                <w:rFonts w:eastAsia="Times New Roman" w:cs="Times New Roman"/>
                <w:color w:val="000000"/>
                <w:szCs w:val="24"/>
              </w:rPr>
            </w:pPr>
            <w:r w:rsidRPr="005D4DFE">
              <w:rPr>
                <w:rFonts w:cs="Times New Roman"/>
                <w:color w:val="000000"/>
                <w:szCs w:val="24"/>
              </w:rPr>
              <w:t>5.314.244.520</w:t>
            </w:r>
          </w:p>
        </w:tc>
        <w:tc>
          <w:tcPr>
            <w:tcW w:w="2016" w:type="dxa"/>
          </w:tcPr>
          <w:p w14:paraId="2EC799A2" w14:textId="77777777" w:rsidR="00DC24E6" w:rsidRPr="005D4DFE" w:rsidRDefault="00DC24E6" w:rsidP="00DC24E6">
            <w:pPr>
              <w:jc w:val="right"/>
              <w:rPr>
                <w:rFonts w:eastAsia="Times New Roman" w:cs="Times New Roman"/>
                <w:color w:val="000000"/>
                <w:szCs w:val="24"/>
              </w:rPr>
            </w:pPr>
            <w:r w:rsidRPr="005D4DFE">
              <w:rPr>
                <w:rFonts w:cs="Times New Roman"/>
                <w:color w:val="000000"/>
                <w:szCs w:val="24"/>
              </w:rPr>
              <w:t>5.948.624</w:t>
            </w:r>
          </w:p>
        </w:tc>
        <w:tc>
          <w:tcPr>
            <w:tcW w:w="2126" w:type="dxa"/>
          </w:tcPr>
          <w:p w14:paraId="3A5DA6EE" w14:textId="77777777" w:rsidR="00DC24E6" w:rsidRPr="005D4DFE" w:rsidRDefault="00DC24E6" w:rsidP="00DC24E6">
            <w:pPr>
              <w:jc w:val="right"/>
              <w:rPr>
                <w:rFonts w:eastAsia="Times New Roman" w:cs="Times New Roman"/>
                <w:color w:val="000000"/>
                <w:szCs w:val="24"/>
              </w:rPr>
            </w:pPr>
            <w:r w:rsidRPr="005D4DFE">
              <w:rPr>
                <w:rFonts w:cs="Times New Roman"/>
                <w:color w:val="000000"/>
                <w:szCs w:val="24"/>
              </w:rPr>
              <w:t>5.154.566</w:t>
            </w:r>
          </w:p>
        </w:tc>
      </w:tr>
      <w:tr w:rsidR="00DC24E6" w:rsidRPr="005D4DFE" w14:paraId="1C5A2055" w14:textId="77777777" w:rsidTr="00DC24E6">
        <w:tc>
          <w:tcPr>
            <w:tcW w:w="675" w:type="dxa"/>
          </w:tcPr>
          <w:p w14:paraId="006B6564" w14:textId="77777777" w:rsidR="00DC24E6" w:rsidRPr="005D4DFE" w:rsidRDefault="00DC24E6" w:rsidP="00DC24E6"/>
        </w:tc>
        <w:tc>
          <w:tcPr>
            <w:tcW w:w="2517" w:type="dxa"/>
            <w:shd w:val="clear" w:color="auto" w:fill="FFFF00"/>
          </w:tcPr>
          <w:p w14:paraId="331D581D" w14:textId="77777777" w:rsidR="00DC24E6" w:rsidRPr="005D4DFE" w:rsidRDefault="00DC24E6" w:rsidP="00DC24E6">
            <w:pPr>
              <w:jc w:val="right"/>
              <w:rPr>
                <w:rFonts w:cs="Times New Roman"/>
                <w:szCs w:val="24"/>
              </w:rPr>
            </w:pPr>
            <w:r w:rsidRPr="005D4DFE">
              <w:rPr>
                <w:rFonts w:cs="Times New Roman"/>
                <w:szCs w:val="24"/>
              </w:rPr>
              <w:t>Total Aktiva</w:t>
            </w:r>
          </w:p>
        </w:tc>
        <w:tc>
          <w:tcPr>
            <w:tcW w:w="2161" w:type="dxa"/>
          </w:tcPr>
          <w:p w14:paraId="07CA1F84"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9.466.942.773</w:t>
            </w:r>
          </w:p>
        </w:tc>
        <w:tc>
          <w:tcPr>
            <w:tcW w:w="2016" w:type="dxa"/>
          </w:tcPr>
          <w:p w14:paraId="7027B4CC"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9.744.680</w:t>
            </w:r>
          </w:p>
        </w:tc>
        <w:tc>
          <w:tcPr>
            <w:tcW w:w="2126" w:type="dxa"/>
          </w:tcPr>
          <w:p w14:paraId="3E4FF440"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9.751.365</w:t>
            </w:r>
          </w:p>
        </w:tc>
      </w:tr>
      <w:tr w:rsidR="00DC24E6" w:rsidRPr="005D4DFE" w14:paraId="08DD5EAA" w14:textId="77777777" w:rsidTr="00DC24E6">
        <w:tc>
          <w:tcPr>
            <w:tcW w:w="675" w:type="dxa"/>
          </w:tcPr>
          <w:p w14:paraId="489711A1" w14:textId="77777777" w:rsidR="00DC24E6" w:rsidRPr="005D4DFE" w:rsidRDefault="00DC24E6" w:rsidP="00DC24E6"/>
        </w:tc>
        <w:tc>
          <w:tcPr>
            <w:tcW w:w="2517" w:type="dxa"/>
            <w:shd w:val="clear" w:color="auto" w:fill="FFFF00"/>
          </w:tcPr>
          <w:p w14:paraId="668C2288" w14:textId="77777777" w:rsidR="00DC24E6" w:rsidRPr="005D4DFE" w:rsidRDefault="00DC24E6" w:rsidP="00DC24E6">
            <w:pPr>
              <w:rPr>
                <w:rFonts w:cs="Times New Roman"/>
                <w:b/>
                <w:szCs w:val="24"/>
              </w:rPr>
            </w:pPr>
            <w:r w:rsidRPr="005D4DFE">
              <w:rPr>
                <w:rFonts w:cs="Times New Roman"/>
                <w:b/>
                <w:szCs w:val="24"/>
              </w:rPr>
              <w:t>Hasil</w:t>
            </w:r>
          </w:p>
        </w:tc>
        <w:tc>
          <w:tcPr>
            <w:tcW w:w="2161" w:type="dxa"/>
          </w:tcPr>
          <w:p w14:paraId="29159B77" w14:textId="77777777" w:rsidR="00DC24E6" w:rsidRPr="005D4DFE" w:rsidRDefault="00DC24E6" w:rsidP="00DC24E6">
            <w:pPr>
              <w:rPr>
                <w:rFonts w:eastAsia="Times New Roman" w:cs="Times New Roman"/>
                <w:b/>
                <w:color w:val="000000"/>
                <w:szCs w:val="24"/>
              </w:rPr>
            </w:pPr>
            <w:r w:rsidRPr="005D4DFE">
              <w:rPr>
                <w:rFonts w:cs="Times New Roman"/>
                <w:b/>
                <w:color w:val="000000"/>
                <w:szCs w:val="24"/>
              </w:rPr>
              <w:t>0,561347485</w:t>
            </w:r>
          </w:p>
        </w:tc>
        <w:tc>
          <w:tcPr>
            <w:tcW w:w="2016" w:type="dxa"/>
          </w:tcPr>
          <w:p w14:paraId="3CF9F8D3" w14:textId="77777777" w:rsidR="00DC24E6" w:rsidRPr="005D4DFE" w:rsidRDefault="00DC24E6" w:rsidP="00DC24E6">
            <w:pPr>
              <w:rPr>
                <w:rFonts w:eastAsia="Times New Roman" w:cs="Times New Roman"/>
                <w:b/>
                <w:color w:val="000000"/>
                <w:szCs w:val="24"/>
              </w:rPr>
            </w:pPr>
            <w:r w:rsidRPr="005D4DFE">
              <w:rPr>
                <w:rFonts w:cs="Times New Roman"/>
                <w:b/>
                <w:color w:val="000000"/>
                <w:szCs w:val="24"/>
              </w:rPr>
              <w:t>0,610448368</w:t>
            </w:r>
          </w:p>
        </w:tc>
        <w:tc>
          <w:tcPr>
            <w:tcW w:w="2126" w:type="dxa"/>
          </w:tcPr>
          <w:p w14:paraId="5CCB9343" w14:textId="77777777" w:rsidR="00DC24E6" w:rsidRPr="005D4DFE" w:rsidRDefault="00DC24E6" w:rsidP="00DC24E6">
            <w:pPr>
              <w:rPr>
                <w:rFonts w:eastAsia="Times New Roman" w:cs="Times New Roman"/>
                <w:b/>
                <w:color w:val="000000"/>
                <w:szCs w:val="24"/>
              </w:rPr>
            </w:pPr>
            <w:r w:rsidRPr="005D4DFE">
              <w:rPr>
                <w:rFonts w:cs="Times New Roman"/>
                <w:b/>
                <w:color w:val="000000"/>
                <w:szCs w:val="24"/>
              </w:rPr>
              <w:t>0,528599432</w:t>
            </w:r>
          </w:p>
        </w:tc>
      </w:tr>
      <w:tr w:rsidR="00DC24E6" w:rsidRPr="005D4DFE" w14:paraId="0E7DE80D" w14:textId="77777777" w:rsidTr="00DC24E6">
        <w:tc>
          <w:tcPr>
            <w:tcW w:w="675" w:type="dxa"/>
            <w:shd w:val="clear" w:color="auto" w:fill="auto"/>
          </w:tcPr>
          <w:p w14:paraId="2F8553C2" w14:textId="77777777" w:rsidR="00DC24E6" w:rsidRPr="005D4DFE" w:rsidRDefault="00DC24E6" w:rsidP="00DC24E6"/>
        </w:tc>
        <w:tc>
          <w:tcPr>
            <w:tcW w:w="2517" w:type="dxa"/>
            <w:shd w:val="clear" w:color="auto" w:fill="auto"/>
          </w:tcPr>
          <w:p w14:paraId="28EB1591" w14:textId="77777777" w:rsidR="00DC24E6" w:rsidRPr="005D4DFE" w:rsidRDefault="00DC24E6" w:rsidP="00DC24E6">
            <w:pPr>
              <w:rPr>
                <w:rFonts w:cs="Times New Roman"/>
                <w:b/>
                <w:szCs w:val="24"/>
              </w:rPr>
            </w:pPr>
            <w:r w:rsidRPr="005D4DFE">
              <w:rPr>
                <w:rFonts w:cs="Times New Roman"/>
                <w:b/>
                <w:i/>
                <w:szCs w:val="24"/>
              </w:rPr>
              <w:t>Debt To Assets Ratio</w:t>
            </w:r>
          </w:p>
        </w:tc>
        <w:tc>
          <w:tcPr>
            <w:tcW w:w="2161" w:type="dxa"/>
          </w:tcPr>
          <w:p w14:paraId="5DA71837" w14:textId="77777777" w:rsidR="00DC24E6" w:rsidRPr="005D4DFE" w:rsidRDefault="00DC24E6" w:rsidP="00DC24E6">
            <w:pPr>
              <w:rPr>
                <w:rFonts w:cs="Times New Roman"/>
                <w:b/>
                <w:szCs w:val="24"/>
              </w:rPr>
            </w:pPr>
            <w:r w:rsidRPr="005D4DFE">
              <w:rPr>
                <w:rFonts w:cs="Times New Roman"/>
                <w:b/>
                <w:szCs w:val="24"/>
              </w:rPr>
              <w:t>56%</w:t>
            </w:r>
          </w:p>
        </w:tc>
        <w:tc>
          <w:tcPr>
            <w:tcW w:w="2016" w:type="dxa"/>
          </w:tcPr>
          <w:p w14:paraId="6E58ED30" w14:textId="77777777" w:rsidR="00DC24E6" w:rsidRPr="005D4DFE" w:rsidRDefault="00DC24E6" w:rsidP="00DC24E6">
            <w:pPr>
              <w:rPr>
                <w:rFonts w:cs="Times New Roman"/>
                <w:b/>
                <w:szCs w:val="24"/>
              </w:rPr>
            </w:pPr>
            <w:r w:rsidRPr="005D4DFE">
              <w:rPr>
                <w:rFonts w:cs="Times New Roman"/>
                <w:b/>
                <w:szCs w:val="24"/>
              </w:rPr>
              <w:t>61%</w:t>
            </w:r>
          </w:p>
        </w:tc>
        <w:tc>
          <w:tcPr>
            <w:tcW w:w="2126" w:type="dxa"/>
          </w:tcPr>
          <w:p w14:paraId="64904A43" w14:textId="77777777" w:rsidR="00DC24E6" w:rsidRPr="005D4DFE" w:rsidRDefault="00DC24E6" w:rsidP="00DC24E6">
            <w:pPr>
              <w:rPr>
                <w:rFonts w:cs="Times New Roman"/>
                <w:b/>
                <w:szCs w:val="24"/>
              </w:rPr>
            </w:pPr>
            <w:r w:rsidRPr="005D4DFE">
              <w:rPr>
                <w:rFonts w:cs="Times New Roman"/>
                <w:b/>
                <w:szCs w:val="24"/>
              </w:rPr>
              <w:t>53%</w:t>
            </w:r>
          </w:p>
        </w:tc>
      </w:tr>
      <w:tr w:rsidR="00DC24E6" w:rsidRPr="005D4DFE" w14:paraId="35AA08B4" w14:textId="77777777" w:rsidTr="00DC24E6">
        <w:tc>
          <w:tcPr>
            <w:tcW w:w="675" w:type="dxa"/>
            <w:shd w:val="clear" w:color="auto" w:fill="FF0000"/>
          </w:tcPr>
          <w:p w14:paraId="0F3BE9EE" w14:textId="77777777" w:rsidR="00DC24E6" w:rsidRPr="005D4DFE" w:rsidRDefault="00DC24E6" w:rsidP="00DC24E6">
            <w:pPr>
              <w:jc w:val="center"/>
              <w:rPr>
                <w:rFonts w:cs="Times New Roman"/>
                <w:b/>
                <w:szCs w:val="24"/>
              </w:rPr>
            </w:pPr>
            <w:r w:rsidRPr="005D4DFE">
              <w:rPr>
                <w:rFonts w:cs="Times New Roman"/>
                <w:b/>
                <w:szCs w:val="24"/>
              </w:rPr>
              <w:t>10.</w:t>
            </w:r>
          </w:p>
        </w:tc>
        <w:tc>
          <w:tcPr>
            <w:tcW w:w="2517" w:type="dxa"/>
            <w:shd w:val="clear" w:color="auto" w:fill="FF0000"/>
          </w:tcPr>
          <w:p w14:paraId="088A1393" w14:textId="77777777" w:rsidR="00DC24E6" w:rsidRPr="005D4DFE" w:rsidRDefault="00DC24E6" w:rsidP="00DC24E6">
            <w:pPr>
              <w:rPr>
                <w:rFonts w:cs="Times New Roman"/>
                <w:b/>
                <w:szCs w:val="24"/>
              </w:rPr>
            </w:pPr>
            <w:r w:rsidRPr="005D4DFE">
              <w:rPr>
                <w:rFonts w:eastAsia="Times New Roman" w:cs="Times New Roman"/>
                <w:b/>
                <w:color w:val="000000"/>
                <w:szCs w:val="24"/>
              </w:rPr>
              <w:t>(SIMP)</w:t>
            </w:r>
          </w:p>
        </w:tc>
        <w:tc>
          <w:tcPr>
            <w:tcW w:w="2161" w:type="dxa"/>
            <w:shd w:val="clear" w:color="auto" w:fill="FF0000"/>
          </w:tcPr>
          <w:p w14:paraId="341DA626"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2016" w:type="dxa"/>
            <w:shd w:val="clear" w:color="auto" w:fill="FF0000"/>
          </w:tcPr>
          <w:p w14:paraId="707BDF09"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2126" w:type="dxa"/>
            <w:shd w:val="clear" w:color="auto" w:fill="FF0000"/>
          </w:tcPr>
          <w:p w14:paraId="5B28574D"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24AB773F" w14:textId="77777777" w:rsidTr="00DC24E6">
        <w:tc>
          <w:tcPr>
            <w:tcW w:w="675" w:type="dxa"/>
            <w:shd w:val="clear" w:color="auto" w:fill="auto"/>
          </w:tcPr>
          <w:p w14:paraId="571CB22A" w14:textId="77777777" w:rsidR="00DC24E6" w:rsidRPr="005D4DFE" w:rsidRDefault="00DC24E6" w:rsidP="00DC24E6"/>
        </w:tc>
        <w:tc>
          <w:tcPr>
            <w:tcW w:w="2517" w:type="dxa"/>
            <w:shd w:val="clear" w:color="auto" w:fill="FFFF00"/>
          </w:tcPr>
          <w:p w14:paraId="02EBC7C2" w14:textId="77777777" w:rsidR="00DC24E6" w:rsidRPr="005D4DFE" w:rsidRDefault="00DC24E6" w:rsidP="00DC24E6">
            <w:pPr>
              <w:jc w:val="right"/>
              <w:rPr>
                <w:rFonts w:cs="Times New Roman"/>
                <w:szCs w:val="24"/>
              </w:rPr>
            </w:pPr>
            <w:r w:rsidRPr="005D4DFE">
              <w:rPr>
                <w:rFonts w:cs="Times New Roman"/>
                <w:szCs w:val="24"/>
              </w:rPr>
              <w:t xml:space="preserve">Total Hutang </w:t>
            </w:r>
          </w:p>
        </w:tc>
        <w:tc>
          <w:tcPr>
            <w:tcW w:w="2161" w:type="dxa"/>
          </w:tcPr>
          <w:p w14:paraId="2A5B106E" w14:textId="77777777" w:rsidR="00DC24E6" w:rsidRPr="005D4DFE" w:rsidRDefault="00DC24E6" w:rsidP="00DC24E6">
            <w:pPr>
              <w:jc w:val="right"/>
              <w:rPr>
                <w:rFonts w:eastAsia="Times New Roman" w:cs="Times New Roman"/>
                <w:color w:val="000000"/>
                <w:szCs w:val="24"/>
              </w:rPr>
            </w:pPr>
            <w:r w:rsidRPr="005D4DFE">
              <w:rPr>
                <w:rFonts w:cs="Times New Roman"/>
                <w:color w:val="000000"/>
                <w:szCs w:val="24"/>
              </w:rPr>
              <w:t>17.129.515</w:t>
            </w:r>
          </w:p>
        </w:tc>
        <w:tc>
          <w:tcPr>
            <w:tcW w:w="2016" w:type="dxa"/>
          </w:tcPr>
          <w:p w14:paraId="02921339" w14:textId="77777777" w:rsidR="00DC24E6" w:rsidRPr="005D4DFE" w:rsidRDefault="00DC24E6" w:rsidP="00DC24E6">
            <w:pPr>
              <w:jc w:val="right"/>
              <w:rPr>
                <w:rFonts w:eastAsia="Times New Roman" w:cs="Times New Roman"/>
                <w:color w:val="000000"/>
                <w:szCs w:val="24"/>
              </w:rPr>
            </w:pPr>
            <w:r w:rsidRPr="005D4DFE">
              <w:rPr>
                <w:rFonts w:cs="Times New Roman"/>
                <w:color w:val="000000"/>
                <w:szCs w:val="24"/>
              </w:rPr>
              <w:t>16.905.391</w:t>
            </w:r>
          </w:p>
        </w:tc>
        <w:tc>
          <w:tcPr>
            <w:tcW w:w="2126" w:type="dxa"/>
          </w:tcPr>
          <w:p w14:paraId="38F83239" w14:textId="77777777" w:rsidR="00DC24E6" w:rsidRPr="005D4DFE" w:rsidRDefault="00DC24E6" w:rsidP="00DC24E6">
            <w:pPr>
              <w:jc w:val="right"/>
              <w:rPr>
                <w:rFonts w:eastAsia="Times New Roman" w:cs="Times New Roman"/>
                <w:color w:val="000000"/>
                <w:szCs w:val="24"/>
              </w:rPr>
            </w:pPr>
            <w:r w:rsidRPr="005D4DFE">
              <w:rPr>
                <w:rFonts w:cs="Times New Roman"/>
                <w:color w:val="000000"/>
                <w:szCs w:val="24"/>
              </w:rPr>
              <w:t>16.193.066</w:t>
            </w:r>
          </w:p>
        </w:tc>
      </w:tr>
      <w:tr w:rsidR="00DC24E6" w:rsidRPr="005D4DFE" w14:paraId="0F8E8029" w14:textId="77777777" w:rsidTr="00DC24E6">
        <w:tc>
          <w:tcPr>
            <w:tcW w:w="675" w:type="dxa"/>
            <w:shd w:val="clear" w:color="auto" w:fill="auto"/>
          </w:tcPr>
          <w:p w14:paraId="610A81C1" w14:textId="77777777" w:rsidR="00DC24E6" w:rsidRPr="005D4DFE" w:rsidRDefault="00DC24E6" w:rsidP="00DC24E6"/>
        </w:tc>
        <w:tc>
          <w:tcPr>
            <w:tcW w:w="2517" w:type="dxa"/>
            <w:shd w:val="clear" w:color="auto" w:fill="FFFF00"/>
          </w:tcPr>
          <w:p w14:paraId="6B20A918" w14:textId="77777777" w:rsidR="00DC24E6" w:rsidRPr="005D4DFE" w:rsidRDefault="00DC24E6" w:rsidP="00DC24E6">
            <w:pPr>
              <w:jc w:val="right"/>
              <w:rPr>
                <w:rFonts w:cs="Times New Roman"/>
                <w:szCs w:val="24"/>
              </w:rPr>
            </w:pPr>
            <w:r w:rsidRPr="005D4DFE">
              <w:rPr>
                <w:rFonts w:cs="Times New Roman"/>
                <w:szCs w:val="24"/>
              </w:rPr>
              <w:t>Total Aktiva</w:t>
            </w:r>
          </w:p>
        </w:tc>
        <w:tc>
          <w:tcPr>
            <w:tcW w:w="2161" w:type="dxa"/>
          </w:tcPr>
          <w:p w14:paraId="5F03F1B5"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34.910.838</w:t>
            </w:r>
          </w:p>
        </w:tc>
        <w:tc>
          <w:tcPr>
            <w:tcW w:w="2016" w:type="dxa"/>
          </w:tcPr>
          <w:p w14:paraId="355C8D7D" w14:textId="77777777" w:rsidR="00DC24E6" w:rsidRPr="005D4DFE" w:rsidRDefault="00DC24E6" w:rsidP="00DC24E6">
            <w:pPr>
              <w:jc w:val="right"/>
              <w:rPr>
                <w:rFonts w:eastAsia="Times New Roman" w:cs="Times New Roman"/>
                <w:b/>
                <w:color w:val="000000"/>
                <w:szCs w:val="24"/>
              </w:rPr>
            </w:pPr>
            <w:r w:rsidRPr="005D4DFE">
              <w:rPr>
                <w:rFonts w:eastAsia="Times New Roman" w:cs="Times New Roman"/>
                <w:color w:val="000000"/>
                <w:szCs w:val="24"/>
              </w:rPr>
              <w:t>35.395.264</w:t>
            </w:r>
          </w:p>
        </w:tc>
        <w:tc>
          <w:tcPr>
            <w:tcW w:w="2126" w:type="dxa"/>
          </w:tcPr>
          <w:p w14:paraId="3AACBAFE"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35.979.302</w:t>
            </w:r>
          </w:p>
        </w:tc>
      </w:tr>
      <w:tr w:rsidR="00DC24E6" w:rsidRPr="005D4DFE" w14:paraId="03063F6C" w14:textId="77777777" w:rsidTr="00DC24E6">
        <w:trPr>
          <w:trHeight w:val="259"/>
        </w:trPr>
        <w:tc>
          <w:tcPr>
            <w:tcW w:w="675" w:type="dxa"/>
            <w:shd w:val="clear" w:color="auto" w:fill="auto"/>
          </w:tcPr>
          <w:p w14:paraId="68D76F39" w14:textId="77777777" w:rsidR="00DC24E6" w:rsidRPr="005D4DFE" w:rsidRDefault="00DC24E6" w:rsidP="00DC24E6"/>
        </w:tc>
        <w:tc>
          <w:tcPr>
            <w:tcW w:w="2517" w:type="dxa"/>
            <w:shd w:val="clear" w:color="auto" w:fill="FFFF00"/>
          </w:tcPr>
          <w:p w14:paraId="2BD2BEBE" w14:textId="77777777" w:rsidR="00DC24E6" w:rsidRPr="005D4DFE" w:rsidRDefault="00DC24E6" w:rsidP="00DC24E6">
            <w:pPr>
              <w:rPr>
                <w:rFonts w:cs="Times New Roman"/>
                <w:b/>
                <w:szCs w:val="24"/>
              </w:rPr>
            </w:pPr>
            <w:r w:rsidRPr="005D4DFE">
              <w:rPr>
                <w:rFonts w:cs="Times New Roman"/>
                <w:b/>
                <w:szCs w:val="24"/>
              </w:rPr>
              <w:t>Hasil</w:t>
            </w:r>
          </w:p>
        </w:tc>
        <w:tc>
          <w:tcPr>
            <w:tcW w:w="2161" w:type="dxa"/>
          </w:tcPr>
          <w:p w14:paraId="4EEC3B1E" w14:textId="77777777" w:rsidR="00DC24E6" w:rsidRPr="005D4DFE" w:rsidRDefault="00DC24E6" w:rsidP="00DC24E6">
            <w:pPr>
              <w:rPr>
                <w:rFonts w:eastAsia="Times New Roman" w:cs="Times New Roman"/>
                <w:b/>
                <w:color w:val="000000"/>
                <w:szCs w:val="24"/>
              </w:rPr>
            </w:pPr>
            <w:r w:rsidRPr="005D4DFE">
              <w:rPr>
                <w:rFonts w:cs="Times New Roman"/>
                <w:b/>
                <w:color w:val="000000"/>
                <w:szCs w:val="24"/>
              </w:rPr>
              <w:t>0,490664676</w:t>
            </w:r>
          </w:p>
        </w:tc>
        <w:tc>
          <w:tcPr>
            <w:tcW w:w="2016" w:type="dxa"/>
          </w:tcPr>
          <w:p w14:paraId="57A4BB4C" w14:textId="77777777" w:rsidR="00DC24E6" w:rsidRPr="005D4DFE" w:rsidRDefault="00DC24E6" w:rsidP="00DC24E6">
            <w:pPr>
              <w:rPr>
                <w:rFonts w:eastAsia="Times New Roman" w:cs="Times New Roman"/>
                <w:b/>
                <w:color w:val="000000"/>
                <w:szCs w:val="24"/>
              </w:rPr>
            </w:pPr>
            <w:r w:rsidRPr="005D4DFE">
              <w:rPr>
                <w:rFonts w:cs="Times New Roman"/>
                <w:b/>
                <w:color w:val="000000"/>
                <w:szCs w:val="24"/>
              </w:rPr>
              <w:t>0,477617316</w:t>
            </w:r>
          </w:p>
        </w:tc>
        <w:tc>
          <w:tcPr>
            <w:tcW w:w="2126" w:type="dxa"/>
          </w:tcPr>
          <w:p w14:paraId="65B244CC" w14:textId="77777777" w:rsidR="00DC24E6" w:rsidRPr="005D4DFE" w:rsidRDefault="00DC24E6" w:rsidP="00DC24E6">
            <w:pPr>
              <w:rPr>
                <w:rFonts w:eastAsia="Times New Roman" w:cs="Times New Roman"/>
                <w:b/>
                <w:color w:val="000000"/>
                <w:szCs w:val="24"/>
              </w:rPr>
            </w:pPr>
            <w:r w:rsidRPr="005D4DFE">
              <w:rPr>
                <w:rFonts w:cs="Times New Roman"/>
                <w:b/>
                <w:color w:val="000000"/>
                <w:szCs w:val="24"/>
              </w:rPr>
              <w:t>0,450066152</w:t>
            </w:r>
          </w:p>
        </w:tc>
      </w:tr>
      <w:tr w:rsidR="00DC24E6" w:rsidRPr="005D4DFE" w14:paraId="1130061A" w14:textId="77777777" w:rsidTr="00DC24E6">
        <w:tc>
          <w:tcPr>
            <w:tcW w:w="675" w:type="dxa"/>
            <w:shd w:val="clear" w:color="auto" w:fill="auto"/>
          </w:tcPr>
          <w:p w14:paraId="21BBC8A2" w14:textId="77777777" w:rsidR="00DC24E6" w:rsidRPr="005D4DFE" w:rsidRDefault="00DC24E6" w:rsidP="00DC24E6"/>
        </w:tc>
        <w:tc>
          <w:tcPr>
            <w:tcW w:w="2517" w:type="dxa"/>
            <w:shd w:val="clear" w:color="auto" w:fill="auto"/>
          </w:tcPr>
          <w:p w14:paraId="3C0CC3C0" w14:textId="77777777" w:rsidR="00DC24E6" w:rsidRPr="005D4DFE" w:rsidRDefault="00DC24E6" w:rsidP="00DC24E6">
            <w:pPr>
              <w:rPr>
                <w:rFonts w:cs="Times New Roman"/>
                <w:b/>
                <w:szCs w:val="24"/>
              </w:rPr>
            </w:pPr>
            <w:r w:rsidRPr="005D4DFE">
              <w:rPr>
                <w:rFonts w:cs="Times New Roman"/>
                <w:b/>
                <w:i/>
                <w:szCs w:val="24"/>
              </w:rPr>
              <w:t>Debt To Assets Ratio</w:t>
            </w:r>
          </w:p>
        </w:tc>
        <w:tc>
          <w:tcPr>
            <w:tcW w:w="2161" w:type="dxa"/>
          </w:tcPr>
          <w:p w14:paraId="50BE5F83" w14:textId="77777777" w:rsidR="00DC24E6" w:rsidRPr="005D4DFE" w:rsidRDefault="00DC24E6" w:rsidP="00DC24E6">
            <w:pPr>
              <w:rPr>
                <w:rFonts w:cs="Times New Roman"/>
                <w:b/>
                <w:szCs w:val="24"/>
              </w:rPr>
            </w:pPr>
            <w:r w:rsidRPr="005D4DFE">
              <w:rPr>
                <w:rFonts w:cs="Times New Roman"/>
                <w:b/>
                <w:szCs w:val="24"/>
              </w:rPr>
              <w:t>49%</w:t>
            </w:r>
          </w:p>
        </w:tc>
        <w:tc>
          <w:tcPr>
            <w:tcW w:w="2016" w:type="dxa"/>
          </w:tcPr>
          <w:p w14:paraId="3262F85C" w14:textId="77777777" w:rsidR="00DC24E6" w:rsidRPr="005D4DFE" w:rsidRDefault="00DC24E6" w:rsidP="00DC24E6">
            <w:pPr>
              <w:rPr>
                <w:rFonts w:cs="Times New Roman"/>
                <w:b/>
                <w:szCs w:val="24"/>
              </w:rPr>
            </w:pPr>
            <w:r w:rsidRPr="005D4DFE">
              <w:rPr>
                <w:rFonts w:cs="Times New Roman"/>
                <w:b/>
                <w:szCs w:val="24"/>
              </w:rPr>
              <w:t>48%</w:t>
            </w:r>
          </w:p>
        </w:tc>
        <w:tc>
          <w:tcPr>
            <w:tcW w:w="2126" w:type="dxa"/>
          </w:tcPr>
          <w:p w14:paraId="19DEBE1C" w14:textId="77777777" w:rsidR="00DC24E6" w:rsidRPr="005D4DFE" w:rsidRDefault="00DC24E6" w:rsidP="00DC24E6">
            <w:pPr>
              <w:rPr>
                <w:rFonts w:cs="Times New Roman"/>
                <w:b/>
                <w:szCs w:val="24"/>
              </w:rPr>
            </w:pPr>
            <w:r w:rsidRPr="005D4DFE">
              <w:rPr>
                <w:rFonts w:cs="Times New Roman"/>
                <w:b/>
                <w:szCs w:val="24"/>
              </w:rPr>
              <w:t>45%</w:t>
            </w:r>
          </w:p>
        </w:tc>
      </w:tr>
    </w:tbl>
    <w:p w14:paraId="7A66C352" w14:textId="77777777" w:rsidR="00DC24E6" w:rsidRPr="005D4DFE" w:rsidRDefault="00DC24E6" w:rsidP="00DC24E6"/>
    <w:p w14:paraId="5360239D" w14:textId="77777777" w:rsidR="00DC24E6" w:rsidRPr="005D4DFE" w:rsidRDefault="00DC24E6" w:rsidP="00DC24E6">
      <w:r w:rsidRPr="005D4DFE">
        <w:br w:type="page"/>
      </w:r>
    </w:p>
    <w:p w14:paraId="2A431D92" w14:textId="77777777" w:rsidR="00DC24E6" w:rsidRPr="003345FF" w:rsidRDefault="00626CE4" w:rsidP="00DC24E6">
      <w:pPr>
        <w:pStyle w:val="DaftarParagraf"/>
        <w:numPr>
          <w:ilvl w:val="0"/>
          <w:numId w:val="41"/>
        </w:numPr>
        <w:spacing w:after="0" w:line="480" w:lineRule="auto"/>
        <w:ind w:left="284" w:hanging="284"/>
        <w:rPr>
          <w:rFonts w:ascii="Times New Roman" w:hAnsi="Times New Roman" w:cs="Times New Roman"/>
          <w:b/>
          <w:noProof/>
          <w:sz w:val="24"/>
          <w:szCs w:val="24"/>
          <w:lang w:val="id-ID"/>
        </w:rPr>
      </w:pPr>
      <w:r>
        <w:rPr>
          <w:rFonts w:ascii="Times New Roman" w:hAnsi="Times New Roman" w:cs="Times New Roman"/>
          <w:b/>
          <w:noProof/>
          <w:sz w:val="24"/>
          <w:szCs w:val="24"/>
        </w:rPr>
        <w:lastRenderedPageBreak/>
        <mc:AlternateContent>
          <mc:Choice Requires="wps">
            <w:drawing>
              <wp:anchor distT="0" distB="0" distL="114300" distR="114300" simplePos="0" relativeHeight="251704320" behindDoc="0" locked="0" layoutInCell="1" allowOverlap="1" wp14:anchorId="265B4BB9" wp14:editId="1774C277">
                <wp:simplePos x="0" y="0"/>
                <wp:positionH relativeFrom="column">
                  <wp:posOffset>4589145</wp:posOffset>
                </wp:positionH>
                <wp:positionV relativeFrom="paragraph">
                  <wp:posOffset>-651510</wp:posOffset>
                </wp:positionV>
                <wp:extent cx="733425" cy="238125"/>
                <wp:effectExtent l="0" t="0" r="9525" b="9525"/>
                <wp:wrapNone/>
                <wp:docPr id="14" name="Rectangle 14"/>
                <wp:cNvGraphicFramePr/>
                <a:graphic xmlns:a="http://schemas.openxmlformats.org/drawingml/2006/main">
                  <a:graphicData uri="http://schemas.microsoft.com/office/word/2010/wordprocessingShape">
                    <wps:wsp>
                      <wps:cNvSpPr/>
                      <wps:spPr>
                        <a:xfrm>
                          <a:off x="0" y="0"/>
                          <a:ext cx="733425" cy="2381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9C300A" id="Rectangle 14" o:spid="_x0000_s1026" style="position:absolute;margin-left:361.35pt;margin-top:-51.3pt;width:57.75pt;height:18.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guVQIAAAMFAAAOAAAAZHJzL2Uyb0RvYy54bWysVE1vGjEQvVfqf7B8L8sS8lHEEqFEVJWi&#10;BJVUOTteG1b1etyxYaG/vmPvsqQpp6oXM/bMmy/e2+ntvjZsp9BXYAueD4acKSuhrOy64N+fF59u&#10;OPNB2FIYsKrgB+X57ezjh2njJmoEGzClQkZJrJ80ruCbENwky7zcqFr4AThlyakBaxHoiuusRNFQ&#10;9tpko+HwKmsAS4cglff0et86+Szl11rJ8KS1V4GZglNvIZ2Yztd4ZrOpmKxRuE0luzbEP3RRi8pS&#10;0T7VvQiCbbH6K1VdSQQPOgwk1BloXUmVZqBp8uG7aVYb4VSahZbjXb8m///Sysfdyi2R1tA4P/Fk&#10;xin2Guv4S/2xfVrWoV+W2gcm6fH64mI8uuRMkmt0cZOTTVmyE9ihD18U1CwaBUf6L9KKxO7Bhzb0&#10;GBJrGRtPC4vKmNYbX7JTW8kKB6Pa6G9Ks6qkRkYpa2KMujPIdoL+ayGlsuGqa8lYio4wTcl7YH4O&#10;aELegbrYCFOJST1weA74Z8UekaqCDT24rizguQTlj75yG3+cvp05jv8K5WGJDKHlsXdyUdFyH4QP&#10;S4FEXKI4iTE80aENNAWHzuJsA/jr3HuMJz6Rl7OGhFBw/3MrUHFmvlpi2ud8PI7KSZfx5fWILvjW&#10;8/rWY7f1HdD+c5K9k8mM8cEcTY1Qv5Bm57EquYSVVLvgMuDxchdagZLqpZrPUxipxYnwYFdOxuRx&#10;q5E8z/sXga5jWCBqPsJRNGLyjmhtbERamG8D6Cqx8LTXbt+ktMTj7qsQpfz2nqJO367ZbwAAAP//&#10;AwBQSwMEFAAGAAgAAAAhAIinvmLgAAAADAEAAA8AAABkcnMvZG93bnJldi54bWxMj8FOhDAQhu8m&#10;vkMzJt52CxiBIGVjNHsw2WTj6gMUOgKRTrHtsvj2jic9zsyXf76/3q12Egv6MDpSkG4TEEidMyP1&#10;Ct7f9psSRIiajJ4coYJvDLBrrq9qXRl3oVdcTrEXHEKh0gqGGOdKytANaHXYuhmJbx/OWx159L00&#10;Xl843E4yS5JcWj0Sfxj0jE8Ddp+ns1VwNF9p8Tzv/WLbl+VwsN3R26DU7c36+AAi4hr/YPjVZ3Vo&#10;2Kl1ZzJBTAqKLCsYVbBJkywHwUh5V2YgWl7l9ynIppb/SzQ/AAAA//8DAFBLAQItABQABgAIAAAA&#10;IQC2gziS/gAAAOEBAAATAAAAAAAAAAAAAAAAAAAAAABbQ29udGVudF9UeXBlc10ueG1sUEsBAi0A&#10;FAAGAAgAAAAhADj9If/WAAAAlAEAAAsAAAAAAAAAAAAAAAAALwEAAF9yZWxzLy5yZWxzUEsBAi0A&#10;FAAGAAgAAAAhAOqm2C5VAgAAAwUAAA4AAAAAAAAAAAAAAAAALgIAAGRycy9lMm9Eb2MueG1sUEsB&#10;Ai0AFAAGAAgAAAAhAIinvmLgAAAADAEAAA8AAAAAAAAAAAAAAAAArwQAAGRycy9kb3ducmV2Lnht&#10;bFBLBQYAAAAABAAEAPMAAAC8BQAAAAA=&#10;" fillcolor="white [3201]" stroked="f" strokeweight="2pt"/>
            </w:pict>
          </mc:Fallback>
        </mc:AlternateContent>
      </w:r>
      <w:r w:rsidR="00DC24E6" w:rsidRPr="003345FF">
        <w:rPr>
          <w:rFonts w:ascii="Times New Roman" w:hAnsi="Times New Roman" w:cs="Times New Roman"/>
          <w:b/>
          <w:noProof/>
          <w:sz w:val="24"/>
          <w:szCs w:val="24"/>
          <w:lang w:val="id-ID"/>
        </w:rPr>
        <w:t>Rasio Profitabilitas</w:t>
      </w:r>
    </w:p>
    <w:tbl>
      <w:tblPr>
        <w:tblStyle w:val="KisiTabel"/>
        <w:tblW w:w="0" w:type="auto"/>
        <w:tblLook w:val="04A0" w:firstRow="1" w:lastRow="0" w:firstColumn="1" w:lastColumn="0" w:noHBand="0" w:noVBand="1"/>
      </w:tblPr>
      <w:tblGrid>
        <w:gridCol w:w="533"/>
        <w:gridCol w:w="1546"/>
        <w:gridCol w:w="2031"/>
        <w:gridCol w:w="2016"/>
        <w:gridCol w:w="2028"/>
      </w:tblGrid>
      <w:tr w:rsidR="00DC24E6" w:rsidRPr="005D4DFE" w14:paraId="7A2A1B70" w14:textId="77777777" w:rsidTr="00DC24E6">
        <w:tc>
          <w:tcPr>
            <w:tcW w:w="9495" w:type="dxa"/>
            <w:gridSpan w:val="5"/>
          </w:tcPr>
          <w:p w14:paraId="6BD23437" w14:textId="77777777" w:rsidR="00DC24E6" w:rsidRPr="005D4DFE" w:rsidRDefault="00DC24E6" w:rsidP="00DC24E6">
            <w:pPr>
              <w:jc w:val="center"/>
              <w:rPr>
                <w:rFonts w:cs="Times New Roman"/>
                <w:b/>
                <w:szCs w:val="24"/>
              </w:rPr>
            </w:pPr>
            <w:r w:rsidRPr="005D4DFE">
              <w:rPr>
                <w:rFonts w:cs="Times New Roman"/>
                <w:b/>
                <w:szCs w:val="24"/>
              </w:rPr>
              <w:t xml:space="preserve">Perhitungan Rasio Profitabilitas Menggunakan </w:t>
            </w:r>
            <w:r w:rsidRPr="005D4DFE">
              <w:rPr>
                <w:rFonts w:cs="Times New Roman"/>
                <w:b/>
                <w:i/>
                <w:szCs w:val="24"/>
              </w:rPr>
              <w:t>ReturnOn Assets</w:t>
            </w:r>
            <w:r w:rsidRPr="005D4DFE">
              <w:rPr>
                <w:rFonts w:cs="Times New Roman"/>
                <w:b/>
                <w:szCs w:val="24"/>
              </w:rPr>
              <w:t xml:space="preserve"> (Dalam Jutaan Rupiah) Standar Industri 30%</w:t>
            </w:r>
            <w:r w:rsidRPr="005D4DFE">
              <w:t xml:space="preserve"> </w:t>
            </w:r>
          </w:p>
        </w:tc>
      </w:tr>
      <w:tr w:rsidR="00DC24E6" w:rsidRPr="005D4DFE" w14:paraId="32E222F4" w14:textId="77777777" w:rsidTr="00DC24E6">
        <w:tc>
          <w:tcPr>
            <w:tcW w:w="675" w:type="dxa"/>
            <w:shd w:val="clear" w:color="auto" w:fill="DDDDDD"/>
          </w:tcPr>
          <w:p w14:paraId="3C6B8276" w14:textId="77777777" w:rsidR="00DC24E6" w:rsidRPr="005D4DFE" w:rsidRDefault="00DC24E6" w:rsidP="00DC24E6">
            <w:pPr>
              <w:jc w:val="center"/>
              <w:rPr>
                <w:rFonts w:cs="Times New Roman"/>
                <w:b/>
                <w:szCs w:val="24"/>
              </w:rPr>
            </w:pPr>
            <w:r w:rsidRPr="005D4DFE">
              <w:rPr>
                <w:rFonts w:cs="Times New Roman"/>
                <w:b/>
                <w:szCs w:val="24"/>
              </w:rPr>
              <w:t>No</w:t>
            </w:r>
          </w:p>
        </w:tc>
        <w:tc>
          <w:tcPr>
            <w:tcW w:w="2517" w:type="dxa"/>
            <w:shd w:val="clear" w:color="auto" w:fill="DDDDDD"/>
          </w:tcPr>
          <w:p w14:paraId="0378BC91" w14:textId="77777777" w:rsidR="00DC24E6" w:rsidRPr="005D4DFE" w:rsidRDefault="00DC24E6" w:rsidP="00DC24E6">
            <w:pPr>
              <w:jc w:val="center"/>
              <w:rPr>
                <w:rFonts w:cs="Times New Roman"/>
                <w:b/>
                <w:szCs w:val="24"/>
              </w:rPr>
            </w:pPr>
            <w:r w:rsidRPr="005D4DFE">
              <w:rPr>
                <w:rFonts w:cs="Times New Roman"/>
                <w:b/>
                <w:szCs w:val="24"/>
              </w:rPr>
              <w:t>Kode Saham Perusahaan</w:t>
            </w:r>
          </w:p>
        </w:tc>
        <w:tc>
          <w:tcPr>
            <w:tcW w:w="6303" w:type="dxa"/>
            <w:gridSpan w:val="3"/>
            <w:shd w:val="clear" w:color="auto" w:fill="DDDDDD"/>
          </w:tcPr>
          <w:p w14:paraId="49E6B608" w14:textId="77777777" w:rsidR="00DC24E6" w:rsidRPr="005D4DFE" w:rsidRDefault="00DC24E6" w:rsidP="00DC24E6">
            <w:pPr>
              <w:jc w:val="center"/>
              <w:rPr>
                <w:rFonts w:cs="Times New Roman"/>
                <w:b/>
                <w:szCs w:val="24"/>
              </w:rPr>
            </w:pPr>
            <w:r w:rsidRPr="005D4DFE">
              <w:rPr>
                <w:rFonts w:cs="Times New Roman"/>
                <w:b/>
                <w:szCs w:val="24"/>
              </w:rPr>
              <w:t>Tahun</w:t>
            </w:r>
          </w:p>
        </w:tc>
      </w:tr>
      <w:tr w:rsidR="00DC24E6" w:rsidRPr="005D4DFE" w14:paraId="4F7154D5" w14:textId="77777777" w:rsidTr="00DC24E6">
        <w:trPr>
          <w:trHeight w:val="275"/>
        </w:trPr>
        <w:tc>
          <w:tcPr>
            <w:tcW w:w="675" w:type="dxa"/>
            <w:shd w:val="clear" w:color="auto" w:fill="FF0000"/>
          </w:tcPr>
          <w:p w14:paraId="2863C083" w14:textId="77777777" w:rsidR="00DC24E6" w:rsidRPr="005D4DFE" w:rsidRDefault="00DC24E6" w:rsidP="00DC24E6">
            <w:pPr>
              <w:jc w:val="center"/>
              <w:rPr>
                <w:rFonts w:cs="Times New Roman"/>
                <w:szCs w:val="24"/>
              </w:rPr>
            </w:pPr>
            <w:r w:rsidRPr="005D4DFE">
              <w:rPr>
                <w:rFonts w:cs="Times New Roman"/>
                <w:szCs w:val="24"/>
              </w:rPr>
              <w:t>1.</w:t>
            </w:r>
          </w:p>
        </w:tc>
        <w:tc>
          <w:tcPr>
            <w:tcW w:w="2517" w:type="dxa"/>
            <w:shd w:val="clear" w:color="auto" w:fill="FF0000"/>
            <w:vAlign w:val="bottom"/>
          </w:tcPr>
          <w:p w14:paraId="15DD1B36" w14:textId="77777777" w:rsidR="00DC24E6" w:rsidRPr="005D4DFE" w:rsidRDefault="00DC24E6" w:rsidP="00DC24E6">
            <w:pPr>
              <w:rPr>
                <w:rFonts w:eastAsia="Times New Roman" w:cs="Times New Roman"/>
                <w:b/>
                <w:bCs/>
                <w:color w:val="000000"/>
                <w:szCs w:val="24"/>
              </w:rPr>
            </w:pPr>
            <w:r w:rsidRPr="005D4DFE">
              <w:rPr>
                <w:rFonts w:eastAsia="Times New Roman" w:cs="Times New Roman"/>
                <w:b/>
                <w:bCs/>
                <w:color w:val="000000"/>
                <w:szCs w:val="24"/>
              </w:rPr>
              <w:t>(AALI)</w:t>
            </w:r>
          </w:p>
        </w:tc>
        <w:tc>
          <w:tcPr>
            <w:tcW w:w="2161" w:type="dxa"/>
            <w:shd w:val="clear" w:color="auto" w:fill="FF0000"/>
          </w:tcPr>
          <w:p w14:paraId="5E69B43E"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2016" w:type="dxa"/>
            <w:shd w:val="clear" w:color="auto" w:fill="FF0000"/>
          </w:tcPr>
          <w:p w14:paraId="18348F42"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2126" w:type="dxa"/>
            <w:shd w:val="clear" w:color="auto" w:fill="FF0000"/>
          </w:tcPr>
          <w:p w14:paraId="33689D8F"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66DA9450" w14:textId="77777777" w:rsidTr="00DC24E6">
        <w:tc>
          <w:tcPr>
            <w:tcW w:w="675" w:type="dxa"/>
          </w:tcPr>
          <w:p w14:paraId="49D06012" w14:textId="77777777" w:rsidR="00DC24E6" w:rsidRPr="005D4DFE" w:rsidRDefault="00DC24E6" w:rsidP="00DC24E6">
            <w:pPr>
              <w:jc w:val="center"/>
              <w:rPr>
                <w:rFonts w:cs="Times New Roman"/>
                <w:szCs w:val="24"/>
              </w:rPr>
            </w:pPr>
          </w:p>
        </w:tc>
        <w:tc>
          <w:tcPr>
            <w:tcW w:w="2517" w:type="dxa"/>
            <w:shd w:val="clear" w:color="auto" w:fill="FFFF00"/>
          </w:tcPr>
          <w:p w14:paraId="5A027392" w14:textId="77777777" w:rsidR="00DC24E6" w:rsidRPr="005D4DFE" w:rsidRDefault="00DC24E6" w:rsidP="00DC24E6">
            <w:pPr>
              <w:jc w:val="right"/>
              <w:rPr>
                <w:rFonts w:cs="Times New Roman"/>
                <w:szCs w:val="24"/>
              </w:rPr>
            </w:pPr>
            <w:r w:rsidRPr="005D4DFE">
              <w:rPr>
                <w:rFonts w:cs="Times New Roman"/>
                <w:szCs w:val="24"/>
              </w:rPr>
              <w:t>Laba Bersih</w:t>
            </w:r>
          </w:p>
        </w:tc>
        <w:tc>
          <w:tcPr>
            <w:tcW w:w="2161" w:type="dxa"/>
          </w:tcPr>
          <w:p w14:paraId="2B188A7F" w14:textId="77777777" w:rsidR="00DC24E6" w:rsidRPr="005D4DFE" w:rsidRDefault="00DC24E6" w:rsidP="00DC24E6">
            <w:pPr>
              <w:jc w:val="right"/>
              <w:rPr>
                <w:rFonts w:cs="Times New Roman"/>
                <w:szCs w:val="24"/>
              </w:rPr>
            </w:pPr>
            <w:r w:rsidRPr="005D4DFE">
              <w:rPr>
                <w:rFonts w:eastAsia="Times New Roman" w:cs="Times New Roman"/>
                <w:color w:val="000000"/>
                <w:szCs w:val="24"/>
              </w:rPr>
              <w:t>243.629</w:t>
            </w:r>
          </w:p>
        </w:tc>
        <w:tc>
          <w:tcPr>
            <w:tcW w:w="2016" w:type="dxa"/>
          </w:tcPr>
          <w:p w14:paraId="6785F789" w14:textId="77777777" w:rsidR="00DC24E6" w:rsidRPr="005D4DFE" w:rsidRDefault="00DC24E6" w:rsidP="00DC24E6">
            <w:pPr>
              <w:jc w:val="right"/>
              <w:rPr>
                <w:rFonts w:cs="Times New Roman"/>
                <w:szCs w:val="24"/>
              </w:rPr>
            </w:pPr>
            <w:r w:rsidRPr="005D4DFE">
              <w:rPr>
                <w:rFonts w:eastAsia="Times New Roman" w:cs="Times New Roman"/>
                <w:color w:val="000000"/>
                <w:szCs w:val="24"/>
              </w:rPr>
              <w:t>893.779</w:t>
            </w:r>
          </w:p>
        </w:tc>
        <w:tc>
          <w:tcPr>
            <w:tcW w:w="2126" w:type="dxa"/>
          </w:tcPr>
          <w:p w14:paraId="197634F7" w14:textId="77777777" w:rsidR="00DC24E6" w:rsidRPr="005D4DFE" w:rsidRDefault="00DC24E6" w:rsidP="00DC24E6">
            <w:pPr>
              <w:jc w:val="right"/>
              <w:rPr>
                <w:rFonts w:cs="Times New Roman"/>
                <w:szCs w:val="24"/>
              </w:rPr>
            </w:pPr>
            <w:r w:rsidRPr="005D4DFE">
              <w:rPr>
                <w:rFonts w:eastAsia="Times New Roman" w:cs="Times New Roman"/>
                <w:color w:val="000000"/>
                <w:szCs w:val="24"/>
              </w:rPr>
              <w:t>2.067.362</w:t>
            </w:r>
          </w:p>
        </w:tc>
      </w:tr>
      <w:tr w:rsidR="00DC24E6" w:rsidRPr="005D4DFE" w14:paraId="785B3235" w14:textId="77777777" w:rsidTr="00DC24E6">
        <w:tc>
          <w:tcPr>
            <w:tcW w:w="675" w:type="dxa"/>
          </w:tcPr>
          <w:p w14:paraId="6A789DD2" w14:textId="77777777" w:rsidR="00DC24E6" w:rsidRPr="005D4DFE" w:rsidRDefault="00DC24E6" w:rsidP="00DC24E6">
            <w:pPr>
              <w:jc w:val="right"/>
              <w:rPr>
                <w:rFonts w:cs="Times New Roman"/>
                <w:szCs w:val="24"/>
              </w:rPr>
            </w:pPr>
          </w:p>
        </w:tc>
        <w:tc>
          <w:tcPr>
            <w:tcW w:w="2517" w:type="dxa"/>
            <w:shd w:val="clear" w:color="auto" w:fill="FFFF00"/>
          </w:tcPr>
          <w:p w14:paraId="304B7C8C" w14:textId="77777777" w:rsidR="00DC24E6" w:rsidRPr="005D4DFE" w:rsidRDefault="00DC24E6" w:rsidP="00DC24E6">
            <w:pPr>
              <w:jc w:val="right"/>
              <w:rPr>
                <w:rFonts w:cs="Times New Roman"/>
                <w:szCs w:val="24"/>
              </w:rPr>
            </w:pPr>
            <w:r w:rsidRPr="005D4DFE">
              <w:rPr>
                <w:rFonts w:cs="Times New Roman"/>
                <w:szCs w:val="24"/>
              </w:rPr>
              <w:t>Total Aktiva</w:t>
            </w:r>
          </w:p>
        </w:tc>
        <w:tc>
          <w:tcPr>
            <w:tcW w:w="2161" w:type="dxa"/>
            <w:vAlign w:val="bottom"/>
          </w:tcPr>
          <w:p w14:paraId="5AF5D8FB"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26.974.124</w:t>
            </w:r>
          </w:p>
        </w:tc>
        <w:tc>
          <w:tcPr>
            <w:tcW w:w="2016" w:type="dxa"/>
          </w:tcPr>
          <w:p w14:paraId="2491F206" w14:textId="77777777" w:rsidR="00DC24E6" w:rsidRPr="005D4DFE" w:rsidRDefault="00DC24E6" w:rsidP="00DC24E6">
            <w:pPr>
              <w:jc w:val="right"/>
              <w:rPr>
                <w:rFonts w:cs="Times New Roman"/>
                <w:szCs w:val="24"/>
              </w:rPr>
            </w:pPr>
            <w:r w:rsidRPr="005D4DFE">
              <w:rPr>
                <w:rFonts w:eastAsia="Times New Roman" w:cs="Times New Roman"/>
                <w:color w:val="000000"/>
                <w:szCs w:val="24"/>
              </w:rPr>
              <w:t>27.781.231</w:t>
            </w:r>
          </w:p>
        </w:tc>
        <w:tc>
          <w:tcPr>
            <w:tcW w:w="2126" w:type="dxa"/>
          </w:tcPr>
          <w:p w14:paraId="0DFE85AF" w14:textId="77777777" w:rsidR="00DC24E6" w:rsidRPr="005D4DFE" w:rsidRDefault="00DC24E6" w:rsidP="00DC24E6">
            <w:pPr>
              <w:jc w:val="right"/>
              <w:rPr>
                <w:rFonts w:cs="Times New Roman"/>
                <w:szCs w:val="24"/>
              </w:rPr>
            </w:pPr>
            <w:r w:rsidRPr="005D4DFE">
              <w:rPr>
                <w:rFonts w:eastAsia="Times New Roman" w:cs="Times New Roman"/>
                <w:color w:val="000000"/>
                <w:szCs w:val="24"/>
              </w:rPr>
              <w:t>30.399.906</w:t>
            </w:r>
          </w:p>
        </w:tc>
      </w:tr>
      <w:tr w:rsidR="00DC24E6" w:rsidRPr="005D4DFE" w14:paraId="31190F1D" w14:textId="77777777" w:rsidTr="00DC24E6">
        <w:tc>
          <w:tcPr>
            <w:tcW w:w="675" w:type="dxa"/>
          </w:tcPr>
          <w:p w14:paraId="5DA21ED4" w14:textId="77777777" w:rsidR="00DC24E6" w:rsidRPr="005D4DFE" w:rsidRDefault="00DC24E6" w:rsidP="00DC24E6">
            <w:pPr>
              <w:jc w:val="right"/>
              <w:rPr>
                <w:rFonts w:cs="Times New Roman"/>
                <w:szCs w:val="24"/>
              </w:rPr>
            </w:pPr>
          </w:p>
        </w:tc>
        <w:tc>
          <w:tcPr>
            <w:tcW w:w="2517" w:type="dxa"/>
            <w:shd w:val="clear" w:color="auto" w:fill="FFFF00"/>
          </w:tcPr>
          <w:p w14:paraId="2F85835B" w14:textId="77777777" w:rsidR="00DC24E6" w:rsidRPr="005D4DFE" w:rsidRDefault="00DC24E6" w:rsidP="00DC24E6">
            <w:pPr>
              <w:rPr>
                <w:rFonts w:cs="Times New Roman"/>
                <w:b/>
                <w:szCs w:val="24"/>
              </w:rPr>
            </w:pPr>
            <w:r w:rsidRPr="005D4DFE">
              <w:rPr>
                <w:rFonts w:cs="Times New Roman"/>
                <w:b/>
                <w:szCs w:val="24"/>
              </w:rPr>
              <w:t>Hasil</w:t>
            </w:r>
          </w:p>
        </w:tc>
        <w:tc>
          <w:tcPr>
            <w:tcW w:w="2161" w:type="dxa"/>
          </w:tcPr>
          <w:p w14:paraId="300D19D1" w14:textId="77777777" w:rsidR="00DC24E6" w:rsidRPr="005D4DFE" w:rsidRDefault="00DC24E6" w:rsidP="00DC24E6">
            <w:pPr>
              <w:rPr>
                <w:rFonts w:cs="Times New Roman"/>
                <w:b/>
                <w:szCs w:val="24"/>
              </w:rPr>
            </w:pPr>
            <w:r w:rsidRPr="005D4DFE">
              <w:rPr>
                <w:rFonts w:eastAsia="Times New Roman" w:cs="Times New Roman"/>
                <w:b/>
                <w:color w:val="000000"/>
                <w:szCs w:val="24"/>
              </w:rPr>
              <w:t>0,009031952</w:t>
            </w:r>
          </w:p>
        </w:tc>
        <w:tc>
          <w:tcPr>
            <w:tcW w:w="2016" w:type="dxa"/>
          </w:tcPr>
          <w:p w14:paraId="01A44604" w14:textId="77777777" w:rsidR="00DC24E6" w:rsidRPr="005D4DFE" w:rsidRDefault="00DC24E6" w:rsidP="00DC24E6">
            <w:pPr>
              <w:rPr>
                <w:rFonts w:cs="Times New Roman"/>
                <w:b/>
                <w:szCs w:val="24"/>
              </w:rPr>
            </w:pPr>
            <w:r w:rsidRPr="005D4DFE">
              <w:rPr>
                <w:rFonts w:eastAsia="Times New Roman" w:cs="Times New Roman"/>
                <w:b/>
                <w:color w:val="000000"/>
                <w:szCs w:val="24"/>
              </w:rPr>
              <w:t>0,032172045</w:t>
            </w:r>
          </w:p>
        </w:tc>
        <w:tc>
          <w:tcPr>
            <w:tcW w:w="2126" w:type="dxa"/>
          </w:tcPr>
          <w:p w14:paraId="161EA7D3" w14:textId="77777777" w:rsidR="00DC24E6" w:rsidRPr="005D4DFE" w:rsidRDefault="00DC24E6" w:rsidP="00DC24E6">
            <w:pPr>
              <w:rPr>
                <w:rFonts w:cs="Times New Roman"/>
                <w:b/>
                <w:szCs w:val="24"/>
              </w:rPr>
            </w:pPr>
            <w:r w:rsidRPr="005D4DFE">
              <w:rPr>
                <w:rFonts w:eastAsia="Times New Roman" w:cs="Times New Roman"/>
                <w:b/>
                <w:color w:val="000000"/>
                <w:szCs w:val="24"/>
              </w:rPr>
              <w:t>0,068005539</w:t>
            </w:r>
          </w:p>
        </w:tc>
      </w:tr>
      <w:tr w:rsidR="00DC24E6" w:rsidRPr="005D4DFE" w14:paraId="28B59EBC" w14:textId="77777777" w:rsidTr="00DC24E6">
        <w:tc>
          <w:tcPr>
            <w:tcW w:w="675" w:type="dxa"/>
          </w:tcPr>
          <w:p w14:paraId="29659920" w14:textId="77777777" w:rsidR="00DC24E6" w:rsidRPr="005D4DFE" w:rsidRDefault="00DC24E6" w:rsidP="00DC24E6">
            <w:pPr>
              <w:rPr>
                <w:rFonts w:cs="Times New Roman"/>
                <w:szCs w:val="24"/>
              </w:rPr>
            </w:pPr>
          </w:p>
        </w:tc>
        <w:tc>
          <w:tcPr>
            <w:tcW w:w="2517" w:type="dxa"/>
          </w:tcPr>
          <w:p w14:paraId="39B02AB1" w14:textId="77777777" w:rsidR="00DC24E6" w:rsidRPr="005D4DFE" w:rsidRDefault="00DC24E6" w:rsidP="00DC24E6">
            <w:pPr>
              <w:rPr>
                <w:rFonts w:cs="Times New Roman"/>
                <w:szCs w:val="24"/>
              </w:rPr>
            </w:pPr>
            <w:r w:rsidRPr="005D4DFE">
              <w:rPr>
                <w:rFonts w:cs="Times New Roman"/>
                <w:b/>
                <w:i/>
                <w:szCs w:val="24"/>
              </w:rPr>
              <w:t>ReturnOn Assets</w:t>
            </w:r>
          </w:p>
        </w:tc>
        <w:tc>
          <w:tcPr>
            <w:tcW w:w="2161" w:type="dxa"/>
          </w:tcPr>
          <w:p w14:paraId="3662A420" w14:textId="77777777" w:rsidR="00DC24E6" w:rsidRPr="005D4DFE" w:rsidRDefault="00DC24E6" w:rsidP="00DC24E6">
            <w:pPr>
              <w:rPr>
                <w:rFonts w:cs="Times New Roman"/>
                <w:b/>
                <w:szCs w:val="24"/>
              </w:rPr>
            </w:pPr>
            <w:r w:rsidRPr="005D4DFE">
              <w:rPr>
                <w:rFonts w:cs="Times New Roman"/>
                <w:b/>
                <w:szCs w:val="24"/>
              </w:rPr>
              <w:t>1%</w:t>
            </w:r>
          </w:p>
        </w:tc>
        <w:tc>
          <w:tcPr>
            <w:tcW w:w="2016" w:type="dxa"/>
          </w:tcPr>
          <w:p w14:paraId="013F3D4A" w14:textId="77777777" w:rsidR="00DC24E6" w:rsidRPr="005D4DFE" w:rsidRDefault="00DC24E6" w:rsidP="00DC24E6">
            <w:pPr>
              <w:rPr>
                <w:rFonts w:cs="Times New Roman"/>
                <w:b/>
                <w:szCs w:val="24"/>
              </w:rPr>
            </w:pPr>
            <w:r w:rsidRPr="005D4DFE">
              <w:rPr>
                <w:rFonts w:cs="Times New Roman"/>
                <w:b/>
                <w:szCs w:val="24"/>
              </w:rPr>
              <w:t>3%</w:t>
            </w:r>
          </w:p>
        </w:tc>
        <w:tc>
          <w:tcPr>
            <w:tcW w:w="2126" w:type="dxa"/>
          </w:tcPr>
          <w:p w14:paraId="721EF54E" w14:textId="77777777" w:rsidR="00DC24E6" w:rsidRPr="005D4DFE" w:rsidRDefault="00DC24E6" w:rsidP="00DC24E6">
            <w:pPr>
              <w:rPr>
                <w:rFonts w:cs="Times New Roman"/>
                <w:b/>
                <w:szCs w:val="24"/>
              </w:rPr>
            </w:pPr>
            <w:r w:rsidRPr="005D4DFE">
              <w:rPr>
                <w:rFonts w:cs="Times New Roman"/>
                <w:b/>
                <w:szCs w:val="24"/>
              </w:rPr>
              <w:t>7%</w:t>
            </w:r>
          </w:p>
        </w:tc>
      </w:tr>
      <w:tr w:rsidR="00DC24E6" w:rsidRPr="005D4DFE" w14:paraId="48F8A14E" w14:textId="77777777" w:rsidTr="00DC24E6">
        <w:tc>
          <w:tcPr>
            <w:tcW w:w="675" w:type="dxa"/>
            <w:shd w:val="clear" w:color="auto" w:fill="FF0000"/>
          </w:tcPr>
          <w:p w14:paraId="5A9758CE" w14:textId="77777777" w:rsidR="00DC24E6" w:rsidRPr="005D4DFE" w:rsidRDefault="00DC24E6" w:rsidP="00DC24E6">
            <w:pPr>
              <w:jc w:val="center"/>
              <w:rPr>
                <w:rFonts w:cs="Times New Roman"/>
                <w:szCs w:val="24"/>
              </w:rPr>
            </w:pPr>
            <w:r w:rsidRPr="005D4DFE">
              <w:rPr>
                <w:rFonts w:cs="Times New Roman"/>
                <w:szCs w:val="24"/>
              </w:rPr>
              <w:t>2.</w:t>
            </w:r>
          </w:p>
        </w:tc>
        <w:tc>
          <w:tcPr>
            <w:tcW w:w="2517" w:type="dxa"/>
            <w:shd w:val="clear" w:color="auto" w:fill="FF0000"/>
          </w:tcPr>
          <w:p w14:paraId="7B36ADC0" w14:textId="77777777" w:rsidR="00DC24E6" w:rsidRPr="005D4DFE" w:rsidRDefault="00DC24E6" w:rsidP="00DC24E6">
            <w:pPr>
              <w:rPr>
                <w:rFonts w:cs="Times New Roman"/>
                <w:szCs w:val="24"/>
              </w:rPr>
            </w:pPr>
            <w:r w:rsidRPr="005D4DFE">
              <w:rPr>
                <w:rFonts w:eastAsia="Times New Roman" w:cs="Times New Roman"/>
                <w:b/>
                <w:bCs/>
                <w:color w:val="000000"/>
                <w:szCs w:val="24"/>
              </w:rPr>
              <w:t>(SMAR)</w:t>
            </w:r>
          </w:p>
        </w:tc>
        <w:tc>
          <w:tcPr>
            <w:tcW w:w="2161" w:type="dxa"/>
            <w:shd w:val="clear" w:color="auto" w:fill="FF0000"/>
          </w:tcPr>
          <w:p w14:paraId="7BB4938F"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2016" w:type="dxa"/>
            <w:shd w:val="clear" w:color="auto" w:fill="FF0000"/>
          </w:tcPr>
          <w:p w14:paraId="598DDC0B"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2126" w:type="dxa"/>
            <w:shd w:val="clear" w:color="auto" w:fill="FF0000"/>
          </w:tcPr>
          <w:p w14:paraId="323F7F05"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4C17FC59" w14:textId="77777777" w:rsidTr="00DC24E6">
        <w:tc>
          <w:tcPr>
            <w:tcW w:w="675" w:type="dxa"/>
          </w:tcPr>
          <w:p w14:paraId="055119E9" w14:textId="77777777" w:rsidR="00DC24E6" w:rsidRPr="005D4DFE" w:rsidRDefault="00DC24E6" w:rsidP="00DC24E6">
            <w:pPr>
              <w:jc w:val="center"/>
              <w:rPr>
                <w:rFonts w:cs="Times New Roman"/>
                <w:szCs w:val="24"/>
              </w:rPr>
            </w:pPr>
          </w:p>
        </w:tc>
        <w:tc>
          <w:tcPr>
            <w:tcW w:w="2517" w:type="dxa"/>
            <w:shd w:val="clear" w:color="auto" w:fill="FFFF00"/>
          </w:tcPr>
          <w:p w14:paraId="135BBAB1" w14:textId="77777777" w:rsidR="00DC24E6" w:rsidRPr="005D4DFE" w:rsidRDefault="00DC24E6" w:rsidP="00DC24E6">
            <w:pPr>
              <w:jc w:val="right"/>
              <w:rPr>
                <w:rFonts w:cs="Times New Roman"/>
                <w:szCs w:val="24"/>
              </w:rPr>
            </w:pPr>
            <w:r w:rsidRPr="005D4DFE">
              <w:rPr>
                <w:rFonts w:cs="Times New Roman"/>
                <w:szCs w:val="24"/>
              </w:rPr>
              <w:t>Laba Bersih</w:t>
            </w:r>
          </w:p>
        </w:tc>
        <w:tc>
          <w:tcPr>
            <w:tcW w:w="2161" w:type="dxa"/>
          </w:tcPr>
          <w:p w14:paraId="4115D0DF" w14:textId="77777777" w:rsidR="00DC24E6" w:rsidRPr="005D4DFE" w:rsidRDefault="00DC24E6" w:rsidP="00DC24E6">
            <w:pPr>
              <w:jc w:val="right"/>
              <w:rPr>
                <w:rFonts w:cs="Times New Roman"/>
                <w:szCs w:val="24"/>
              </w:rPr>
            </w:pPr>
            <w:r w:rsidRPr="005D4DFE">
              <w:rPr>
                <w:rFonts w:eastAsia="Times New Roman" w:cs="Times New Roman"/>
                <w:color w:val="000000"/>
                <w:szCs w:val="24"/>
              </w:rPr>
              <w:t>898.698</w:t>
            </w:r>
          </w:p>
        </w:tc>
        <w:tc>
          <w:tcPr>
            <w:tcW w:w="2016" w:type="dxa"/>
          </w:tcPr>
          <w:p w14:paraId="7CFADA2B" w14:textId="77777777" w:rsidR="00DC24E6" w:rsidRPr="005D4DFE" w:rsidRDefault="00DC24E6" w:rsidP="00DC24E6">
            <w:pPr>
              <w:jc w:val="right"/>
              <w:rPr>
                <w:rFonts w:cs="Times New Roman"/>
                <w:szCs w:val="24"/>
              </w:rPr>
            </w:pPr>
            <w:r w:rsidRPr="005D4DFE">
              <w:rPr>
                <w:rFonts w:eastAsia="Times New Roman" w:cs="Times New Roman"/>
                <w:color w:val="000000"/>
                <w:szCs w:val="24"/>
              </w:rPr>
              <w:t>1.539.798</w:t>
            </w:r>
          </w:p>
        </w:tc>
        <w:tc>
          <w:tcPr>
            <w:tcW w:w="2126" w:type="dxa"/>
          </w:tcPr>
          <w:p w14:paraId="3E9097AF" w14:textId="77777777" w:rsidR="00DC24E6" w:rsidRPr="005D4DFE" w:rsidRDefault="00DC24E6" w:rsidP="00DC24E6">
            <w:pPr>
              <w:jc w:val="right"/>
              <w:rPr>
                <w:rFonts w:cs="Times New Roman"/>
                <w:szCs w:val="24"/>
              </w:rPr>
            </w:pPr>
            <w:r w:rsidRPr="005D4DFE">
              <w:rPr>
                <w:rFonts w:eastAsia="Times New Roman" w:cs="Times New Roman"/>
                <w:color w:val="000000"/>
                <w:szCs w:val="24"/>
              </w:rPr>
              <w:t>2.829.418</w:t>
            </w:r>
          </w:p>
        </w:tc>
      </w:tr>
      <w:tr w:rsidR="00DC24E6" w:rsidRPr="005D4DFE" w14:paraId="4E050D53" w14:textId="77777777" w:rsidTr="00DC24E6">
        <w:tc>
          <w:tcPr>
            <w:tcW w:w="675" w:type="dxa"/>
          </w:tcPr>
          <w:p w14:paraId="4F38D220" w14:textId="77777777" w:rsidR="00DC24E6" w:rsidRPr="005D4DFE" w:rsidRDefault="00DC24E6" w:rsidP="00DC24E6">
            <w:pPr>
              <w:jc w:val="center"/>
              <w:rPr>
                <w:rFonts w:cs="Times New Roman"/>
                <w:szCs w:val="24"/>
              </w:rPr>
            </w:pPr>
          </w:p>
        </w:tc>
        <w:tc>
          <w:tcPr>
            <w:tcW w:w="2517" w:type="dxa"/>
            <w:shd w:val="clear" w:color="auto" w:fill="FFFF00"/>
          </w:tcPr>
          <w:p w14:paraId="51E1EFC3" w14:textId="77777777" w:rsidR="00DC24E6" w:rsidRPr="005D4DFE" w:rsidRDefault="00DC24E6" w:rsidP="00DC24E6">
            <w:pPr>
              <w:jc w:val="right"/>
              <w:rPr>
                <w:rFonts w:cs="Times New Roman"/>
                <w:szCs w:val="24"/>
              </w:rPr>
            </w:pPr>
            <w:r w:rsidRPr="005D4DFE">
              <w:rPr>
                <w:rFonts w:cs="Times New Roman"/>
                <w:szCs w:val="24"/>
              </w:rPr>
              <w:t>Total Aktiva</w:t>
            </w:r>
          </w:p>
        </w:tc>
        <w:tc>
          <w:tcPr>
            <w:tcW w:w="2161" w:type="dxa"/>
          </w:tcPr>
          <w:p w14:paraId="63B7F962" w14:textId="77777777" w:rsidR="00DC24E6" w:rsidRPr="005D4DFE" w:rsidRDefault="00DC24E6" w:rsidP="00DC24E6">
            <w:pPr>
              <w:jc w:val="right"/>
              <w:rPr>
                <w:rFonts w:cs="Times New Roman"/>
                <w:szCs w:val="24"/>
              </w:rPr>
            </w:pPr>
            <w:r w:rsidRPr="005D4DFE">
              <w:rPr>
                <w:rFonts w:eastAsia="Times New Roman" w:cs="Times New Roman"/>
                <w:color w:val="000000"/>
                <w:szCs w:val="24"/>
              </w:rPr>
              <w:t>27.787.527</w:t>
            </w:r>
          </w:p>
        </w:tc>
        <w:tc>
          <w:tcPr>
            <w:tcW w:w="2016" w:type="dxa"/>
          </w:tcPr>
          <w:p w14:paraId="23E713DF" w14:textId="77777777" w:rsidR="00DC24E6" w:rsidRPr="005D4DFE" w:rsidRDefault="00DC24E6" w:rsidP="00DC24E6">
            <w:pPr>
              <w:jc w:val="right"/>
              <w:rPr>
                <w:rFonts w:cs="Times New Roman"/>
                <w:szCs w:val="24"/>
              </w:rPr>
            </w:pPr>
            <w:r w:rsidRPr="005D4DFE">
              <w:rPr>
                <w:rFonts w:eastAsia="Times New Roman" w:cs="Times New Roman"/>
                <w:color w:val="000000"/>
                <w:szCs w:val="24"/>
              </w:rPr>
              <w:t>35.026.171</w:t>
            </w:r>
          </w:p>
        </w:tc>
        <w:tc>
          <w:tcPr>
            <w:tcW w:w="2126" w:type="dxa"/>
          </w:tcPr>
          <w:p w14:paraId="72F221BC" w14:textId="77777777" w:rsidR="00DC24E6" w:rsidRPr="005D4DFE" w:rsidRDefault="00DC24E6" w:rsidP="00DC24E6">
            <w:pPr>
              <w:jc w:val="right"/>
              <w:rPr>
                <w:rFonts w:cs="Times New Roman"/>
                <w:szCs w:val="24"/>
              </w:rPr>
            </w:pPr>
            <w:r w:rsidRPr="005D4DFE">
              <w:rPr>
                <w:rFonts w:eastAsia="Times New Roman" w:cs="Times New Roman"/>
                <w:color w:val="000000"/>
                <w:szCs w:val="24"/>
              </w:rPr>
              <w:t>40.345.003</w:t>
            </w:r>
          </w:p>
        </w:tc>
      </w:tr>
      <w:tr w:rsidR="00DC24E6" w:rsidRPr="005D4DFE" w14:paraId="0D781E94" w14:textId="77777777" w:rsidTr="00DC24E6">
        <w:tc>
          <w:tcPr>
            <w:tcW w:w="675" w:type="dxa"/>
          </w:tcPr>
          <w:p w14:paraId="32DD15E0" w14:textId="77777777" w:rsidR="00DC24E6" w:rsidRPr="005D4DFE" w:rsidRDefault="00DC24E6" w:rsidP="00DC24E6">
            <w:pPr>
              <w:jc w:val="center"/>
              <w:rPr>
                <w:rFonts w:cs="Times New Roman"/>
                <w:szCs w:val="24"/>
              </w:rPr>
            </w:pPr>
          </w:p>
        </w:tc>
        <w:tc>
          <w:tcPr>
            <w:tcW w:w="2517" w:type="dxa"/>
            <w:shd w:val="clear" w:color="auto" w:fill="FFFF00"/>
          </w:tcPr>
          <w:p w14:paraId="669CFB5A" w14:textId="77777777" w:rsidR="00DC24E6" w:rsidRPr="005D4DFE" w:rsidRDefault="00DC24E6" w:rsidP="00DC24E6">
            <w:pPr>
              <w:rPr>
                <w:rFonts w:cs="Times New Roman"/>
                <w:b/>
                <w:szCs w:val="24"/>
              </w:rPr>
            </w:pPr>
            <w:r w:rsidRPr="005D4DFE">
              <w:rPr>
                <w:rFonts w:cs="Times New Roman"/>
                <w:b/>
                <w:szCs w:val="24"/>
              </w:rPr>
              <w:t>Hasil</w:t>
            </w:r>
          </w:p>
        </w:tc>
        <w:tc>
          <w:tcPr>
            <w:tcW w:w="2161" w:type="dxa"/>
          </w:tcPr>
          <w:p w14:paraId="2F63A8C1" w14:textId="77777777" w:rsidR="00DC24E6" w:rsidRPr="005D4DFE" w:rsidRDefault="00DC24E6" w:rsidP="00DC24E6">
            <w:pPr>
              <w:rPr>
                <w:rFonts w:cs="Times New Roman"/>
                <w:b/>
                <w:szCs w:val="24"/>
              </w:rPr>
            </w:pPr>
            <w:r w:rsidRPr="005D4DFE">
              <w:rPr>
                <w:rFonts w:eastAsia="Times New Roman" w:cs="Times New Roman"/>
                <w:b/>
                <w:color w:val="000000"/>
                <w:szCs w:val="24"/>
              </w:rPr>
              <w:t>0,032341777</w:t>
            </w:r>
          </w:p>
        </w:tc>
        <w:tc>
          <w:tcPr>
            <w:tcW w:w="2016" w:type="dxa"/>
          </w:tcPr>
          <w:p w14:paraId="1D4DADA9" w14:textId="77777777" w:rsidR="00DC24E6" w:rsidRPr="005D4DFE" w:rsidRDefault="00DC24E6" w:rsidP="00DC24E6">
            <w:pPr>
              <w:rPr>
                <w:rFonts w:cs="Times New Roman"/>
                <w:b/>
                <w:szCs w:val="24"/>
              </w:rPr>
            </w:pPr>
            <w:r w:rsidRPr="005D4DFE">
              <w:rPr>
                <w:rFonts w:eastAsia="Times New Roman" w:cs="Times New Roman"/>
                <w:b/>
                <w:color w:val="000000"/>
                <w:szCs w:val="24"/>
              </w:rPr>
              <w:t>0,043961357</w:t>
            </w:r>
          </w:p>
        </w:tc>
        <w:tc>
          <w:tcPr>
            <w:tcW w:w="2126" w:type="dxa"/>
          </w:tcPr>
          <w:p w14:paraId="480BF30D" w14:textId="77777777" w:rsidR="00DC24E6" w:rsidRPr="005D4DFE" w:rsidRDefault="00DC24E6" w:rsidP="00DC24E6">
            <w:pPr>
              <w:rPr>
                <w:rFonts w:cs="Times New Roman"/>
                <w:b/>
                <w:szCs w:val="24"/>
              </w:rPr>
            </w:pPr>
            <w:r w:rsidRPr="005D4DFE">
              <w:rPr>
                <w:rFonts w:eastAsia="Times New Roman" w:cs="Times New Roman"/>
                <w:b/>
                <w:color w:val="000000"/>
                <w:szCs w:val="24"/>
              </w:rPr>
              <w:t>0,070130569</w:t>
            </w:r>
          </w:p>
        </w:tc>
      </w:tr>
      <w:tr w:rsidR="00DC24E6" w:rsidRPr="005D4DFE" w14:paraId="232C4817" w14:textId="77777777" w:rsidTr="00DC24E6">
        <w:tc>
          <w:tcPr>
            <w:tcW w:w="675" w:type="dxa"/>
          </w:tcPr>
          <w:p w14:paraId="5439D9F9" w14:textId="77777777" w:rsidR="00DC24E6" w:rsidRPr="005D4DFE" w:rsidRDefault="00DC24E6" w:rsidP="00DC24E6">
            <w:pPr>
              <w:jc w:val="center"/>
              <w:rPr>
                <w:rFonts w:cs="Times New Roman"/>
                <w:szCs w:val="24"/>
              </w:rPr>
            </w:pPr>
          </w:p>
        </w:tc>
        <w:tc>
          <w:tcPr>
            <w:tcW w:w="2517" w:type="dxa"/>
          </w:tcPr>
          <w:p w14:paraId="4A6C06DD" w14:textId="77777777" w:rsidR="00DC24E6" w:rsidRPr="005D4DFE" w:rsidRDefault="00DC24E6" w:rsidP="00DC24E6">
            <w:pPr>
              <w:rPr>
                <w:rFonts w:cs="Times New Roman"/>
                <w:szCs w:val="24"/>
              </w:rPr>
            </w:pPr>
            <w:r w:rsidRPr="005D4DFE">
              <w:rPr>
                <w:rFonts w:cs="Times New Roman"/>
                <w:b/>
                <w:i/>
                <w:szCs w:val="24"/>
              </w:rPr>
              <w:t>ReturnOn Assets</w:t>
            </w:r>
          </w:p>
        </w:tc>
        <w:tc>
          <w:tcPr>
            <w:tcW w:w="2161" w:type="dxa"/>
          </w:tcPr>
          <w:p w14:paraId="2D502B39" w14:textId="77777777" w:rsidR="00DC24E6" w:rsidRPr="005D4DFE" w:rsidRDefault="00DC24E6" w:rsidP="00DC24E6">
            <w:pPr>
              <w:rPr>
                <w:rFonts w:cs="Times New Roman"/>
                <w:b/>
                <w:szCs w:val="24"/>
              </w:rPr>
            </w:pPr>
            <w:r w:rsidRPr="005D4DFE">
              <w:rPr>
                <w:rFonts w:cs="Times New Roman"/>
                <w:b/>
                <w:szCs w:val="24"/>
              </w:rPr>
              <w:t>3%</w:t>
            </w:r>
          </w:p>
        </w:tc>
        <w:tc>
          <w:tcPr>
            <w:tcW w:w="2016" w:type="dxa"/>
          </w:tcPr>
          <w:p w14:paraId="7796E280" w14:textId="77777777" w:rsidR="00DC24E6" w:rsidRPr="005D4DFE" w:rsidRDefault="00DC24E6" w:rsidP="00DC24E6">
            <w:pPr>
              <w:rPr>
                <w:rFonts w:cs="Times New Roman"/>
                <w:b/>
                <w:szCs w:val="24"/>
              </w:rPr>
            </w:pPr>
            <w:r w:rsidRPr="005D4DFE">
              <w:rPr>
                <w:rFonts w:cs="Times New Roman"/>
                <w:b/>
                <w:szCs w:val="24"/>
              </w:rPr>
              <w:t>4%</w:t>
            </w:r>
          </w:p>
        </w:tc>
        <w:tc>
          <w:tcPr>
            <w:tcW w:w="2126" w:type="dxa"/>
          </w:tcPr>
          <w:p w14:paraId="727C3C90" w14:textId="77777777" w:rsidR="00DC24E6" w:rsidRPr="005D4DFE" w:rsidRDefault="00DC24E6" w:rsidP="00DC24E6">
            <w:pPr>
              <w:rPr>
                <w:rFonts w:cs="Times New Roman"/>
                <w:b/>
                <w:szCs w:val="24"/>
              </w:rPr>
            </w:pPr>
            <w:r w:rsidRPr="005D4DFE">
              <w:rPr>
                <w:rFonts w:cs="Times New Roman"/>
                <w:b/>
                <w:szCs w:val="24"/>
              </w:rPr>
              <w:t>7%</w:t>
            </w:r>
          </w:p>
        </w:tc>
      </w:tr>
      <w:tr w:rsidR="00DC24E6" w:rsidRPr="005D4DFE" w14:paraId="0A2145C5" w14:textId="77777777" w:rsidTr="00DC24E6">
        <w:tc>
          <w:tcPr>
            <w:tcW w:w="675" w:type="dxa"/>
            <w:shd w:val="clear" w:color="auto" w:fill="FF0000"/>
          </w:tcPr>
          <w:p w14:paraId="74D663DB" w14:textId="77777777" w:rsidR="00DC24E6" w:rsidRPr="005D4DFE" w:rsidRDefault="00DC24E6" w:rsidP="00DC24E6">
            <w:pPr>
              <w:jc w:val="center"/>
              <w:rPr>
                <w:rFonts w:cs="Times New Roman"/>
                <w:szCs w:val="24"/>
              </w:rPr>
            </w:pPr>
            <w:r w:rsidRPr="005D4DFE">
              <w:rPr>
                <w:rFonts w:cs="Times New Roman"/>
                <w:szCs w:val="24"/>
              </w:rPr>
              <w:t>3.</w:t>
            </w:r>
          </w:p>
        </w:tc>
        <w:tc>
          <w:tcPr>
            <w:tcW w:w="2517" w:type="dxa"/>
            <w:shd w:val="clear" w:color="auto" w:fill="FF0000"/>
          </w:tcPr>
          <w:p w14:paraId="5FC1D007" w14:textId="77777777" w:rsidR="00DC24E6" w:rsidRPr="005D4DFE" w:rsidRDefault="00DC24E6" w:rsidP="00DC24E6">
            <w:pPr>
              <w:rPr>
                <w:rFonts w:cs="Times New Roman"/>
                <w:szCs w:val="24"/>
              </w:rPr>
            </w:pPr>
            <w:r w:rsidRPr="005D4DFE">
              <w:rPr>
                <w:rFonts w:eastAsia="Times New Roman" w:cs="Times New Roman"/>
                <w:b/>
                <w:bCs/>
                <w:color w:val="000000"/>
                <w:szCs w:val="24"/>
              </w:rPr>
              <w:t>(BWPT)</w:t>
            </w:r>
          </w:p>
        </w:tc>
        <w:tc>
          <w:tcPr>
            <w:tcW w:w="2161" w:type="dxa"/>
            <w:shd w:val="clear" w:color="auto" w:fill="FF0000"/>
          </w:tcPr>
          <w:p w14:paraId="295685F8"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2016" w:type="dxa"/>
            <w:shd w:val="clear" w:color="auto" w:fill="FF0000"/>
          </w:tcPr>
          <w:p w14:paraId="775E445F"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2126" w:type="dxa"/>
            <w:shd w:val="clear" w:color="auto" w:fill="FF0000"/>
          </w:tcPr>
          <w:p w14:paraId="7671E313"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4B6783F0" w14:textId="77777777" w:rsidTr="00DC24E6">
        <w:tc>
          <w:tcPr>
            <w:tcW w:w="675" w:type="dxa"/>
          </w:tcPr>
          <w:p w14:paraId="397E3F67" w14:textId="77777777" w:rsidR="00DC24E6" w:rsidRPr="005D4DFE" w:rsidRDefault="00DC24E6" w:rsidP="00DC24E6">
            <w:pPr>
              <w:jc w:val="center"/>
              <w:rPr>
                <w:rFonts w:cs="Times New Roman"/>
                <w:szCs w:val="24"/>
              </w:rPr>
            </w:pPr>
          </w:p>
        </w:tc>
        <w:tc>
          <w:tcPr>
            <w:tcW w:w="2517" w:type="dxa"/>
            <w:shd w:val="clear" w:color="auto" w:fill="FFFF00"/>
          </w:tcPr>
          <w:p w14:paraId="3B532C08" w14:textId="77777777" w:rsidR="00DC24E6" w:rsidRPr="005D4DFE" w:rsidRDefault="00DC24E6" w:rsidP="00DC24E6">
            <w:pPr>
              <w:jc w:val="right"/>
              <w:rPr>
                <w:rFonts w:cs="Times New Roman"/>
                <w:szCs w:val="24"/>
              </w:rPr>
            </w:pPr>
            <w:r w:rsidRPr="005D4DFE">
              <w:rPr>
                <w:rFonts w:cs="Times New Roman"/>
                <w:szCs w:val="24"/>
              </w:rPr>
              <w:t>Laba Bersih</w:t>
            </w:r>
          </w:p>
        </w:tc>
        <w:tc>
          <w:tcPr>
            <w:tcW w:w="2161" w:type="dxa"/>
          </w:tcPr>
          <w:p w14:paraId="00CD120A" w14:textId="77777777" w:rsidR="00DC24E6" w:rsidRPr="005D4DFE" w:rsidRDefault="00DC24E6" w:rsidP="00DC24E6">
            <w:pPr>
              <w:jc w:val="right"/>
              <w:rPr>
                <w:rFonts w:cs="Times New Roman"/>
                <w:szCs w:val="24"/>
              </w:rPr>
            </w:pPr>
            <w:r w:rsidRPr="005D4DFE">
              <w:rPr>
                <w:rFonts w:eastAsia="Times New Roman" w:cs="Times New Roman"/>
                <w:color w:val="000000"/>
                <w:szCs w:val="24"/>
              </w:rPr>
              <w:t>-1.167.471</w:t>
            </w:r>
          </w:p>
        </w:tc>
        <w:tc>
          <w:tcPr>
            <w:tcW w:w="2016" w:type="dxa"/>
          </w:tcPr>
          <w:p w14:paraId="5639C905" w14:textId="77777777" w:rsidR="00DC24E6" w:rsidRPr="005D4DFE" w:rsidRDefault="00DC24E6" w:rsidP="00DC24E6">
            <w:pPr>
              <w:jc w:val="right"/>
              <w:rPr>
                <w:rFonts w:cs="Times New Roman"/>
                <w:szCs w:val="24"/>
              </w:rPr>
            </w:pPr>
            <w:r w:rsidRPr="005D4DFE">
              <w:rPr>
                <w:rFonts w:eastAsia="Times New Roman" w:cs="Times New Roman"/>
                <w:color w:val="000000"/>
                <w:szCs w:val="24"/>
              </w:rPr>
              <w:t>-1.108.389</w:t>
            </w:r>
          </w:p>
        </w:tc>
        <w:tc>
          <w:tcPr>
            <w:tcW w:w="2126" w:type="dxa"/>
          </w:tcPr>
          <w:p w14:paraId="01E1B849" w14:textId="77777777" w:rsidR="00DC24E6" w:rsidRPr="005D4DFE" w:rsidRDefault="00DC24E6" w:rsidP="00DC24E6">
            <w:pPr>
              <w:jc w:val="right"/>
              <w:rPr>
                <w:rFonts w:cs="Times New Roman"/>
                <w:szCs w:val="24"/>
              </w:rPr>
            </w:pPr>
            <w:r w:rsidRPr="005D4DFE">
              <w:rPr>
                <w:rFonts w:eastAsia="Times New Roman" w:cs="Times New Roman"/>
                <w:color w:val="000000"/>
                <w:szCs w:val="24"/>
              </w:rPr>
              <w:t>-1.417.294</w:t>
            </w:r>
          </w:p>
        </w:tc>
      </w:tr>
      <w:tr w:rsidR="00DC24E6" w:rsidRPr="005D4DFE" w14:paraId="26A22ACE" w14:textId="77777777" w:rsidTr="00DC24E6">
        <w:tc>
          <w:tcPr>
            <w:tcW w:w="675" w:type="dxa"/>
          </w:tcPr>
          <w:p w14:paraId="5D3D699A" w14:textId="77777777" w:rsidR="00DC24E6" w:rsidRPr="005D4DFE" w:rsidRDefault="00DC24E6" w:rsidP="00DC24E6">
            <w:pPr>
              <w:rPr>
                <w:rFonts w:cs="Times New Roman"/>
                <w:szCs w:val="24"/>
              </w:rPr>
            </w:pPr>
          </w:p>
        </w:tc>
        <w:tc>
          <w:tcPr>
            <w:tcW w:w="2517" w:type="dxa"/>
            <w:shd w:val="clear" w:color="auto" w:fill="FFFF00"/>
          </w:tcPr>
          <w:p w14:paraId="18091A81" w14:textId="77777777" w:rsidR="00DC24E6" w:rsidRPr="005D4DFE" w:rsidRDefault="00DC24E6" w:rsidP="00DC24E6">
            <w:pPr>
              <w:jc w:val="right"/>
              <w:rPr>
                <w:rFonts w:cs="Times New Roman"/>
                <w:szCs w:val="24"/>
              </w:rPr>
            </w:pPr>
            <w:r w:rsidRPr="005D4DFE">
              <w:rPr>
                <w:rFonts w:cs="Times New Roman"/>
                <w:szCs w:val="24"/>
              </w:rPr>
              <w:t>Total Aktiva</w:t>
            </w:r>
          </w:p>
        </w:tc>
        <w:tc>
          <w:tcPr>
            <w:tcW w:w="2161" w:type="dxa"/>
          </w:tcPr>
          <w:p w14:paraId="304A8D5F" w14:textId="77777777" w:rsidR="00DC24E6" w:rsidRPr="005D4DFE" w:rsidRDefault="00DC24E6" w:rsidP="00DC24E6">
            <w:pPr>
              <w:jc w:val="right"/>
              <w:rPr>
                <w:rFonts w:cs="Times New Roman"/>
                <w:szCs w:val="24"/>
              </w:rPr>
            </w:pPr>
            <w:r w:rsidRPr="005D4DFE">
              <w:rPr>
                <w:rFonts w:eastAsia="Times New Roman" w:cs="Times New Roman"/>
                <w:color w:val="000000"/>
                <w:szCs w:val="24"/>
              </w:rPr>
              <w:t>15.796.470</w:t>
            </w:r>
          </w:p>
        </w:tc>
        <w:tc>
          <w:tcPr>
            <w:tcW w:w="2016" w:type="dxa"/>
          </w:tcPr>
          <w:p w14:paraId="371E4C6E" w14:textId="77777777" w:rsidR="00DC24E6" w:rsidRPr="005D4DFE" w:rsidRDefault="00DC24E6" w:rsidP="00DC24E6">
            <w:pPr>
              <w:jc w:val="right"/>
              <w:rPr>
                <w:rFonts w:cs="Times New Roman"/>
                <w:szCs w:val="24"/>
              </w:rPr>
            </w:pPr>
            <w:r w:rsidRPr="005D4DFE">
              <w:rPr>
                <w:rFonts w:eastAsia="Times New Roman" w:cs="Times New Roman"/>
                <w:color w:val="000000"/>
                <w:szCs w:val="24"/>
              </w:rPr>
              <w:t>15.060.968</w:t>
            </w:r>
          </w:p>
        </w:tc>
        <w:tc>
          <w:tcPr>
            <w:tcW w:w="2126" w:type="dxa"/>
          </w:tcPr>
          <w:p w14:paraId="2066E66A" w14:textId="77777777" w:rsidR="00DC24E6" w:rsidRPr="005D4DFE" w:rsidRDefault="00DC24E6" w:rsidP="00DC24E6">
            <w:pPr>
              <w:jc w:val="right"/>
              <w:rPr>
                <w:rFonts w:cs="Times New Roman"/>
                <w:szCs w:val="24"/>
              </w:rPr>
            </w:pPr>
            <w:r w:rsidRPr="005D4DFE">
              <w:rPr>
                <w:rFonts w:eastAsia="Times New Roman" w:cs="Times New Roman"/>
                <w:color w:val="000000"/>
                <w:szCs w:val="24"/>
              </w:rPr>
              <w:t>12.045.048</w:t>
            </w:r>
          </w:p>
        </w:tc>
      </w:tr>
      <w:tr w:rsidR="00DC24E6" w:rsidRPr="005D4DFE" w14:paraId="713199E8" w14:textId="77777777" w:rsidTr="00DC24E6">
        <w:tc>
          <w:tcPr>
            <w:tcW w:w="675" w:type="dxa"/>
          </w:tcPr>
          <w:p w14:paraId="3650E073" w14:textId="77777777" w:rsidR="00DC24E6" w:rsidRPr="005D4DFE" w:rsidRDefault="00DC24E6" w:rsidP="00DC24E6">
            <w:pPr>
              <w:rPr>
                <w:rFonts w:cs="Times New Roman"/>
                <w:szCs w:val="24"/>
              </w:rPr>
            </w:pPr>
          </w:p>
        </w:tc>
        <w:tc>
          <w:tcPr>
            <w:tcW w:w="2517" w:type="dxa"/>
            <w:shd w:val="clear" w:color="auto" w:fill="FFFF00"/>
          </w:tcPr>
          <w:p w14:paraId="57BF7DC8" w14:textId="77777777" w:rsidR="00DC24E6" w:rsidRPr="005D4DFE" w:rsidRDefault="00DC24E6" w:rsidP="00DC24E6">
            <w:pPr>
              <w:rPr>
                <w:rFonts w:cs="Times New Roman"/>
                <w:b/>
                <w:szCs w:val="24"/>
              </w:rPr>
            </w:pPr>
            <w:r w:rsidRPr="005D4DFE">
              <w:rPr>
                <w:rFonts w:cs="Times New Roman"/>
                <w:b/>
                <w:szCs w:val="24"/>
              </w:rPr>
              <w:t>Hasil</w:t>
            </w:r>
          </w:p>
        </w:tc>
        <w:tc>
          <w:tcPr>
            <w:tcW w:w="2161" w:type="dxa"/>
          </w:tcPr>
          <w:p w14:paraId="684951F9" w14:textId="77777777" w:rsidR="00DC24E6" w:rsidRPr="005D4DFE" w:rsidRDefault="00DC24E6" w:rsidP="00DC24E6">
            <w:pPr>
              <w:rPr>
                <w:rFonts w:cs="Times New Roman"/>
                <w:b/>
                <w:szCs w:val="24"/>
              </w:rPr>
            </w:pPr>
            <w:r w:rsidRPr="005D4DFE">
              <w:rPr>
                <w:rFonts w:eastAsia="Times New Roman" w:cs="Times New Roman"/>
                <w:b/>
                <w:color w:val="000000"/>
                <w:szCs w:val="24"/>
              </w:rPr>
              <w:t>-0,073907082</w:t>
            </w:r>
          </w:p>
        </w:tc>
        <w:tc>
          <w:tcPr>
            <w:tcW w:w="2016" w:type="dxa"/>
          </w:tcPr>
          <w:p w14:paraId="5FDAA202" w14:textId="77777777" w:rsidR="00DC24E6" w:rsidRPr="005D4DFE" w:rsidRDefault="00DC24E6" w:rsidP="00DC24E6">
            <w:pPr>
              <w:rPr>
                <w:rFonts w:cs="Times New Roman"/>
                <w:b/>
                <w:szCs w:val="24"/>
              </w:rPr>
            </w:pPr>
            <w:r w:rsidRPr="005D4DFE">
              <w:rPr>
                <w:rFonts w:eastAsia="Times New Roman" w:cs="Times New Roman"/>
                <w:b/>
                <w:color w:val="000000"/>
                <w:szCs w:val="24"/>
              </w:rPr>
              <w:t>-0,073593477</w:t>
            </w:r>
          </w:p>
        </w:tc>
        <w:tc>
          <w:tcPr>
            <w:tcW w:w="2126" w:type="dxa"/>
          </w:tcPr>
          <w:p w14:paraId="61861DC9" w14:textId="77777777" w:rsidR="00DC24E6" w:rsidRPr="005D4DFE" w:rsidRDefault="00DC24E6" w:rsidP="00DC24E6">
            <w:pPr>
              <w:rPr>
                <w:rFonts w:cs="Times New Roman"/>
                <w:b/>
                <w:szCs w:val="24"/>
              </w:rPr>
            </w:pPr>
            <w:r w:rsidRPr="005D4DFE">
              <w:rPr>
                <w:rFonts w:eastAsia="Times New Roman" w:cs="Times New Roman"/>
                <w:b/>
                <w:color w:val="000000"/>
                <w:szCs w:val="24"/>
              </w:rPr>
              <w:t>-0,117666115</w:t>
            </w:r>
          </w:p>
        </w:tc>
      </w:tr>
      <w:tr w:rsidR="00DC24E6" w:rsidRPr="005D4DFE" w14:paraId="161D3FAF" w14:textId="77777777" w:rsidTr="00DC24E6">
        <w:tc>
          <w:tcPr>
            <w:tcW w:w="675" w:type="dxa"/>
            <w:shd w:val="clear" w:color="auto" w:fill="auto"/>
          </w:tcPr>
          <w:p w14:paraId="16EA5D15" w14:textId="77777777" w:rsidR="00DC24E6" w:rsidRPr="005D4DFE" w:rsidRDefault="00DC24E6" w:rsidP="00DC24E6">
            <w:pPr>
              <w:rPr>
                <w:rFonts w:cs="Times New Roman"/>
                <w:szCs w:val="24"/>
              </w:rPr>
            </w:pPr>
          </w:p>
        </w:tc>
        <w:tc>
          <w:tcPr>
            <w:tcW w:w="2517" w:type="dxa"/>
            <w:shd w:val="clear" w:color="auto" w:fill="auto"/>
          </w:tcPr>
          <w:p w14:paraId="3801B596" w14:textId="77777777" w:rsidR="00DC24E6" w:rsidRPr="005D4DFE" w:rsidRDefault="00DC24E6" w:rsidP="00DC24E6">
            <w:pPr>
              <w:rPr>
                <w:rFonts w:cs="Times New Roman"/>
                <w:b/>
                <w:szCs w:val="24"/>
              </w:rPr>
            </w:pPr>
            <w:r w:rsidRPr="005D4DFE">
              <w:rPr>
                <w:rFonts w:cs="Times New Roman"/>
                <w:b/>
                <w:i/>
                <w:szCs w:val="24"/>
              </w:rPr>
              <w:t>ReturnOn Assets</w:t>
            </w:r>
          </w:p>
        </w:tc>
        <w:tc>
          <w:tcPr>
            <w:tcW w:w="2161" w:type="dxa"/>
          </w:tcPr>
          <w:p w14:paraId="34A015DB" w14:textId="77777777" w:rsidR="00DC24E6" w:rsidRPr="005D4DFE" w:rsidRDefault="00DC24E6" w:rsidP="00DC24E6">
            <w:pPr>
              <w:rPr>
                <w:rFonts w:cs="Times New Roman"/>
                <w:b/>
                <w:szCs w:val="24"/>
              </w:rPr>
            </w:pPr>
            <w:r w:rsidRPr="005D4DFE">
              <w:rPr>
                <w:rFonts w:cs="Times New Roman"/>
                <w:b/>
                <w:szCs w:val="24"/>
              </w:rPr>
              <w:t>-7%</w:t>
            </w:r>
          </w:p>
        </w:tc>
        <w:tc>
          <w:tcPr>
            <w:tcW w:w="2016" w:type="dxa"/>
          </w:tcPr>
          <w:p w14:paraId="7C734EA4" w14:textId="77777777" w:rsidR="00DC24E6" w:rsidRPr="005D4DFE" w:rsidRDefault="00DC24E6" w:rsidP="00DC24E6">
            <w:pPr>
              <w:rPr>
                <w:rFonts w:cs="Times New Roman"/>
                <w:b/>
                <w:szCs w:val="24"/>
              </w:rPr>
            </w:pPr>
            <w:r w:rsidRPr="005D4DFE">
              <w:rPr>
                <w:rFonts w:cs="Times New Roman"/>
                <w:b/>
                <w:szCs w:val="24"/>
              </w:rPr>
              <w:t>-7%</w:t>
            </w:r>
          </w:p>
        </w:tc>
        <w:tc>
          <w:tcPr>
            <w:tcW w:w="2126" w:type="dxa"/>
          </w:tcPr>
          <w:p w14:paraId="6E9CF2D8" w14:textId="77777777" w:rsidR="00DC24E6" w:rsidRPr="005D4DFE" w:rsidRDefault="00DC24E6" w:rsidP="00DC24E6">
            <w:pPr>
              <w:rPr>
                <w:rFonts w:cs="Times New Roman"/>
                <w:b/>
                <w:szCs w:val="24"/>
              </w:rPr>
            </w:pPr>
            <w:r w:rsidRPr="005D4DFE">
              <w:rPr>
                <w:rFonts w:cs="Times New Roman"/>
                <w:b/>
                <w:szCs w:val="24"/>
              </w:rPr>
              <w:t>-12%</w:t>
            </w:r>
          </w:p>
        </w:tc>
      </w:tr>
      <w:tr w:rsidR="00DC24E6" w:rsidRPr="005D4DFE" w14:paraId="0E617190" w14:textId="77777777" w:rsidTr="00DC24E6">
        <w:tc>
          <w:tcPr>
            <w:tcW w:w="675" w:type="dxa"/>
            <w:shd w:val="clear" w:color="auto" w:fill="FF0000"/>
          </w:tcPr>
          <w:p w14:paraId="7B20CFBF" w14:textId="77777777" w:rsidR="00DC24E6" w:rsidRPr="005D4DFE" w:rsidRDefault="00DC24E6" w:rsidP="00DC24E6">
            <w:pPr>
              <w:jc w:val="center"/>
            </w:pPr>
            <w:r w:rsidRPr="005D4DFE">
              <w:t>4.</w:t>
            </w:r>
          </w:p>
        </w:tc>
        <w:tc>
          <w:tcPr>
            <w:tcW w:w="2517" w:type="dxa"/>
            <w:shd w:val="clear" w:color="auto" w:fill="FF0000"/>
          </w:tcPr>
          <w:p w14:paraId="34CED4EA" w14:textId="77777777" w:rsidR="00DC24E6" w:rsidRPr="005D4DFE" w:rsidRDefault="00DC24E6" w:rsidP="00DC24E6">
            <w:r w:rsidRPr="005D4DFE">
              <w:rPr>
                <w:rFonts w:eastAsia="Times New Roman" w:cs="Times New Roman"/>
                <w:b/>
                <w:bCs/>
                <w:color w:val="000000"/>
                <w:szCs w:val="24"/>
              </w:rPr>
              <w:t>(GZCO)</w:t>
            </w:r>
          </w:p>
        </w:tc>
        <w:tc>
          <w:tcPr>
            <w:tcW w:w="2161" w:type="dxa"/>
            <w:shd w:val="clear" w:color="auto" w:fill="FF0000"/>
          </w:tcPr>
          <w:p w14:paraId="7DCAD8AA"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2016" w:type="dxa"/>
            <w:shd w:val="clear" w:color="auto" w:fill="FF0000"/>
          </w:tcPr>
          <w:p w14:paraId="69E6F2C8"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2126" w:type="dxa"/>
            <w:shd w:val="clear" w:color="auto" w:fill="FF0000"/>
          </w:tcPr>
          <w:p w14:paraId="5BFCDAC4"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6F13B9C1" w14:textId="77777777" w:rsidTr="00DC24E6">
        <w:tc>
          <w:tcPr>
            <w:tcW w:w="675" w:type="dxa"/>
          </w:tcPr>
          <w:p w14:paraId="4B4E6B6B" w14:textId="77777777" w:rsidR="00DC24E6" w:rsidRPr="005D4DFE" w:rsidRDefault="00DC24E6" w:rsidP="00DC24E6"/>
        </w:tc>
        <w:tc>
          <w:tcPr>
            <w:tcW w:w="2517" w:type="dxa"/>
            <w:shd w:val="clear" w:color="auto" w:fill="FFFF00"/>
          </w:tcPr>
          <w:p w14:paraId="1A7BB400" w14:textId="77777777" w:rsidR="00DC24E6" w:rsidRPr="005D4DFE" w:rsidRDefault="00DC24E6" w:rsidP="00DC24E6">
            <w:pPr>
              <w:jc w:val="right"/>
              <w:rPr>
                <w:rFonts w:cs="Times New Roman"/>
                <w:szCs w:val="24"/>
              </w:rPr>
            </w:pPr>
            <w:r w:rsidRPr="005D4DFE">
              <w:rPr>
                <w:rFonts w:cs="Times New Roman"/>
                <w:szCs w:val="24"/>
              </w:rPr>
              <w:t>Laba Bersih</w:t>
            </w:r>
          </w:p>
        </w:tc>
        <w:tc>
          <w:tcPr>
            <w:tcW w:w="2161" w:type="dxa"/>
          </w:tcPr>
          <w:p w14:paraId="16B52C75" w14:textId="77777777" w:rsidR="00DC24E6" w:rsidRPr="005D4DFE" w:rsidRDefault="00DC24E6" w:rsidP="00DC24E6">
            <w:pPr>
              <w:jc w:val="right"/>
            </w:pPr>
            <w:r w:rsidRPr="005D4DFE">
              <w:rPr>
                <w:rFonts w:eastAsia="Times New Roman" w:cs="Times New Roman"/>
                <w:color w:val="000000"/>
                <w:szCs w:val="24"/>
              </w:rPr>
              <w:t>-58449</w:t>
            </w:r>
          </w:p>
        </w:tc>
        <w:tc>
          <w:tcPr>
            <w:tcW w:w="2016" w:type="dxa"/>
          </w:tcPr>
          <w:p w14:paraId="3F7750C8" w14:textId="77777777" w:rsidR="00DC24E6" w:rsidRPr="005D4DFE" w:rsidRDefault="00DC24E6" w:rsidP="00DC24E6">
            <w:pPr>
              <w:jc w:val="right"/>
            </w:pPr>
            <w:r w:rsidRPr="005D4DFE">
              <w:rPr>
                <w:rFonts w:eastAsia="Times New Roman" w:cs="Times New Roman"/>
                <w:color w:val="000000"/>
                <w:szCs w:val="24"/>
              </w:rPr>
              <w:t>-182.592</w:t>
            </w:r>
          </w:p>
        </w:tc>
        <w:tc>
          <w:tcPr>
            <w:tcW w:w="2126" w:type="dxa"/>
          </w:tcPr>
          <w:p w14:paraId="5F62DF0C" w14:textId="77777777" w:rsidR="00DC24E6" w:rsidRPr="005D4DFE" w:rsidRDefault="00DC24E6" w:rsidP="00DC24E6">
            <w:pPr>
              <w:jc w:val="right"/>
            </w:pPr>
            <w:r w:rsidRPr="005D4DFE">
              <w:rPr>
                <w:rFonts w:eastAsia="Times New Roman" w:cs="Times New Roman"/>
                <w:color w:val="000000"/>
                <w:szCs w:val="24"/>
              </w:rPr>
              <w:t>14.269</w:t>
            </w:r>
          </w:p>
        </w:tc>
      </w:tr>
      <w:tr w:rsidR="00DC24E6" w:rsidRPr="005D4DFE" w14:paraId="2DCE8B83" w14:textId="77777777" w:rsidTr="00DC24E6">
        <w:tc>
          <w:tcPr>
            <w:tcW w:w="675" w:type="dxa"/>
          </w:tcPr>
          <w:p w14:paraId="62CA1E9E" w14:textId="77777777" w:rsidR="00DC24E6" w:rsidRPr="005D4DFE" w:rsidRDefault="00DC24E6" w:rsidP="00DC24E6"/>
        </w:tc>
        <w:tc>
          <w:tcPr>
            <w:tcW w:w="2517" w:type="dxa"/>
            <w:shd w:val="clear" w:color="auto" w:fill="FFFF00"/>
          </w:tcPr>
          <w:p w14:paraId="7F0576D3" w14:textId="77777777" w:rsidR="00DC24E6" w:rsidRPr="005D4DFE" w:rsidRDefault="00DC24E6" w:rsidP="00DC24E6">
            <w:pPr>
              <w:jc w:val="right"/>
              <w:rPr>
                <w:rFonts w:cs="Times New Roman"/>
                <w:szCs w:val="24"/>
              </w:rPr>
            </w:pPr>
            <w:r w:rsidRPr="005D4DFE">
              <w:rPr>
                <w:rFonts w:cs="Times New Roman"/>
                <w:szCs w:val="24"/>
              </w:rPr>
              <w:t>Total Aktiva</w:t>
            </w:r>
          </w:p>
        </w:tc>
        <w:tc>
          <w:tcPr>
            <w:tcW w:w="2161" w:type="dxa"/>
          </w:tcPr>
          <w:p w14:paraId="0FAC7E48" w14:textId="77777777" w:rsidR="00DC24E6" w:rsidRPr="005D4DFE" w:rsidRDefault="00DC24E6" w:rsidP="00DC24E6">
            <w:pPr>
              <w:jc w:val="right"/>
            </w:pPr>
            <w:r w:rsidRPr="005D4DFE">
              <w:rPr>
                <w:rFonts w:eastAsia="Times New Roman" w:cs="Times New Roman"/>
                <w:color w:val="000000"/>
                <w:szCs w:val="24"/>
              </w:rPr>
              <w:t>1.946.438</w:t>
            </w:r>
          </w:p>
        </w:tc>
        <w:tc>
          <w:tcPr>
            <w:tcW w:w="2016" w:type="dxa"/>
          </w:tcPr>
          <w:p w14:paraId="67754CEC" w14:textId="77777777" w:rsidR="00DC24E6" w:rsidRPr="005D4DFE" w:rsidRDefault="00DC24E6" w:rsidP="00DC24E6">
            <w:pPr>
              <w:jc w:val="right"/>
            </w:pPr>
            <w:r w:rsidRPr="005D4DFE">
              <w:rPr>
                <w:rFonts w:eastAsia="Times New Roman" w:cs="Times New Roman"/>
                <w:color w:val="000000"/>
                <w:szCs w:val="24"/>
              </w:rPr>
              <w:t>2.143.393</w:t>
            </w:r>
          </w:p>
        </w:tc>
        <w:tc>
          <w:tcPr>
            <w:tcW w:w="2126" w:type="dxa"/>
          </w:tcPr>
          <w:p w14:paraId="1A14DF7D" w14:textId="77777777" w:rsidR="00DC24E6" w:rsidRPr="005D4DFE" w:rsidRDefault="00DC24E6" w:rsidP="00DC24E6">
            <w:pPr>
              <w:jc w:val="right"/>
            </w:pPr>
            <w:r w:rsidRPr="005D4DFE">
              <w:rPr>
                <w:rFonts w:eastAsia="Times New Roman" w:cs="Times New Roman"/>
                <w:color w:val="000000"/>
                <w:szCs w:val="24"/>
              </w:rPr>
              <w:t>2.034.452</w:t>
            </w:r>
          </w:p>
        </w:tc>
      </w:tr>
      <w:tr w:rsidR="00DC24E6" w:rsidRPr="005D4DFE" w14:paraId="3ABBFFE4" w14:textId="77777777" w:rsidTr="00DC24E6">
        <w:tc>
          <w:tcPr>
            <w:tcW w:w="675" w:type="dxa"/>
          </w:tcPr>
          <w:p w14:paraId="67CAF6E8" w14:textId="77777777" w:rsidR="00DC24E6" w:rsidRPr="005D4DFE" w:rsidRDefault="00DC24E6" w:rsidP="00DC24E6"/>
        </w:tc>
        <w:tc>
          <w:tcPr>
            <w:tcW w:w="2517" w:type="dxa"/>
            <w:shd w:val="clear" w:color="auto" w:fill="FFFF00"/>
          </w:tcPr>
          <w:p w14:paraId="706F05B5" w14:textId="77777777" w:rsidR="00DC24E6" w:rsidRPr="005D4DFE" w:rsidRDefault="00DC24E6" w:rsidP="00DC24E6">
            <w:pPr>
              <w:rPr>
                <w:rFonts w:cs="Times New Roman"/>
                <w:b/>
                <w:szCs w:val="24"/>
              </w:rPr>
            </w:pPr>
            <w:r w:rsidRPr="005D4DFE">
              <w:rPr>
                <w:rFonts w:cs="Times New Roman"/>
                <w:b/>
                <w:szCs w:val="24"/>
              </w:rPr>
              <w:t>Hasil</w:t>
            </w:r>
          </w:p>
        </w:tc>
        <w:tc>
          <w:tcPr>
            <w:tcW w:w="2161" w:type="dxa"/>
          </w:tcPr>
          <w:p w14:paraId="6E3AF261" w14:textId="77777777" w:rsidR="00DC24E6" w:rsidRPr="005D4DFE" w:rsidRDefault="00DC24E6" w:rsidP="00DC24E6">
            <w:pPr>
              <w:rPr>
                <w:b/>
              </w:rPr>
            </w:pPr>
            <w:r w:rsidRPr="005D4DFE">
              <w:rPr>
                <w:rFonts w:eastAsia="Times New Roman" w:cs="Times New Roman"/>
                <w:b/>
                <w:color w:val="000000"/>
                <w:szCs w:val="24"/>
              </w:rPr>
              <w:t>-0,030028699</w:t>
            </w:r>
          </w:p>
        </w:tc>
        <w:tc>
          <w:tcPr>
            <w:tcW w:w="2016" w:type="dxa"/>
          </w:tcPr>
          <w:p w14:paraId="6671565E" w14:textId="77777777" w:rsidR="00DC24E6" w:rsidRPr="005D4DFE" w:rsidRDefault="00DC24E6" w:rsidP="00DC24E6">
            <w:pPr>
              <w:rPr>
                <w:b/>
              </w:rPr>
            </w:pPr>
            <w:r w:rsidRPr="005D4DFE">
              <w:rPr>
                <w:rFonts w:eastAsia="Times New Roman" w:cs="Times New Roman"/>
                <w:b/>
                <w:color w:val="000000"/>
                <w:szCs w:val="24"/>
              </w:rPr>
              <w:t>-0,085188297</w:t>
            </w:r>
          </w:p>
        </w:tc>
        <w:tc>
          <w:tcPr>
            <w:tcW w:w="2126" w:type="dxa"/>
          </w:tcPr>
          <w:p w14:paraId="250B39FA" w14:textId="77777777" w:rsidR="00DC24E6" w:rsidRPr="005D4DFE" w:rsidRDefault="00DC24E6" w:rsidP="00DC24E6">
            <w:pPr>
              <w:rPr>
                <w:b/>
              </w:rPr>
            </w:pPr>
            <w:r w:rsidRPr="005D4DFE">
              <w:rPr>
                <w:rFonts w:eastAsia="Times New Roman" w:cs="Times New Roman"/>
                <w:b/>
                <w:color w:val="000000"/>
                <w:szCs w:val="24"/>
              </w:rPr>
              <w:t>0,007013682</w:t>
            </w:r>
          </w:p>
        </w:tc>
      </w:tr>
      <w:tr w:rsidR="00DC24E6" w:rsidRPr="005D4DFE" w14:paraId="445DD999" w14:textId="77777777" w:rsidTr="00DC24E6">
        <w:tc>
          <w:tcPr>
            <w:tcW w:w="675" w:type="dxa"/>
          </w:tcPr>
          <w:p w14:paraId="5954A006" w14:textId="77777777" w:rsidR="00DC24E6" w:rsidRPr="005D4DFE" w:rsidRDefault="00DC24E6" w:rsidP="00DC24E6"/>
        </w:tc>
        <w:tc>
          <w:tcPr>
            <w:tcW w:w="2517" w:type="dxa"/>
          </w:tcPr>
          <w:p w14:paraId="1E8BE9FD" w14:textId="77777777" w:rsidR="00DC24E6" w:rsidRPr="005D4DFE" w:rsidRDefault="00DC24E6" w:rsidP="00DC24E6">
            <w:r w:rsidRPr="005D4DFE">
              <w:rPr>
                <w:rFonts w:cs="Times New Roman"/>
                <w:b/>
                <w:i/>
                <w:szCs w:val="24"/>
              </w:rPr>
              <w:t>ReturnOn Assets</w:t>
            </w:r>
          </w:p>
        </w:tc>
        <w:tc>
          <w:tcPr>
            <w:tcW w:w="2161" w:type="dxa"/>
          </w:tcPr>
          <w:p w14:paraId="789C4049" w14:textId="77777777" w:rsidR="00DC24E6" w:rsidRPr="005D4DFE" w:rsidRDefault="00DC24E6" w:rsidP="00DC24E6">
            <w:pPr>
              <w:rPr>
                <w:rFonts w:cs="Times New Roman"/>
                <w:b/>
                <w:szCs w:val="24"/>
              </w:rPr>
            </w:pPr>
            <w:r w:rsidRPr="005D4DFE">
              <w:rPr>
                <w:rFonts w:cs="Times New Roman"/>
                <w:b/>
                <w:szCs w:val="24"/>
              </w:rPr>
              <w:t>-3%</w:t>
            </w:r>
          </w:p>
        </w:tc>
        <w:tc>
          <w:tcPr>
            <w:tcW w:w="2016" w:type="dxa"/>
          </w:tcPr>
          <w:p w14:paraId="1D5B2543" w14:textId="77777777" w:rsidR="00DC24E6" w:rsidRPr="005D4DFE" w:rsidRDefault="00DC24E6" w:rsidP="00DC24E6">
            <w:pPr>
              <w:rPr>
                <w:rFonts w:cs="Times New Roman"/>
                <w:b/>
                <w:szCs w:val="24"/>
              </w:rPr>
            </w:pPr>
            <w:r w:rsidRPr="005D4DFE">
              <w:rPr>
                <w:rFonts w:cs="Times New Roman"/>
                <w:b/>
                <w:szCs w:val="24"/>
              </w:rPr>
              <w:t>-9%</w:t>
            </w:r>
          </w:p>
        </w:tc>
        <w:tc>
          <w:tcPr>
            <w:tcW w:w="2126" w:type="dxa"/>
          </w:tcPr>
          <w:p w14:paraId="4CB12ED1" w14:textId="77777777" w:rsidR="00DC24E6" w:rsidRPr="005D4DFE" w:rsidRDefault="00DC24E6" w:rsidP="00DC24E6">
            <w:pPr>
              <w:rPr>
                <w:rFonts w:cs="Times New Roman"/>
                <w:b/>
                <w:szCs w:val="24"/>
              </w:rPr>
            </w:pPr>
            <w:r w:rsidRPr="005D4DFE">
              <w:rPr>
                <w:rFonts w:cs="Times New Roman"/>
                <w:b/>
                <w:szCs w:val="24"/>
              </w:rPr>
              <w:t>1%</w:t>
            </w:r>
          </w:p>
        </w:tc>
      </w:tr>
      <w:tr w:rsidR="00DC24E6" w:rsidRPr="005D4DFE" w14:paraId="336B838D" w14:textId="77777777" w:rsidTr="00DC24E6">
        <w:tc>
          <w:tcPr>
            <w:tcW w:w="675" w:type="dxa"/>
            <w:shd w:val="clear" w:color="auto" w:fill="FF0000"/>
          </w:tcPr>
          <w:p w14:paraId="5F719BF8" w14:textId="77777777" w:rsidR="00DC24E6" w:rsidRPr="005D4DFE" w:rsidRDefault="00DC24E6" w:rsidP="00DC24E6">
            <w:pPr>
              <w:jc w:val="center"/>
              <w:rPr>
                <w:rFonts w:cs="Times New Roman"/>
                <w:b/>
                <w:szCs w:val="24"/>
              </w:rPr>
            </w:pPr>
            <w:r w:rsidRPr="005D4DFE">
              <w:rPr>
                <w:rFonts w:cs="Times New Roman"/>
                <w:b/>
                <w:szCs w:val="24"/>
              </w:rPr>
              <w:t>5.</w:t>
            </w:r>
          </w:p>
        </w:tc>
        <w:tc>
          <w:tcPr>
            <w:tcW w:w="2517" w:type="dxa"/>
            <w:shd w:val="clear" w:color="auto" w:fill="FF0000"/>
          </w:tcPr>
          <w:p w14:paraId="24796DAF" w14:textId="77777777" w:rsidR="00DC24E6" w:rsidRPr="005D4DFE" w:rsidRDefault="00DC24E6" w:rsidP="00DC24E6">
            <w:pPr>
              <w:rPr>
                <w:rFonts w:cs="Times New Roman"/>
                <w:b/>
                <w:szCs w:val="24"/>
              </w:rPr>
            </w:pPr>
            <w:r w:rsidRPr="005D4DFE">
              <w:rPr>
                <w:rFonts w:eastAsia="Times New Roman" w:cs="Times New Roman"/>
                <w:b/>
                <w:color w:val="000000"/>
                <w:szCs w:val="24"/>
              </w:rPr>
              <w:t>(DSNG)</w:t>
            </w:r>
          </w:p>
        </w:tc>
        <w:tc>
          <w:tcPr>
            <w:tcW w:w="2161" w:type="dxa"/>
            <w:shd w:val="clear" w:color="auto" w:fill="FF0000"/>
          </w:tcPr>
          <w:p w14:paraId="61719E53"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2016" w:type="dxa"/>
            <w:shd w:val="clear" w:color="auto" w:fill="FF0000"/>
          </w:tcPr>
          <w:p w14:paraId="5ED3C87E"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2126" w:type="dxa"/>
            <w:shd w:val="clear" w:color="auto" w:fill="FF0000"/>
          </w:tcPr>
          <w:p w14:paraId="7DBF6AA7"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2BE8B4F3" w14:textId="77777777" w:rsidTr="00DC24E6">
        <w:tc>
          <w:tcPr>
            <w:tcW w:w="675" w:type="dxa"/>
          </w:tcPr>
          <w:p w14:paraId="3EA28DDE" w14:textId="77777777" w:rsidR="00DC24E6" w:rsidRPr="005D4DFE" w:rsidRDefault="00DC24E6" w:rsidP="00DC24E6"/>
        </w:tc>
        <w:tc>
          <w:tcPr>
            <w:tcW w:w="2517" w:type="dxa"/>
            <w:shd w:val="clear" w:color="auto" w:fill="FFFF00"/>
          </w:tcPr>
          <w:p w14:paraId="7D2948B9" w14:textId="77777777" w:rsidR="00DC24E6" w:rsidRPr="005D4DFE" w:rsidRDefault="00DC24E6" w:rsidP="00DC24E6">
            <w:pPr>
              <w:jc w:val="right"/>
              <w:rPr>
                <w:rFonts w:cs="Times New Roman"/>
                <w:szCs w:val="24"/>
              </w:rPr>
            </w:pPr>
            <w:r w:rsidRPr="005D4DFE">
              <w:rPr>
                <w:rFonts w:cs="Times New Roman"/>
                <w:szCs w:val="24"/>
              </w:rPr>
              <w:t>Laba Bersih</w:t>
            </w:r>
          </w:p>
        </w:tc>
        <w:tc>
          <w:tcPr>
            <w:tcW w:w="2161" w:type="dxa"/>
          </w:tcPr>
          <w:p w14:paraId="33D7E18F" w14:textId="77777777" w:rsidR="00DC24E6" w:rsidRPr="005D4DFE" w:rsidRDefault="00DC24E6" w:rsidP="00DC24E6">
            <w:pPr>
              <w:jc w:val="right"/>
            </w:pPr>
            <w:r w:rsidRPr="005D4DFE">
              <w:rPr>
                <w:rFonts w:eastAsia="Times New Roman" w:cs="Times New Roman"/>
                <w:color w:val="000000"/>
                <w:szCs w:val="24"/>
              </w:rPr>
              <w:t>178.164</w:t>
            </w:r>
          </w:p>
        </w:tc>
        <w:tc>
          <w:tcPr>
            <w:tcW w:w="2016" w:type="dxa"/>
          </w:tcPr>
          <w:p w14:paraId="7BF50AA1" w14:textId="77777777" w:rsidR="00DC24E6" w:rsidRPr="005D4DFE" w:rsidRDefault="00DC24E6" w:rsidP="00DC24E6">
            <w:pPr>
              <w:jc w:val="right"/>
            </w:pPr>
            <w:r w:rsidRPr="005D4DFE">
              <w:rPr>
                <w:rFonts w:eastAsia="Times New Roman" w:cs="Times New Roman"/>
                <w:color w:val="000000"/>
                <w:szCs w:val="24"/>
              </w:rPr>
              <w:t>478.171</w:t>
            </w:r>
          </w:p>
        </w:tc>
        <w:tc>
          <w:tcPr>
            <w:tcW w:w="2126" w:type="dxa"/>
          </w:tcPr>
          <w:p w14:paraId="02A5C0F9" w14:textId="77777777" w:rsidR="00DC24E6" w:rsidRPr="005D4DFE" w:rsidRDefault="00DC24E6" w:rsidP="00DC24E6">
            <w:pPr>
              <w:jc w:val="right"/>
            </w:pPr>
            <w:r w:rsidRPr="005D4DFE">
              <w:rPr>
                <w:rFonts w:eastAsia="Times New Roman" w:cs="Times New Roman"/>
                <w:color w:val="000000"/>
                <w:szCs w:val="24"/>
              </w:rPr>
              <w:t>739.649</w:t>
            </w:r>
          </w:p>
        </w:tc>
      </w:tr>
      <w:tr w:rsidR="00DC24E6" w:rsidRPr="005D4DFE" w14:paraId="1E9781FA" w14:textId="77777777" w:rsidTr="00DC24E6">
        <w:tc>
          <w:tcPr>
            <w:tcW w:w="675" w:type="dxa"/>
          </w:tcPr>
          <w:p w14:paraId="1972935E" w14:textId="77777777" w:rsidR="00DC24E6" w:rsidRPr="005D4DFE" w:rsidRDefault="00DC24E6" w:rsidP="00DC24E6"/>
        </w:tc>
        <w:tc>
          <w:tcPr>
            <w:tcW w:w="2517" w:type="dxa"/>
            <w:shd w:val="clear" w:color="auto" w:fill="FFFF00"/>
          </w:tcPr>
          <w:p w14:paraId="5B8C3365" w14:textId="77777777" w:rsidR="00DC24E6" w:rsidRPr="005D4DFE" w:rsidRDefault="00DC24E6" w:rsidP="00DC24E6">
            <w:pPr>
              <w:jc w:val="right"/>
              <w:rPr>
                <w:rFonts w:cs="Times New Roman"/>
                <w:szCs w:val="24"/>
              </w:rPr>
            </w:pPr>
            <w:r w:rsidRPr="005D4DFE">
              <w:rPr>
                <w:rFonts w:cs="Times New Roman"/>
                <w:szCs w:val="24"/>
              </w:rPr>
              <w:t>Total Aktiva</w:t>
            </w:r>
          </w:p>
        </w:tc>
        <w:tc>
          <w:tcPr>
            <w:tcW w:w="2161" w:type="dxa"/>
          </w:tcPr>
          <w:p w14:paraId="2C9C9703" w14:textId="77777777" w:rsidR="00DC24E6" w:rsidRPr="005D4DFE" w:rsidRDefault="00DC24E6" w:rsidP="00DC24E6">
            <w:pPr>
              <w:jc w:val="right"/>
            </w:pPr>
            <w:r w:rsidRPr="005D4DFE">
              <w:rPr>
                <w:rFonts w:eastAsia="Times New Roman" w:cs="Times New Roman"/>
                <w:color w:val="000000"/>
                <w:szCs w:val="24"/>
              </w:rPr>
              <w:t>11.620.821</w:t>
            </w:r>
          </w:p>
        </w:tc>
        <w:tc>
          <w:tcPr>
            <w:tcW w:w="2016" w:type="dxa"/>
          </w:tcPr>
          <w:p w14:paraId="0E5A2875" w14:textId="77777777" w:rsidR="00DC24E6" w:rsidRPr="005D4DFE" w:rsidRDefault="00DC24E6" w:rsidP="00DC24E6">
            <w:pPr>
              <w:jc w:val="right"/>
              <w:rPr>
                <w:b/>
              </w:rPr>
            </w:pPr>
            <w:r w:rsidRPr="005D4DFE">
              <w:rPr>
                <w:rFonts w:eastAsia="Times New Roman" w:cs="Times New Roman"/>
                <w:color w:val="000000"/>
                <w:szCs w:val="24"/>
              </w:rPr>
              <w:t>14.151.383</w:t>
            </w:r>
          </w:p>
        </w:tc>
        <w:tc>
          <w:tcPr>
            <w:tcW w:w="2126" w:type="dxa"/>
          </w:tcPr>
          <w:p w14:paraId="33CEC63B" w14:textId="77777777" w:rsidR="00DC24E6" w:rsidRPr="005D4DFE" w:rsidRDefault="00DC24E6" w:rsidP="00DC24E6">
            <w:pPr>
              <w:jc w:val="right"/>
            </w:pPr>
            <w:r w:rsidRPr="005D4DFE">
              <w:rPr>
                <w:rFonts w:eastAsia="Times New Roman" w:cs="Times New Roman"/>
                <w:color w:val="000000"/>
                <w:szCs w:val="24"/>
              </w:rPr>
              <w:t>13.712.160</w:t>
            </w:r>
          </w:p>
        </w:tc>
      </w:tr>
      <w:tr w:rsidR="00DC24E6" w:rsidRPr="005D4DFE" w14:paraId="64B6F9B0" w14:textId="77777777" w:rsidTr="00DC24E6">
        <w:tc>
          <w:tcPr>
            <w:tcW w:w="675" w:type="dxa"/>
          </w:tcPr>
          <w:p w14:paraId="356224AB" w14:textId="77777777" w:rsidR="00DC24E6" w:rsidRPr="005D4DFE" w:rsidRDefault="00DC24E6" w:rsidP="00DC24E6"/>
        </w:tc>
        <w:tc>
          <w:tcPr>
            <w:tcW w:w="2517" w:type="dxa"/>
            <w:shd w:val="clear" w:color="auto" w:fill="FFFF00"/>
          </w:tcPr>
          <w:p w14:paraId="11258D97" w14:textId="77777777" w:rsidR="00DC24E6" w:rsidRPr="005D4DFE" w:rsidRDefault="00DC24E6" w:rsidP="00DC24E6">
            <w:pPr>
              <w:rPr>
                <w:rFonts w:cs="Times New Roman"/>
                <w:b/>
                <w:szCs w:val="24"/>
              </w:rPr>
            </w:pPr>
            <w:r w:rsidRPr="005D4DFE">
              <w:rPr>
                <w:rFonts w:cs="Times New Roman"/>
                <w:b/>
                <w:szCs w:val="24"/>
              </w:rPr>
              <w:t>Hasil</w:t>
            </w:r>
          </w:p>
        </w:tc>
        <w:tc>
          <w:tcPr>
            <w:tcW w:w="2161" w:type="dxa"/>
          </w:tcPr>
          <w:p w14:paraId="68B588AF" w14:textId="77777777" w:rsidR="00DC24E6" w:rsidRPr="005D4DFE" w:rsidRDefault="00DC24E6" w:rsidP="00DC24E6">
            <w:pPr>
              <w:rPr>
                <w:b/>
              </w:rPr>
            </w:pPr>
            <w:r w:rsidRPr="005D4DFE">
              <w:rPr>
                <w:rFonts w:eastAsia="Times New Roman" w:cs="Times New Roman"/>
                <w:b/>
                <w:color w:val="000000"/>
                <w:szCs w:val="24"/>
              </w:rPr>
              <w:t>0,015331447</w:t>
            </w:r>
          </w:p>
        </w:tc>
        <w:tc>
          <w:tcPr>
            <w:tcW w:w="2016" w:type="dxa"/>
          </w:tcPr>
          <w:p w14:paraId="17498F92" w14:textId="77777777" w:rsidR="00DC24E6" w:rsidRPr="005D4DFE" w:rsidRDefault="00DC24E6" w:rsidP="00DC24E6">
            <w:pPr>
              <w:rPr>
                <w:b/>
              </w:rPr>
            </w:pPr>
            <w:r w:rsidRPr="005D4DFE">
              <w:rPr>
                <w:rFonts w:eastAsia="Times New Roman" w:cs="Times New Roman"/>
                <w:b/>
                <w:color w:val="000000"/>
                <w:szCs w:val="24"/>
              </w:rPr>
              <w:t>0,033789701</w:t>
            </w:r>
          </w:p>
        </w:tc>
        <w:tc>
          <w:tcPr>
            <w:tcW w:w="2126" w:type="dxa"/>
          </w:tcPr>
          <w:p w14:paraId="7C15A063" w14:textId="77777777" w:rsidR="00DC24E6" w:rsidRPr="005D4DFE" w:rsidRDefault="00DC24E6" w:rsidP="00DC24E6">
            <w:pPr>
              <w:rPr>
                <w:b/>
              </w:rPr>
            </w:pPr>
            <w:r w:rsidRPr="005D4DFE">
              <w:rPr>
                <w:rFonts w:eastAsia="Times New Roman" w:cs="Times New Roman"/>
                <w:b/>
                <w:color w:val="000000"/>
                <w:szCs w:val="24"/>
              </w:rPr>
              <w:t>0,0539411</w:t>
            </w:r>
          </w:p>
        </w:tc>
      </w:tr>
      <w:tr w:rsidR="00DC24E6" w:rsidRPr="005D4DFE" w14:paraId="7BA6CF84" w14:textId="77777777" w:rsidTr="00DC24E6">
        <w:tc>
          <w:tcPr>
            <w:tcW w:w="675" w:type="dxa"/>
          </w:tcPr>
          <w:p w14:paraId="5A95BB5D" w14:textId="77777777" w:rsidR="00DC24E6" w:rsidRPr="005D4DFE" w:rsidRDefault="00DC24E6" w:rsidP="00DC24E6"/>
        </w:tc>
        <w:tc>
          <w:tcPr>
            <w:tcW w:w="2517" w:type="dxa"/>
            <w:shd w:val="clear" w:color="auto" w:fill="auto"/>
          </w:tcPr>
          <w:p w14:paraId="3D41C43D" w14:textId="77777777" w:rsidR="00DC24E6" w:rsidRPr="005D4DFE" w:rsidRDefault="00DC24E6" w:rsidP="00DC24E6">
            <w:pPr>
              <w:rPr>
                <w:rFonts w:cs="Times New Roman"/>
                <w:b/>
                <w:szCs w:val="24"/>
              </w:rPr>
            </w:pPr>
            <w:r w:rsidRPr="005D4DFE">
              <w:rPr>
                <w:rFonts w:cs="Times New Roman"/>
                <w:b/>
                <w:i/>
                <w:szCs w:val="24"/>
              </w:rPr>
              <w:t>ReturnOn Assets</w:t>
            </w:r>
          </w:p>
        </w:tc>
        <w:tc>
          <w:tcPr>
            <w:tcW w:w="2161" w:type="dxa"/>
          </w:tcPr>
          <w:p w14:paraId="1F122FC1" w14:textId="77777777" w:rsidR="00DC24E6" w:rsidRPr="005D4DFE" w:rsidRDefault="00DC24E6" w:rsidP="00DC24E6">
            <w:pPr>
              <w:rPr>
                <w:rFonts w:cs="Times New Roman"/>
                <w:b/>
                <w:szCs w:val="24"/>
              </w:rPr>
            </w:pPr>
            <w:r w:rsidRPr="005D4DFE">
              <w:rPr>
                <w:rFonts w:cs="Times New Roman"/>
                <w:b/>
                <w:szCs w:val="24"/>
              </w:rPr>
              <w:t>2%</w:t>
            </w:r>
          </w:p>
        </w:tc>
        <w:tc>
          <w:tcPr>
            <w:tcW w:w="2016" w:type="dxa"/>
          </w:tcPr>
          <w:p w14:paraId="17BEBF8E" w14:textId="77777777" w:rsidR="00DC24E6" w:rsidRPr="005D4DFE" w:rsidRDefault="00DC24E6" w:rsidP="00DC24E6">
            <w:pPr>
              <w:rPr>
                <w:rFonts w:cs="Times New Roman"/>
                <w:b/>
                <w:szCs w:val="24"/>
              </w:rPr>
            </w:pPr>
            <w:r w:rsidRPr="005D4DFE">
              <w:rPr>
                <w:rFonts w:cs="Times New Roman"/>
                <w:b/>
                <w:szCs w:val="24"/>
              </w:rPr>
              <w:t>4%</w:t>
            </w:r>
          </w:p>
        </w:tc>
        <w:tc>
          <w:tcPr>
            <w:tcW w:w="2126" w:type="dxa"/>
          </w:tcPr>
          <w:p w14:paraId="0BC76628" w14:textId="77777777" w:rsidR="00DC24E6" w:rsidRPr="005D4DFE" w:rsidRDefault="00DC24E6" w:rsidP="00DC24E6">
            <w:pPr>
              <w:rPr>
                <w:rFonts w:cs="Times New Roman"/>
                <w:b/>
                <w:szCs w:val="24"/>
              </w:rPr>
            </w:pPr>
            <w:r w:rsidRPr="005D4DFE">
              <w:rPr>
                <w:rFonts w:cs="Times New Roman"/>
                <w:b/>
                <w:szCs w:val="24"/>
              </w:rPr>
              <w:t>5%</w:t>
            </w:r>
          </w:p>
        </w:tc>
      </w:tr>
      <w:tr w:rsidR="00DC24E6" w:rsidRPr="005D4DFE" w14:paraId="208F9FC9" w14:textId="77777777" w:rsidTr="00DC24E6">
        <w:tc>
          <w:tcPr>
            <w:tcW w:w="675" w:type="dxa"/>
            <w:shd w:val="clear" w:color="auto" w:fill="FF0000"/>
          </w:tcPr>
          <w:p w14:paraId="4973E3A1" w14:textId="77777777" w:rsidR="00DC24E6" w:rsidRPr="005D4DFE" w:rsidRDefault="00DC24E6" w:rsidP="00DC24E6">
            <w:pPr>
              <w:jc w:val="center"/>
              <w:rPr>
                <w:rFonts w:cs="Times New Roman"/>
                <w:b/>
                <w:szCs w:val="24"/>
              </w:rPr>
            </w:pPr>
            <w:r w:rsidRPr="005D4DFE">
              <w:rPr>
                <w:rFonts w:cs="Times New Roman"/>
                <w:b/>
                <w:szCs w:val="24"/>
              </w:rPr>
              <w:t>6.</w:t>
            </w:r>
          </w:p>
        </w:tc>
        <w:tc>
          <w:tcPr>
            <w:tcW w:w="2517" w:type="dxa"/>
            <w:shd w:val="clear" w:color="auto" w:fill="FF0000"/>
          </w:tcPr>
          <w:p w14:paraId="7DF067E2" w14:textId="77777777" w:rsidR="00DC24E6" w:rsidRPr="005D4DFE" w:rsidRDefault="00DC24E6" w:rsidP="00DC24E6">
            <w:pPr>
              <w:rPr>
                <w:rFonts w:cs="Times New Roman"/>
                <w:b/>
                <w:szCs w:val="24"/>
              </w:rPr>
            </w:pPr>
            <w:r w:rsidRPr="005D4DFE">
              <w:rPr>
                <w:rFonts w:eastAsia="Times New Roman" w:cs="Times New Roman"/>
                <w:b/>
                <w:color w:val="000000"/>
                <w:szCs w:val="24"/>
              </w:rPr>
              <w:t>(LSIP)</w:t>
            </w:r>
          </w:p>
        </w:tc>
        <w:tc>
          <w:tcPr>
            <w:tcW w:w="2161" w:type="dxa"/>
            <w:shd w:val="clear" w:color="auto" w:fill="FF0000"/>
          </w:tcPr>
          <w:p w14:paraId="0ACE457C"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2016" w:type="dxa"/>
            <w:shd w:val="clear" w:color="auto" w:fill="FF0000"/>
          </w:tcPr>
          <w:p w14:paraId="264C6D9B"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2126" w:type="dxa"/>
            <w:shd w:val="clear" w:color="auto" w:fill="FF0000"/>
          </w:tcPr>
          <w:p w14:paraId="5D1598B1"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4A6EB384" w14:textId="77777777" w:rsidTr="00DC24E6">
        <w:tc>
          <w:tcPr>
            <w:tcW w:w="675" w:type="dxa"/>
          </w:tcPr>
          <w:p w14:paraId="40F1A18F" w14:textId="77777777" w:rsidR="00DC24E6" w:rsidRPr="005D4DFE" w:rsidRDefault="00DC24E6" w:rsidP="00DC24E6"/>
        </w:tc>
        <w:tc>
          <w:tcPr>
            <w:tcW w:w="2517" w:type="dxa"/>
            <w:shd w:val="clear" w:color="auto" w:fill="FFFF00"/>
          </w:tcPr>
          <w:p w14:paraId="10CFC5FE" w14:textId="77777777" w:rsidR="00DC24E6" w:rsidRPr="005D4DFE" w:rsidRDefault="00DC24E6" w:rsidP="00DC24E6">
            <w:pPr>
              <w:jc w:val="right"/>
              <w:rPr>
                <w:rFonts w:cs="Times New Roman"/>
                <w:szCs w:val="24"/>
              </w:rPr>
            </w:pPr>
            <w:r w:rsidRPr="005D4DFE">
              <w:rPr>
                <w:rFonts w:cs="Times New Roman"/>
                <w:szCs w:val="24"/>
              </w:rPr>
              <w:t>Laba Bersih</w:t>
            </w:r>
          </w:p>
        </w:tc>
        <w:tc>
          <w:tcPr>
            <w:tcW w:w="2161" w:type="dxa"/>
          </w:tcPr>
          <w:p w14:paraId="0DEB48FD"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252.630</w:t>
            </w:r>
          </w:p>
        </w:tc>
        <w:tc>
          <w:tcPr>
            <w:tcW w:w="2016" w:type="dxa"/>
          </w:tcPr>
          <w:p w14:paraId="165BCFBB"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695.450</w:t>
            </w:r>
          </w:p>
        </w:tc>
        <w:tc>
          <w:tcPr>
            <w:tcW w:w="2126" w:type="dxa"/>
          </w:tcPr>
          <w:p w14:paraId="5B3CE6CA"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990.445</w:t>
            </w:r>
          </w:p>
        </w:tc>
      </w:tr>
      <w:tr w:rsidR="00DC24E6" w:rsidRPr="005D4DFE" w14:paraId="2ACC4FCA" w14:textId="77777777" w:rsidTr="00DC24E6">
        <w:tc>
          <w:tcPr>
            <w:tcW w:w="675" w:type="dxa"/>
          </w:tcPr>
          <w:p w14:paraId="13E9AA85" w14:textId="77777777" w:rsidR="00DC24E6" w:rsidRPr="005D4DFE" w:rsidRDefault="00DC24E6" w:rsidP="00DC24E6"/>
        </w:tc>
        <w:tc>
          <w:tcPr>
            <w:tcW w:w="2517" w:type="dxa"/>
            <w:shd w:val="clear" w:color="auto" w:fill="FFFF00"/>
          </w:tcPr>
          <w:p w14:paraId="063F6273" w14:textId="77777777" w:rsidR="00DC24E6" w:rsidRPr="005D4DFE" w:rsidRDefault="00DC24E6" w:rsidP="00DC24E6">
            <w:pPr>
              <w:jc w:val="right"/>
              <w:rPr>
                <w:rFonts w:cs="Times New Roman"/>
                <w:szCs w:val="24"/>
              </w:rPr>
            </w:pPr>
            <w:r w:rsidRPr="005D4DFE">
              <w:rPr>
                <w:rFonts w:cs="Times New Roman"/>
                <w:szCs w:val="24"/>
              </w:rPr>
              <w:t>Total Aktiva</w:t>
            </w:r>
          </w:p>
        </w:tc>
        <w:tc>
          <w:tcPr>
            <w:tcW w:w="2161" w:type="dxa"/>
          </w:tcPr>
          <w:p w14:paraId="48B076BF"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10.225.322</w:t>
            </w:r>
          </w:p>
        </w:tc>
        <w:tc>
          <w:tcPr>
            <w:tcW w:w="2016" w:type="dxa"/>
          </w:tcPr>
          <w:p w14:paraId="34C8543B"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10.922.788</w:t>
            </w:r>
          </w:p>
        </w:tc>
        <w:tc>
          <w:tcPr>
            <w:tcW w:w="2126" w:type="dxa"/>
          </w:tcPr>
          <w:p w14:paraId="045422EB"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11.851.182</w:t>
            </w:r>
          </w:p>
        </w:tc>
      </w:tr>
      <w:tr w:rsidR="00DC24E6" w:rsidRPr="005D4DFE" w14:paraId="3794F831" w14:textId="77777777" w:rsidTr="00DC24E6">
        <w:tc>
          <w:tcPr>
            <w:tcW w:w="675" w:type="dxa"/>
          </w:tcPr>
          <w:p w14:paraId="7B1DB79E" w14:textId="77777777" w:rsidR="00DC24E6" w:rsidRPr="005D4DFE" w:rsidRDefault="00DC24E6" w:rsidP="00DC24E6"/>
        </w:tc>
        <w:tc>
          <w:tcPr>
            <w:tcW w:w="2517" w:type="dxa"/>
            <w:shd w:val="clear" w:color="auto" w:fill="FFFF00"/>
          </w:tcPr>
          <w:p w14:paraId="3E1A344A" w14:textId="77777777" w:rsidR="00DC24E6" w:rsidRPr="005D4DFE" w:rsidRDefault="00DC24E6" w:rsidP="00DC24E6">
            <w:pPr>
              <w:rPr>
                <w:rFonts w:cs="Times New Roman"/>
                <w:b/>
                <w:szCs w:val="24"/>
              </w:rPr>
            </w:pPr>
            <w:r w:rsidRPr="005D4DFE">
              <w:rPr>
                <w:rFonts w:cs="Times New Roman"/>
                <w:b/>
                <w:szCs w:val="24"/>
              </w:rPr>
              <w:t>Hasil</w:t>
            </w:r>
          </w:p>
        </w:tc>
        <w:tc>
          <w:tcPr>
            <w:tcW w:w="2161" w:type="dxa"/>
          </w:tcPr>
          <w:p w14:paraId="0E54D985"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0,024706312</w:t>
            </w:r>
          </w:p>
        </w:tc>
        <w:tc>
          <w:tcPr>
            <w:tcW w:w="2016" w:type="dxa"/>
          </w:tcPr>
          <w:p w14:paraId="6829869A"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0,063669642</w:t>
            </w:r>
          </w:p>
        </w:tc>
        <w:tc>
          <w:tcPr>
            <w:tcW w:w="2126" w:type="dxa"/>
          </w:tcPr>
          <w:p w14:paraId="1C1DA022"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0,08357352</w:t>
            </w:r>
          </w:p>
        </w:tc>
      </w:tr>
      <w:tr w:rsidR="00DC24E6" w:rsidRPr="005D4DFE" w14:paraId="627E2982" w14:textId="77777777" w:rsidTr="00DC24E6">
        <w:tc>
          <w:tcPr>
            <w:tcW w:w="675" w:type="dxa"/>
          </w:tcPr>
          <w:p w14:paraId="69024059" w14:textId="77777777" w:rsidR="00DC24E6" w:rsidRPr="005D4DFE" w:rsidRDefault="00DC24E6" w:rsidP="00DC24E6"/>
        </w:tc>
        <w:tc>
          <w:tcPr>
            <w:tcW w:w="2517" w:type="dxa"/>
            <w:shd w:val="clear" w:color="auto" w:fill="auto"/>
          </w:tcPr>
          <w:p w14:paraId="166B7A4A" w14:textId="77777777" w:rsidR="00DC24E6" w:rsidRPr="005D4DFE" w:rsidRDefault="00DC24E6" w:rsidP="00DC24E6">
            <w:pPr>
              <w:rPr>
                <w:rFonts w:cs="Times New Roman"/>
                <w:b/>
                <w:szCs w:val="24"/>
              </w:rPr>
            </w:pPr>
            <w:r w:rsidRPr="005D4DFE">
              <w:rPr>
                <w:rFonts w:cs="Times New Roman"/>
                <w:b/>
                <w:i/>
                <w:szCs w:val="24"/>
              </w:rPr>
              <w:t>ReturnOn Assets</w:t>
            </w:r>
          </w:p>
        </w:tc>
        <w:tc>
          <w:tcPr>
            <w:tcW w:w="2161" w:type="dxa"/>
          </w:tcPr>
          <w:p w14:paraId="343F2833" w14:textId="77777777" w:rsidR="00DC24E6" w:rsidRPr="005D4DFE" w:rsidRDefault="00DC24E6" w:rsidP="00DC24E6">
            <w:pPr>
              <w:rPr>
                <w:rFonts w:cs="Times New Roman"/>
                <w:b/>
                <w:szCs w:val="24"/>
              </w:rPr>
            </w:pPr>
            <w:r w:rsidRPr="005D4DFE">
              <w:rPr>
                <w:rFonts w:cs="Times New Roman"/>
                <w:b/>
                <w:szCs w:val="24"/>
              </w:rPr>
              <w:t>2%</w:t>
            </w:r>
          </w:p>
        </w:tc>
        <w:tc>
          <w:tcPr>
            <w:tcW w:w="2016" w:type="dxa"/>
          </w:tcPr>
          <w:p w14:paraId="75F5F2A8" w14:textId="77777777" w:rsidR="00DC24E6" w:rsidRPr="005D4DFE" w:rsidRDefault="00DC24E6" w:rsidP="00DC24E6">
            <w:pPr>
              <w:rPr>
                <w:rFonts w:cs="Times New Roman"/>
                <w:b/>
                <w:szCs w:val="24"/>
              </w:rPr>
            </w:pPr>
            <w:r w:rsidRPr="005D4DFE">
              <w:rPr>
                <w:rFonts w:cs="Times New Roman"/>
                <w:b/>
                <w:szCs w:val="24"/>
              </w:rPr>
              <w:t>6%</w:t>
            </w:r>
          </w:p>
        </w:tc>
        <w:tc>
          <w:tcPr>
            <w:tcW w:w="2126" w:type="dxa"/>
          </w:tcPr>
          <w:p w14:paraId="776B17D4" w14:textId="77777777" w:rsidR="00DC24E6" w:rsidRPr="005D4DFE" w:rsidRDefault="00DC24E6" w:rsidP="00DC24E6">
            <w:pPr>
              <w:rPr>
                <w:rFonts w:cs="Times New Roman"/>
                <w:b/>
                <w:szCs w:val="24"/>
              </w:rPr>
            </w:pPr>
            <w:r w:rsidRPr="005D4DFE">
              <w:rPr>
                <w:rFonts w:cs="Times New Roman"/>
                <w:b/>
                <w:szCs w:val="24"/>
              </w:rPr>
              <w:t>8%</w:t>
            </w:r>
          </w:p>
        </w:tc>
      </w:tr>
      <w:tr w:rsidR="00DC24E6" w:rsidRPr="005D4DFE" w14:paraId="07DD0F3E" w14:textId="77777777" w:rsidTr="00DC24E6">
        <w:tc>
          <w:tcPr>
            <w:tcW w:w="675" w:type="dxa"/>
            <w:shd w:val="clear" w:color="auto" w:fill="FF0000"/>
          </w:tcPr>
          <w:p w14:paraId="1D0B460E" w14:textId="77777777" w:rsidR="00DC24E6" w:rsidRPr="005D4DFE" w:rsidRDefault="00DC24E6" w:rsidP="00DC24E6">
            <w:pPr>
              <w:jc w:val="center"/>
              <w:rPr>
                <w:rFonts w:cs="Times New Roman"/>
                <w:b/>
                <w:szCs w:val="24"/>
              </w:rPr>
            </w:pPr>
            <w:r w:rsidRPr="005D4DFE">
              <w:rPr>
                <w:rFonts w:cs="Times New Roman"/>
                <w:b/>
                <w:szCs w:val="24"/>
              </w:rPr>
              <w:t>7.</w:t>
            </w:r>
          </w:p>
        </w:tc>
        <w:tc>
          <w:tcPr>
            <w:tcW w:w="2517" w:type="dxa"/>
            <w:shd w:val="clear" w:color="auto" w:fill="FF0000"/>
          </w:tcPr>
          <w:p w14:paraId="548B5B28" w14:textId="77777777" w:rsidR="00DC24E6" w:rsidRPr="005D4DFE" w:rsidRDefault="00DC24E6" w:rsidP="00DC24E6">
            <w:pPr>
              <w:rPr>
                <w:rFonts w:cs="Times New Roman"/>
                <w:b/>
                <w:szCs w:val="24"/>
              </w:rPr>
            </w:pPr>
            <w:r w:rsidRPr="005D4DFE">
              <w:rPr>
                <w:rFonts w:eastAsia="Times New Roman" w:cs="Times New Roman"/>
                <w:b/>
                <w:color w:val="000000"/>
                <w:szCs w:val="24"/>
              </w:rPr>
              <w:t>(JAWA)</w:t>
            </w:r>
          </w:p>
        </w:tc>
        <w:tc>
          <w:tcPr>
            <w:tcW w:w="2161" w:type="dxa"/>
            <w:shd w:val="clear" w:color="auto" w:fill="FF0000"/>
          </w:tcPr>
          <w:p w14:paraId="0134DFBB"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2016" w:type="dxa"/>
            <w:shd w:val="clear" w:color="auto" w:fill="FF0000"/>
          </w:tcPr>
          <w:p w14:paraId="6477C65F"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2126" w:type="dxa"/>
            <w:shd w:val="clear" w:color="auto" w:fill="FF0000"/>
          </w:tcPr>
          <w:p w14:paraId="6202289E"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137C1535" w14:textId="77777777" w:rsidTr="00DC24E6">
        <w:tc>
          <w:tcPr>
            <w:tcW w:w="675" w:type="dxa"/>
          </w:tcPr>
          <w:p w14:paraId="469E68D5" w14:textId="77777777" w:rsidR="00DC24E6" w:rsidRPr="005D4DFE" w:rsidRDefault="00DC24E6" w:rsidP="00DC24E6"/>
        </w:tc>
        <w:tc>
          <w:tcPr>
            <w:tcW w:w="2517" w:type="dxa"/>
            <w:shd w:val="clear" w:color="auto" w:fill="FFFF00"/>
          </w:tcPr>
          <w:p w14:paraId="46288CC5" w14:textId="77777777" w:rsidR="00DC24E6" w:rsidRPr="005D4DFE" w:rsidRDefault="00DC24E6" w:rsidP="00DC24E6">
            <w:pPr>
              <w:jc w:val="right"/>
              <w:rPr>
                <w:rFonts w:cs="Times New Roman"/>
                <w:szCs w:val="24"/>
              </w:rPr>
            </w:pPr>
            <w:r w:rsidRPr="005D4DFE">
              <w:rPr>
                <w:rFonts w:cs="Times New Roman"/>
                <w:szCs w:val="24"/>
              </w:rPr>
              <w:t>Laba Bersih</w:t>
            </w:r>
          </w:p>
        </w:tc>
        <w:tc>
          <w:tcPr>
            <w:tcW w:w="2161" w:type="dxa"/>
          </w:tcPr>
          <w:p w14:paraId="1CAD2FCB"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-282.699.235.423</w:t>
            </w:r>
          </w:p>
        </w:tc>
        <w:tc>
          <w:tcPr>
            <w:tcW w:w="2016" w:type="dxa"/>
          </w:tcPr>
          <w:p w14:paraId="3B0F4A80"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-307.643.236.060</w:t>
            </w:r>
          </w:p>
        </w:tc>
        <w:tc>
          <w:tcPr>
            <w:tcW w:w="2126" w:type="dxa"/>
          </w:tcPr>
          <w:p w14:paraId="54A9DC7A"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-178.278.611.469</w:t>
            </w:r>
          </w:p>
        </w:tc>
      </w:tr>
      <w:tr w:rsidR="00DC24E6" w:rsidRPr="005D4DFE" w14:paraId="176028A4" w14:textId="77777777" w:rsidTr="00DC24E6">
        <w:tc>
          <w:tcPr>
            <w:tcW w:w="675" w:type="dxa"/>
          </w:tcPr>
          <w:p w14:paraId="1A46406A" w14:textId="77777777" w:rsidR="00DC24E6" w:rsidRPr="005D4DFE" w:rsidRDefault="00DC24E6" w:rsidP="00DC24E6"/>
        </w:tc>
        <w:tc>
          <w:tcPr>
            <w:tcW w:w="2517" w:type="dxa"/>
            <w:shd w:val="clear" w:color="auto" w:fill="FFFF00"/>
          </w:tcPr>
          <w:p w14:paraId="1421D1CA" w14:textId="77777777" w:rsidR="00DC24E6" w:rsidRPr="005D4DFE" w:rsidRDefault="00DC24E6" w:rsidP="00DC24E6">
            <w:pPr>
              <w:jc w:val="right"/>
              <w:rPr>
                <w:rFonts w:cs="Times New Roman"/>
                <w:szCs w:val="24"/>
              </w:rPr>
            </w:pPr>
            <w:r w:rsidRPr="005D4DFE">
              <w:rPr>
                <w:rFonts w:cs="Times New Roman"/>
                <w:szCs w:val="24"/>
              </w:rPr>
              <w:t>Total Aktiva</w:t>
            </w:r>
          </w:p>
        </w:tc>
        <w:tc>
          <w:tcPr>
            <w:tcW w:w="2161" w:type="dxa"/>
          </w:tcPr>
          <w:p w14:paraId="7079FD75"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3.489.776.816.128</w:t>
            </w:r>
          </w:p>
        </w:tc>
        <w:tc>
          <w:tcPr>
            <w:tcW w:w="2016" w:type="dxa"/>
          </w:tcPr>
          <w:p w14:paraId="12FD71DC"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3.493.727.182.127</w:t>
            </w:r>
          </w:p>
        </w:tc>
        <w:tc>
          <w:tcPr>
            <w:tcW w:w="2126" w:type="dxa"/>
            <w:vAlign w:val="bottom"/>
          </w:tcPr>
          <w:p w14:paraId="2005BE3F"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3.566.231.393.023</w:t>
            </w:r>
          </w:p>
        </w:tc>
      </w:tr>
      <w:tr w:rsidR="00DC24E6" w:rsidRPr="005D4DFE" w14:paraId="261677C7" w14:textId="77777777" w:rsidTr="00DC24E6">
        <w:tc>
          <w:tcPr>
            <w:tcW w:w="675" w:type="dxa"/>
          </w:tcPr>
          <w:p w14:paraId="5F03E66E" w14:textId="77777777" w:rsidR="00DC24E6" w:rsidRPr="005D4DFE" w:rsidRDefault="00DC24E6" w:rsidP="00DC24E6"/>
        </w:tc>
        <w:tc>
          <w:tcPr>
            <w:tcW w:w="2517" w:type="dxa"/>
            <w:shd w:val="clear" w:color="auto" w:fill="FFFF00"/>
          </w:tcPr>
          <w:p w14:paraId="33ABF569" w14:textId="77777777" w:rsidR="00DC24E6" w:rsidRPr="005D4DFE" w:rsidRDefault="00DC24E6" w:rsidP="00DC24E6">
            <w:pPr>
              <w:rPr>
                <w:rFonts w:cs="Times New Roman"/>
                <w:b/>
                <w:szCs w:val="24"/>
              </w:rPr>
            </w:pPr>
            <w:r w:rsidRPr="005D4DFE">
              <w:rPr>
                <w:rFonts w:cs="Times New Roman"/>
                <w:b/>
                <w:szCs w:val="24"/>
              </w:rPr>
              <w:t>Hasil</w:t>
            </w:r>
          </w:p>
        </w:tc>
        <w:tc>
          <w:tcPr>
            <w:tcW w:w="2161" w:type="dxa"/>
          </w:tcPr>
          <w:p w14:paraId="66F282C0"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-0,081007827</w:t>
            </w:r>
          </w:p>
        </w:tc>
        <w:tc>
          <w:tcPr>
            <w:tcW w:w="2016" w:type="dxa"/>
          </w:tcPr>
          <w:p w14:paraId="008EF624"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-0,088055884</w:t>
            </w:r>
          </w:p>
        </w:tc>
        <w:tc>
          <w:tcPr>
            <w:tcW w:w="2126" w:type="dxa"/>
          </w:tcPr>
          <w:p w14:paraId="07857642"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-0,049990758</w:t>
            </w:r>
          </w:p>
        </w:tc>
      </w:tr>
      <w:tr w:rsidR="00DC24E6" w:rsidRPr="005D4DFE" w14:paraId="27E4FB67" w14:textId="77777777" w:rsidTr="00DC24E6">
        <w:tc>
          <w:tcPr>
            <w:tcW w:w="675" w:type="dxa"/>
          </w:tcPr>
          <w:p w14:paraId="46FDDC4E" w14:textId="77777777" w:rsidR="00DC24E6" w:rsidRPr="005D4DFE" w:rsidRDefault="00DC24E6" w:rsidP="00DC24E6"/>
        </w:tc>
        <w:tc>
          <w:tcPr>
            <w:tcW w:w="2517" w:type="dxa"/>
            <w:shd w:val="clear" w:color="auto" w:fill="auto"/>
          </w:tcPr>
          <w:p w14:paraId="13F977B7" w14:textId="77777777" w:rsidR="00DC24E6" w:rsidRPr="005D4DFE" w:rsidRDefault="00DC24E6" w:rsidP="00DC24E6">
            <w:pPr>
              <w:rPr>
                <w:rFonts w:cs="Times New Roman"/>
                <w:b/>
                <w:szCs w:val="24"/>
              </w:rPr>
            </w:pPr>
            <w:r w:rsidRPr="005D4DFE">
              <w:rPr>
                <w:rFonts w:cs="Times New Roman"/>
                <w:b/>
                <w:i/>
                <w:szCs w:val="24"/>
              </w:rPr>
              <w:t xml:space="preserve">ReturnOn </w:t>
            </w:r>
            <w:r w:rsidR="00626CE4">
              <w:rPr>
                <w:rFonts w:cs="Times New Roman"/>
                <w:b/>
                <w:i/>
                <w:szCs w:val="24"/>
                <w:lang w:val="en-US"/>
              </w:rPr>
              <w:lastRenderedPageBreak/>
              <mc:AlternateContent>
                <mc:Choice Requires="wps">
                  <w:drawing>
                    <wp:anchor distT="0" distB="0" distL="114300" distR="114300" simplePos="0" relativeHeight="251703296" behindDoc="0" locked="0" layoutInCell="1" allowOverlap="1" wp14:anchorId="755502EE" wp14:editId="595E4B09">
                      <wp:simplePos x="0" y="0"/>
                      <wp:positionH relativeFrom="column">
                        <wp:posOffset>4460240</wp:posOffset>
                      </wp:positionH>
                      <wp:positionV relativeFrom="paragraph">
                        <wp:posOffset>-619760</wp:posOffset>
                      </wp:positionV>
                      <wp:extent cx="381000" cy="257175"/>
                      <wp:effectExtent l="0" t="0" r="0" b="9525"/>
                      <wp:wrapNone/>
                      <wp:docPr id="13" name="Rectangle 13"/>
                      <wp:cNvGraphicFramePr/>
                      <a:graphic xmlns:a="http://schemas.openxmlformats.org/drawingml/2006/main">
                        <a:graphicData uri="http://schemas.microsoft.com/office/word/2010/wordprocessingShape">
                          <wps:wsp>
                            <wps:cNvSpPr/>
                            <wps:spPr>
                              <a:xfrm>
                                <a:off x="0" y="0"/>
                                <a:ext cx="381000" cy="2571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821F7E" id="Rectangle 13" o:spid="_x0000_s1026" style="position:absolute;margin-left:351.2pt;margin-top:-48.8pt;width:30pt;height:20.2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h6VQIAAAMFAAAOAAAAZHJzL2Uyb0RvYy54bWysVN9P2zAQfp+0/8Hy+5qko8AqUlSBmCYh&#10;qCgTz8axaTTH553dpt1fv7OTph3r07QX5873+/N3ubreNoZtFPoabMmLUc6ZshKq2r6V/Pvz3adL&#10;znwQthIGrCr5Tnl+Pfv44ap1UzWGFZhKIaMk1k9bV/JVCG6aZV6uVCP8CJyyZNSAjQik4ltWoWgp&#10;e2OycZ6fZy1g5RCk8p5ubzsjn6X8WisZHrX2KjBTcuotpBPT+RrPbHYlpm8o3KqWfRviH7poRG2p&#10;6JDqVgTB1lj/laqpJYIHHUYSmgy0rqVKM9A0Rf5umuVKOJVmIXC8G2Dy/y+tfNgs3QIJhtb5qScx&#10;TrHV2MQv9ce2CazdAJbaBibp8vNlkecEqSTTeHJRXEwimNkh2KEPXxU0LAolR3qLBJHY3PvQue5d&#10;Yi1j42nhrjams8ab7NBWksLOqM77SWlWV9TIOGVNjFE3BtlG0FsLKZUN531LxpJ3DNOUfAgsTgWa&#10;UPRBvW8MU4lJQ2B+KvDPikNEqgo2DMFNbQFPJah+DJU7//303cxx/FeodgtkCB2PvZN3NYF7L3xY&#10;CCTi0nvQMoZHOrSBtuTQS5ytAH+duo/+xCeyctbSIpTc/1wLVJyZb5aY9qU4O4ubk5SzycWYFDy2&#10;vB5b7Lq5AcK/oLV3MonRP5i9qBGaF9rZeaxKJmEl1S65DLhXbkK3oLT1Us3nyY22xYlwb5dOxuQR&#10;1Uie5+2LQNczLBA1H2C/NGL6jmidb4y0MF8H0HVi4QHXHm/atMTj/q8QV/lYT16Hf9fsNwAAAP//&#10;AwBQSwMEFAAGAAgAAAAhAC2Gx3PfAAAACwEAAA8AAABkcnMvZG93bnJldi54bWxMj8FOwzAMhu9I&#10;vENkJG5b2glaVppOCLQD0qSJwQOkjddWNE5Jsq68Pd6JHf370+/P5Wa2g5jQh96RgnSZgEBqnOmp&#10;VfD1uV08gQhRk9GDI1TwiwE21e1NqQvjzvSB0yG2gksoFFpBF+NYSBmaDq0OSzci8e7ovNWRR99K&#10;4/WZy+0gV0mSSat74gudHvG1w+b7cLIK9uYnzd/GrZ9s/T7tdrbZexuUur+bX55BRJzjPwwXfVaH&#10;ip1qdyITxKAgT1YPjCpYrPMMBBN5dklqTh7zFGRVyusfqj8AAAD//wMAUEsBAi0AFAAGAAgAAAAh&#10;ALaDOJL+AAAA4QEAABMAAAAAAAAAAAAAAAAAAAAAAFtDb250ZW50X1R5cGVzXS54bWxQSwECLQAU&#10;AAYACAAAACEAOP0h/9YAAACUAQAACwAAAAAAAAAAAAAAAAAvAQAAX3JlbHMvLnJlbHNQSwECLQAU&#10;AAYACAAAACEAZ/HIelUCAAADBQAADgAAAAAAAAAAAAAAAAAuAgAAZHJzL2Uyb0RvYy54bWxQSwEC&#10;LQAUAAYACAAAACEALYbHc98AAAALAQAADwAAAAAAAAAAAAAAAACvBAAAZHJzL2Rvd25yZXYueG1s&#10;UEsFBgAAAAAEAAQA8wAAALsFAAAAAA==&#10;" fillcolor="white [3201]" stroked="f" strokeweight="2pt"/>
                  </w:pict>
                </mc:Fallback>
              </mc:AlternateContent>
            </w:r>
            <w:r w:rsidRPr="005D4DFE">
              <w:rPr>
                <w:rFonts w:cs="Times New Roman"/>
                <w:b/>
                <w:i/>
                <w:szCs w:val="24"/>
              </w:rPr>
              <w:t>Assets</w:t>
            </w:r>
          </w:p>
        </w:tc>
        <w:tc>
          <w:tcPr>
            <w:tcW w:w="2161" w:type="dxa"/>
          </w:tcPr>
          <w:p w14:paraId="64725B54" w14:textId="77777777" w:rsidR="00DC24E6" w:rsidRPr="005D4DFE" w:rsidRDefault="00DC24E6" w:rsidP="00DC24E6">
            <w:pPr>
              <w:rPr>
                <w:rFonts w:cs="Times New Roman"/>
                <w:b/>
                <w:szCs w:val="24"/>
              </w:rPr>
            </w:pPr>
            <w:r w:rsidRPr="005D4DFE">
              <w:rPr>
                <w:rFonts w:cs="Times New Roman"/>
                <w:b/>
                <w:szCs w:val="24"/>
              </w:rPr>
              <w:lastRenderedPageBreak/>
              <w:t>-8%</w:t>
            </w:r>
          </w:p>
        </w:tc>
        <w:tc>
          <w:tcPr>
            <w:tcW w:w="2016" w:type="dxa"/>
          </w:tcPr>
          <w:p w14:paraId="12269A08" w14:textId="77777777" w:rsidR="00DC24E6" w:rsidRPr="005D4DFE" w:rsidRDefault="00DC24E6" w:rsidP="00DC24E6">
            <w:pPr>
              <w:rPr>
                <w:rFonts w:cs="Times New Roman"/>
                <w:b/>
                <w:szCs w:val="24"/>
              </w:rPr>
            </w:pPr>
            <w:r w:rsidRPr="005D4DFE">
              <w:rPr>
                <w:rFonts w:cs="Times New Roman"/>
                <w:b/>
                <w:szCs w:val="24"/>
              </w:rPr>
              <w:t>-9%</w:t>
            </w:r>
          </w:p>
        </w:tc>
        <w:tc>
          <w:tcPr>
            <w:tcW w:w="2126" w:type="dxa"/>
          </w:tcPr>
          <w:p w14:paraId="6DEFE9B0" w14:textId="77777777" w:rsidR="00DC24E6" w:rsidRPr="005D4DFE" w:rsidRDefault="00DC24E6" w:rsidP="00DC24E6">
            <w:pPr>
              <w:rPr>
                <w:rFonts w:cs="Times New Roman"/>
                <w:b/>
                <w:szCs w:val="24"/>
              </w:rPr>
            </w:pPr>
            <w:r w:rsidRPr="005D4DFE">
              <w:rPr>
                <w:rFonts w:cs="Times New Roman"/>
                <w:b/>
                <w:szCs w:val="24"/>
              </w:rPr>
              <w:t>-5%</w:t>
            </w:r>
          </w:p>
        </w:tc>
      </w:tr>
      <w:tr w:rsidR="00DC24E6" w:rsidRPr="005D4DFE" w14:paraId="48EE7797" w14:textId="77777777" w:rsidTr="00DC24E6">
        <w:tc>
          <w:tcPr>
            <w:tcW w:w="675" w:type="dxa"/>
            <w:shd w:val="clear" w:color="auto" w:fill="FF0000"/>
          </w:tcPr>
          <w:p w14:paraId="168D58A4" w14:textId="77777777" w:rsidR="00DC24E6" w:rsidRPr="005D4DFE" w:rsidRDefault="00DC24E6" w:rsidP="00DC24E6">
            <w:pPr>
              <w:jc w:val="center"/>
              <w:rPr>
                <w:rFonts w:cs="Times New Roman"/>
                <w:b/>
                <w:szCs w:val="24"/>
              </w:rPr>
            </w:pPr>
            <w:r w:rsidRPr="005D4DFE">
              <w:rPr>
                <w:rFonts w:cs="Times New Roman"/>
                <w:b/>
                <w:szCs w:val="24"/>
              </w:rPr>
              <w:t>8.</w:t>
            </w:r>
          </w:p>
        </w:tc>
        <w:tc>
          <w:tcPr>
            <w:tcW w:w="2517" w:type="dxa"/>
            <w:shd w:val="clear" w:color="auto" w:fill="FF0000"/>
          </w:tcPr>
          <w:p w14:paraId="478E4439" w14:textId="77777777" w:rsidR="00DC24E6" w:rsidRPr="005D4DFE" w:rsidRDefault="00DC24E6" w:rsidP="00DC24E6">
            <w:pPr>
              <w:rPr>
                <w:rFonts w:cs="Times New Roman"/>
                <w:b/>
                <w:szCs w:val="24"/>
              </w:rPr>
            </w:pPr>
            <w:r w:rsidRPr="005D4DFE">
              <w:rPr>
                <w:rFonts w:eastAsia="Times New Roman" w:cs="Times New Roman"/>
                <w:b/>
                <w:color w:val="000000"/>
                <w:szCs w:val="24"/>
              </w:rPr>
              <w:t>(PALM)</w:t>
            </w:r>
          </w:p>
        </w:tc>
        <w:tc>
          <w:tcPr>
            <w:tcW w:w="2161" w:type="dxa"/>
            <w:shd w:val="clear" w:color="auto" w:fill="FF0000"/>
          </w:tcPr>
          <w:p w14:paraId="37DC24D6"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2016" w:type="dxa"/>
            <w:shd w:val="clear" w:color="auto" w:fill="FF0000"/>
          </w:tcPr>
          <w:p w14:paraId="137DEF53"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2126" w:type="dxa"/>
            <w:shd w:val="clear" w:color="auto" w:fill="FF0000"/>
          </w:tcPr>
          <w:p w14:paraId="615304DD"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45950F68" w14:textId="77777777" w:rsidTr="00DC24E6">
        <w:tc>
          <w:tcPr>
            <w:tcW w:w="675" w:type="dxa"/>
          </w:tcPr>
          <w:p w14:paraId="7F6EA582" w14:textId="77777777" w:rsidR="00DC24E6" w:rsidRPr="005D4DFE" w:rsidRDefault="00DC24E6" w:rsidP="00DC24E6"/>
        </w:tc>
        <w:tc>
          <w:tcPr>
            <w:tcW w:w="2517" w:type="dxa"/>
            <w:shd w:val="clear" w:color="auto" w:fill="FFFF00"/>
          </w:tcPr>
          <w:p w14:paraId="52D05B45" w14:textId="77777777" w:rsidR="00DC24E6" w:rsidRPr="005D4DFE" w:rsidRDefault="00DC24E6" w:rsidP="00DC24E6">
            <w:pPr>
              <w:jc w:val="right"/>
              <w:rPr>
                <w:rFonts w:cs="Times New Roman"/>
                <w:szCs w:val="24"/>
              </w:rPr>
            </w:pPr>
            <w:r w:rsidRPr="005D4DFE">
              <w:rPr>
                <w:rFonts w:cs="Times New Roman"/>
                <w:szCs w:val="24"/>
              </w:rPr>
              <w:t>Laba Bersih</w:t>
            </w:r>
          </w:p>
        </w:tc>
        <w:tc>
          <w:tcPr>
            <w:tcW w:w="2161" w:type="dxa"/>
          </w:tcPr>
          <w:p w14:paraId="1E4A4767"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-70.726.016</w:t>
            </w:r>
          </w:p>
        </w:tc>
        <w:tc>
          <w:tcPr>
            <w:tcW w:w="2016" w:type="dxa"/>
          </w:tcPr>
          <w:p w14:paraId="22A1EC06"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1.993.621.170</w:t>
            </w:r>
          </w:p>
        </w:tc>
        <w:tc>
          <w:tcPr>
            <w:tcW w:w="2126" w:type="dxa"/>
          </w:tcPr>
          <w:p w14:paraId="38E85F19"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2.014.375.452</w:t>
            </w:r>
          </w:p>
        </w:tc>
      </w:tr>
      <w:tr w:rsidR="00DC24E6" w:rsidRPr="005D4DFE" w14:paraId="239624EF" w14:textId="77777777" w:rsidTr="00DC24E6">
        <w:trPr>
          <w:trHeight w:val="274"/>
        </w:trPr>
        <w:tc>
          <w:tcPr>
            <w:tcW w:w="675" w:type="dxa"/>
          </w:tcPr>
          <w:p w14:paraId="027CF402" w14:textId="77777777" w:rsidR="00DC24E6" w:rsidRPr="005D4DFE" w:rsidRDefault="00DC24E6" w:rsidP="00DC24E6"/>
        </w:tc>
        <w:tc>
          <w:tcPr>
            <w:tcW w:w="2517" w:type="dxa"/>
            <w:shd w:val="clear" w:color="auto" w:fill="FFFF00"/>
          </w:tcPr>
          <w:p w14:paraId="0EA9A16F" w14:textId="77777777" w:rsidR="00DC24E6" w:rsidRPr="005D4DFE" w:rsidRDefault="00DC24E6" w:rsidP="00DC24E6">
            <w:pPr>
              <w:jc w:val="right"/>
              <w:rPr>
                <w:rFonts w:cs="Times New Roman"/>
                <w:szCs w:val="24"/>
              </w:rPr>
            </w:pPr>
            <w:r w:rsidRPr="005D4DFE">
              <w:rPr>
                <w:rFonts w:cs="Times New Roman"/>
                <w:szCs w:val="24"/>
              </w:rPr>
              <w:t>Total Aktiva</w:t>
            </w:r>
          </w:p>
        </w:tc>
        <w:tc>
          <w:tcPr>
            <w:tcW w:w="2161" w:type="dxa"/>
          </w:tcPr>
          <w:p w14:paraId="1CA2D55A"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2.330.315.741</w:t>
            </w:r>
          </w:p>
        </w:tc>
        <w:tc>
          <w:tcPr>
            <w:tcW w:w="2016" w:type="dxa"/>
          </w:tcPr>
          <w:p w14:paraId="2DDFA6C0"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4.043.604.072</w:t>
            </w:r>
          </w:p>
        </w:tc>
        <w:tc>
          <w:tcPr>
            <w:tcW w:w="2126" w:type="dxa"/>
          </w:tcPr>
          <w:p w14:paraId="780CF168"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5.867.669.837</w:t>
            </w:r>
          </w:p>
        </w:tc>
      </w:tr>
      <w:tr w:rsidR="00DC24E6" w:rsidRPr="005D4DFE" w14:paraId="6756F9C6" w14:textId="77777777" w:rsidTr="00DC24E6">
        <w:tc>
          <w:tcPr>
            <w:tcW w:w="675" w:type="dxa"/>
          </w:tcPr>
          <w:p w14:paraId="5213ABEE" w14:textId="77777777" w:rsidR="00DC24E6" w:rsidRPr="005D4DFE" w:rsidRDefault="00DC24E6" w:rsidP="00DC24E6"/>
        </w:tc>
        <w:tc>
          <w:tcPr>
            <w:tcW w:w="2517" w:type="dxa"/>
            <w:shd w:val="clear" w:color="auto" w:fill="FFFF00"/>
          </w:tcPr>
          <w:p w14:paraId="57B7B1C3" w14:textId="77777777" w:rsidR="00DC24E6" w:rsidRPr="005D4DFE" w:rsidRDefault="00DC24E6" w:rsidP="00DC24E6">
            <w:pPr>
              <w:rPr>
                <w:rFonts w:cs="Times New Roman"/>
                <w:b/>
                <w:szCs w:val="24"/>
              </w:rPr>
            </w:pPr>
            <w:r w:rsidRPr="005D4DFE">
              <w:rPr>
                <w:rFonts w:cs="Times New Roman"/>
                <w:b/>
                <w:szCs w:val="24"/>
              </w:rPr>
              <w:t>Hasil</w:t>
            </w:r>
          </w:p>
        </w:tc>
        <w:tc>
          <w:tcPr>
            <w:tcW w:w="2161" w:type="dxa"/>
          </w:tcPr>
          <w:p w14:paraId="3D2B59AF"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-0,0303504</w:t>
            </w:r>
          </w:p>
        </w:tc>
        <w:tc>
          <w:tcPr>
            <w:tcW w:w="2016" w:type="dxa"/>
          </w:tcPr>
          <w:p w14:paraId="431C723B"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0,493030755</w:t>
            </w:r>
          </w:p>
        </w:tc>
        <w:tc>
          <w:tcPr>
            <w:tcW w:w="2126" w:type="dxa"/>
          </w:tcPr>
          <w:p w14:paraId="35570B3D"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0,343300749</w:t>
            </w:r>
          </w:p>
        </w:tc>
      </w:tr>
      <w:tr w:rsidR="00DC24E6" w:rsidRPr="005D4DFE" w14:paraId="23ABE07F" w14:textId="77777777" w:rsidTr="00DC24E6">
        <w:tc>
          <w:tcPr>
            <w:tcW w:w="675" w:type="dxa"/>
          </w:tcPr>
          <w:p w14:paraId="0EB9203C" w14:textId="77777777" w:rsidR="00DC24E6" w:rsidRPr="005D4DFE" w:rsidRDefault="00DC24E6" w:rsidP="00DC24E6"/>
        </w:tc>
        <w:tc>
          <w:tcPr>
            <w:tcW w:w="2517" w:type="dxa"/>
            <w:shd w:val="clear" w:color="auto" w:fill="auto"/>
          </w:tcPr>
          <w:p w14:paraId="6F166893" w14:textId="77777777" w:rsidR="00DC24E6" w:rsidRPr="005D4DFE" w:rsidRDefault="00DC24E6" w:rsidP="00DC24E6">
            <w:pPr>
              <w:rPr>
                <w:rFonts w:cs="Times New Roman"/>
                <w:b/>
                <w:szCs w:val="24"/>
              </w:rPr>
            </w:pPr>
            <w:r w:rsidRPr="005D4DFE">
              <w:rPr>
                <w:rFonts w:cs="Times New Roman"/>
                <w:b/>
                <w:i/>
                <w:szCs w:val="24"/>
              </w:rPr>
              <w:t>ReturnOn Assets</w:t>
            </w:r>
          </w:p>
        </w:tc>
        <w:tc>
          <w:tcPr>
            <w:tcW w:w="2161" w:type="dxa"/>
          </w:tcPr>
          <w:p w14:paraId="49B6B3E2" w14:textId="77777777" w:rsidR="00DC24E6" w:rsidRPr="005D4DFE" w:rsidRDefault="00DC24E6" w:rsidP="00DC24E6">
            <w:pPr>
              <w:rPr>
                <w:rFonts w:cs="Times New Roman"/>
                <w:b/>
                <w:szCs w:val="24"/>
              </w:rPr>
            </w:pPr>
            <w:r w:rsidRPr="005D4DFE">
              <w:rPr>
                <w:rFonts w:cs="Times New Roman"/>
                <w:b/>
                <w:szCs w:val="24"/>
              </w:rPr>
              <w:t>-3%</w:t>
            </w:r>
          </w:p>
        </w:tc>
        <w:tc>
          <w:tcPr>
            <w:tcW w:w="2016" w:type="dxa"/>
          </w:tcPr>
          <w:p w14:paraId="011FAEE9" w14:textId="77777777" w:rsidR="00DC24E6" w:rsidRPr="005D4DFE" w:rsidRDefault="00DC24E6" w:rsidP="00DC24E6">
            <w:pPr>
              <w:rPr>
                <w:rFonts w:cs="Times New Roman"/>
                <w:b/>
                <w:szCs w:val="24"/>
              </w:rPr>
            </w:pPr>
            <w:r w:rsidRPr="005D4DFE">
              <w:rPr>
                <w:rFonts w:cs="Times New Roman"/>
                <w:b/>
                <w:szCs w:val="24"/>
              </w:rPr>
              <w:t>49%</w:t>
            </w:r>
          </w:p>
        </w:tc>
        <w:tc>
          <w:tcPr>
            <w:tcW w:w="2126" w:type="dxa"/>
          </w:tcPr>
          <w:p w14:paraId="3785D0E6" w14:textId="77777777" w:rsidR="00DC24E6" w:rsidRPr="005D4DFE" w:rsidRDefault="00DC24E6" w:rsidP="00DC24E6">
            <w:pPr>
              <w:rPr>
                <w:rFonts w:cs="Times New Roman"/>
                <w:b/>
                <w:szCs w:val="24"/>
              </w:rPr>
            </w:pPr>
            <w:r w:rsidRPr="005D4DFE">
              <w:rPr>
                <w:rFonts w:cs="Times New Roman"/>
                <w:b/>
                <w:szCs w:val="24"/>
              </w:rPr>
              <w:t>34%</w:t>
            </w:r>
          </w:p>
        </w:tc>
      </w:tr>
      <w:tr w:rsidR="00DC24E6" w:rsidRPr="005D4DFE" w14:paraId="645C15F0" w14:textId="77777777" w:rsidTr="00DC24E6">
        <w:tc>
          <w:tcPr>
            <w:tcW w:w="675" w:type="dxa"/>
            <w:shd w:val="clear" w:color="auto" w:fill="FF0000"/>
          </w:tcPr>
          <w:p w14:paraId="13D03E62" w14:textId="77777777" w:rsidR="00DC24E6" w:rsidRPr="005D4DFE" w:rsidRDefault="00DC24E6" w:rsidP="00DC24E6">
            <w:pPr>
              <w:jc w:val="center"/>
              <w:rPr>
                <w:rFonts w:cs="Times New Roman"/>
                <w:b/>
                <w:szCs w:val="24"/>
              </w:rPr>
            </w:pPr>
            <w:r w:rsidRPr="005D4DFE">
              <w:rPr>
                <w:rFonts w:cs="Times New Roman"/>
                <w:b/>
                <w:szCs w:val="24"/>
              </w:rPr>
              <w:t>9.</w:t>
            </w:r>
          </w:p>
        </w:tc>
        <w:tc>
          <w:tcPr>
            <w:tcW w:w="2517" w:type="dxa"/>
            <w:shd w:val="clear" w:color="auto" w:fill="FF0000"/>
          </w:tcPr>
          <w:p w14:paraId="36F5EBB3" w14:textId="77777777" w:rsidR="00DC24E6" w:rsidRPr="005D4DFE" w:rsidRDefault="00DC24E6" w:rsidP="00DC24E6">
            <w:pPr>
              <w:rPr>
                <w:rFonts w:cs="Times New Roman"/>
                <w:b/>
                <w:szCs w:val="24"/>
              </w:rPr>
            </w:pPr>
            <w:r w:rsidRPr="005D4DFE">
              <w:rPr>
                <w:rFonts w:eastAsia="Times New Roman" w:cs="Times New Roman"/>
                <w:b/>
                <w:color w:val="000000"/>
                <w:szCs w:val="24"/>
              </w:rPr>
              <w:t>(SGRO)</w:t>
            </w:r>
          </w:p>
        </w:tc>
        <w:tc>
          <w:tcPr>
            <w:tcW w:w="2161" w:type="dxa"/>
            <w:shd w:val="clear" w:color="auto" w:fill="FF0000"/>
          </w:tcPr>
          <w:p w14:paraId="1360116A"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2016" w:type="dxa"/>
            <w:shd w:val="clear" w:color="auto" w:fill="FF0000"/>
          </w:tcPr>
          <w:p w14:paraId="6788CBC0"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2126" w:type="dxa"/>
            <w:shd w:val="clear" w:color="auto" w:fill="FF0000"/>
          </w:tcPr>
          <w:p w14:paraId="05FD6017"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5FA30B41" w14:textId="77777777" w:rsidTr="00DC24E6">
        <w:tc>
          <w:tcPr>
            <w:tcW w:w="675" w:type="dxa"/>
          </w:tcPr>
          <w:p w14:paraId="3BC2923F" w14:textId="77777777" w:rsidR="00DC24E6" w:rsidRPr="005D4DFE" w:rsidRDefault="00DC24E6" w:rsidP="00DC24E6"/>
        </w:tc>
        <w:tc>
          <w:tcPr>
            <w:tcW w:w="2517" w:type="dxa"/>
            <w:shd w:val="clear" w:color="auto" w:fill="FFFF00"/>
          </w:tcPr>
          <w:p w14:paraId="3271509B" w14:textId="77777777" w:rsidR="00DC24E6" w:rsidRPr="005D4DFE" w:rsidRDefault="00DC24E6" w:rsidP="00DC24E6">
            <w:pPr>
              <w:jc w:val="right"/>
              <w:rPr>
                <w:rFonts w:cs="Times New Roman"/>
                <w:szCs w:val="24"/>
              </w:rPr>
            </w:pPr>
            <w:r w:rsidRPr="005D4DFE">
              <w:rPr>
                <w:rFonts w:cs="Times New Roman"/>
                <w:szCs w:val="24"/>
              </w:rPr>
              <w:t>Laba Bersih</w:t>
            </w:r>
          </w:p>
        </w:tc>
        <w:tc>
          <w:tcPr>
            <w:tcW w:w="2161" w:type="dxa"/>
          </w:tcPr>
          <w:p w14:paraId="402E1C5B"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39.996.290</w:t>
            </w:r>
          </w:p>
        </w:tc>
        <w:tc>
          <w:tcPr>
            <w:tcW w:w="2016" w:type="dxa"/>
          </w:tcPr>
          <w:p w14:paraId="4402A4ED"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-191.747</w:t>
            </w:r>
          </w:p>
        </w:tc>
        <w:tc>
          <w:tcPr>
            <w:tcW w:w="2126" w:type="dxa"/>
          </w:tcPr>
          <w:p w14:paraId="347DF815"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814.715</w:t>
            </w:r>
          </w:p>
        </w:tc>
      </w:tr>
      <w:tr w:rsidR="00DC24E6" w:rsidRPr="005D4DFE" w14:paraId="673CC38C" w14:textId="77777777" w:rsidTr="00DC24E6">
        <w:tc>
          <w:tcPr>
            <w:tcW w:w="675" w:type="dxa"/>
          </w:tcPr>
          <w:p w14:paraId="0CF39D59" w14:textId="77777777" w:rsidR="00DC24E6" w:rsidRPr="005D4DFE" w:rsidRDefault="00DC24E6" w:rsidP="00DC24E6"/>
        </w:tc>
        <w:tc>
          <w:tcPr>
            <w:tcW w:w="2517" w:type="dxa"/>
            <w:shd w:val="clear" w:color="auto" w:fill="FFFF00"/>
          </w:tcPr>
          <w:p w14:paraId="78E825E9" w14:textId="77777777" w:rsidR="00DC24E6" w:rsidRPr="005D4DFE" w:rsidRDefault="00DC24E6" w:rsidP="00DC24E6">
            <w:pPr>
              <w:jc w:val="right"/>
              <w:rPr>
                <w:rFonts w:cs="Times New Roman"/>
                <w:szCs w:val="24"/>
              </w:rPr>
            </w:pPr>
            <w:r w:rsidRPr="005D4DFE">
              <w:rPr>
                <w:rFonts w:cs="Times New Roman"/>
                <w:szCs w:val="24"/>
              </w:rPr>
              <w:t>Total Aktiva</w:t>
            </w:r>
          </w:p>
        </w:tc>
        <w:tc>
          <w:tcPr>
            <w:tcW w:w="2161" w:type="dxa"/>
          </w:tcPr>
          <w:p w14:paraId="7D035FE4"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9.466.942.773</w:t>
            </w:r>
          </w:p>
        </w:tc>
        <w:tc>
          <w:tcPr>
            <w:tcW w:w="2016" w:type="dxa"/>
          </w:tcPr>
          <w:p w14:paraId="05829E99"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9.744.680</w:t>
            </w:r>
          </w:p>
        </w:tc>
        <w:tc>
          <w:tcPr>
            <w:tcW w:w="2126" w:type="dxa"/>
          </w:tcPr>
          <w:p w14:paraId="7F0B154A"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9.751.365</w:t>
            </w:r>
          </w:p>
        </w:tc>
      </w:tr>
      <w:tr w:rsidR="00DC24E6" w:rsidRPr="005D4DFE" w14:paraId="5127BA1A" w14:textId="77777777" w:rsidTr="00DC24E6">
        <w:tc>
          <w:tcPr>
            <w:tcW w:w="675" w:type="dxa"/>
          </w:tcPr>
          <w:p w14:paraId="2126C1E1" w14:textId="77777777" w:rsidR="00DC24E6" w:rsidRPr="005D4DFE" w:rsidRDefault="00DC24E6" w:rsidP="00DC24E6"/>
        </w:tc>
        <w:tc>
          <w:tcPr>
            <w:tcW w:w="2517" w:type="dxa"/>
            <w:shd w:val="clear" w:color="auto" w:fill="FFFF00"/>
          </w:tcPr>
          <w:p w14:paraId="66E89D6B" w14:textId="77777777" w:rsidR="00DC24E6" w:rsidRPr="005D4DFE" w:rsidRDefault="00DC24E6" w:rsidP="00DC24E6">
            <w:pPr>
              <w:rPr>
                <w:rFonts w:cs="Times New Roman"/>
                <w:b/>
                <w:szCs w:val="24"/>
              </w:rPr>
            </w:pPr>
            <w:r w:rsidRPr="005D4DFE">
              <w:rPr>
                <w:rFonts w:cs="Times New Roman"/>
                <w:b/>
                <w:szCs w:val="24"/>
              </w:rPr>
              <w:t>Hasil</w:t>
            </w:r>
          </w:p>
        </w:tc>
        <w:tc>
          <w:tcPr>
            <w:tcW w:w="2161" w:type="dxa"/>
          </w:tcPr>
          <w:p w14:paraId="04EBF30F"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0,004224837</w:t>
            </w:r>
          </w:p>
        </w:tc>
        <w:tc>
          <w:tcPr>
            <w:tcW w:w="2016" w:type="dxa"/>
          </w:tcPr>
          <w:p w14:paraId="6AD82A1D"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-0,019677096</w:t>
            </w:r>
          </w:p>
        </w:tc>
        <w:tc>
          <w:tcPr>
            <w:tcW w:w="2126" w:type="dxa"/>
          </w:tcPr>
          <w:p w14:paraId="01D48610"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0,083548816</w:t>
            </w:r>
          </w:p>
        </w:tc>
      </w:tr>
      <w:tr w:rsidR="00DC24E6" w:rsidRPr="005D4DFE" w14:paraId="40B78950" w14:textId="77777777" w:rsidTr="00DC24E6">
        <w:tc>
          <w:tcPr>
            <w:tcW w:w="675" w:type="dxa"/>
            <w:shd w:val="clear" w:color="auto" w:fill="auto"/>
          </w:tcPr>
          <w:p w14:paraId="7C1B4A51" w14:textId="77777777" w:rsidR="00DC24E6" w:rsidRPr="005D4DFE" w:rsidRDefault="00DC24E6" w:rsidP="00DC24E6"/>
        </w:tc>
        <w:tc>
          <w:tcPr>
            <w:tcW w:w="2517" w:type="dxa"/>
            <w:shd w:val="clear" w:color="auto" w:fill="auto"/>
          </w:tcPr>
          <w:p w14:paraId="3DFEF239" w14:textId="77777777" w:rsidR="00DC24E6" w:rsidRPr="005D4DFE" w:rsidRDefault="00DC24E6" w:rsidP="00DC24E6">
            <w:pPr>
              <w:rPr>
                <w:rFonts w:cs="Times New Roman"/>
                <w:b/>
                <w:szCs w:val="24"/>
              </w:rPr>
            </w:pPr>
            <w:r w:rsidRPr="005D4DFE">
              <w:rPr>
                <w:rFonts w:cs="Times New Roman"/>
                <w:b/>
                <w:i/>
                <w:szCs w:val="24"/>
              </w:rPr>
              <w:t>ReturnOn Assets</w:t>
            </w:r>
          </w:p>
        </w:tc>
        <w:tc>
          <w:tcPr>
            <w:tcW w:w="2161" w:type="dxa"/>
          </w:tcPr>
          <w:p w14:paraId="789F44A7" w14:textId="77777777" w:rsidR="00DC24E6" w:rsidRPr="005D4DFE" w:rsidRDefault="00DC24E6" w:rsidP="00DC24E6">
            <w:pPr>
              <w:rPr>
                <w:rFonts w:cs="Times New Roman"/>
                <w:b/>
                <w:szCs w:val="24"/>
              </w:rPr>
            </w:pPr>
            <w:r w:rsidRPr="005D4DFE">
              <w:rPr>
                <w:rFonts w:cs="Times New Roman"/>
                <w:b/>
                <w:szCs w:val="24"/>
              </w:rPr>
              <w:t>0%</w:t>
            </w:r>
          </w:p>
        </w:tc>
        <w:tc>
          <w:tcPr>
            <w:tcW w:w="2016" w:type="dxa"/>
          </w:tcPr>
          <w:p w14:paraId="1119B39B" w14:textId="77777777" w:rsidR="00DC24E6" w:rsidRPr="005D4DFE" w:rsidRDefault="00DC24E6" w:rsidP="00DC24E6">
            <w:pPr>
              <w:rPr>
                <w:rFonts w:cs="Times New Roman"/>
                <w:b/>
                <w:szCs w:val="24"/>
              </w:rPr>
            </w:pPr>
            <w:r w:rsidRPr="005D4DFE">
              <w:rPr>
                <w:rFonts w:cs="Times New Roman"/>
                <w:b/>
                <w:szCs w:val="24"/>
              </w:rPr>
              <w:t>-2%</w:t>
            </w:r>
          </w:p>
        </w:tc>
        <w:tc>
          <w:tcPr>
            <w:tcW w:w="2126" w:type="dxa"/>
          </w:tcPr>
          <w:p w14:paraId="220BFB61" w14:textId="77777777" w:rsidR="00DC24E6" w:rsidRPr="005D4DFE" w:rsidRDefault="00DC24E6" w:rsidP="00DC24E6">
            <w:pPr>
              <w:rPr>
                <w:rFonts w:cs="Times New Roman"/>
                <w:b/>
                <w:szCs w:val="24"/>
              </w:rPr>
            </w:pPr>
            <w:r w:rsidRPr="005D4DFE">
              <w:rPr>
                <w:rFonts w:cs="Times New Roman"/>
                <w:b/>
                <w:szCs w:val="24"/>
              </w:rPr>
              <w:t>8%</w:t>
            </w:r>
          </w:p>
        </w:tc>
      </w:tr>
      <w:tr w:rsidR="00DC24E6" w:rsidRPr="005D4DFE" w14:paraId="3858BA34" w14:textId="77777777" w:rsidTr="00DC24E6">
        <w:tc>
          <w:tcPr>
            <w:tcW w:w="675" w:type="dxa"/>
            <w:shd w:val="clear" w:color="auto" w:fill="FF0000"/>
          </w:tcPr>
          <w:p w14:paraId="5C1B8A11" w14:textId="77777777" w:rsidR="00DC24E6" w:rsidRPr="005D4DFE" w:rsidRDefault="00DC24E6" w:rsidP="00DC24E6">
            <w:pPr>
              <w:jc w:val="center"/>
              <w:rPr>
                <w:rFonts w:cs="Times New Roman"/>
                <w:b/>
                <w:szCs w:val="24"/>
              </w:rPr>
            </w:pPr>
            <w:r w:rsidRPr="005D4DFE">
              <w:rPr>
                <w:rFonts w:cs="Times New Roman"/>
                <w:b/>
                <w:szCs w:val="24"/>
              </w:rPr>
              <w:t>10.</w:t>
            </w:r>
          </w:p>
        </w:tc>
        <w:tc>
          <w:tcPr>
            <w:tcW w:w="2517" w:type="dxa"/>
            <w:shd w:val="clear" w:color="auto" w:fill="FF0000"/>
          </w:tcPr>
          <w:p w14:paraId="278C9D5F" w14:textId="77777777" w:rsidR="00DC24E6" w:rsidRPr="005D4DFE" w:rsidRDefault="00DC24E6" w:rsidP="00DC24E6">
            <w:pPr>
              <w:rPr>
                <w:rFonts w:cs="Times New Roman"/>
                <w:b/>
                <w:szCs w:val="24"/>
              </w:rPr>
            </w:pPr>
            <w:r w:rsidRPr="005D4DFE">
              <w:rPr>
                <w:rFonts w:eastAsia="Times New Roman" w:cs="Times New Roman"/>
                <w:b/>
                <w:color w:val="000000"/>
                <w:szCs w:val="24"/>
              </w:rPr>
              <w:t>(SIMP)</w:t>
            </w:r>
          </w:p>
        </w:tc>
        <w:tc>
          <w:tcPr>
            <w:tcW w:w="2161" w:type="dxa"/>
            <w:shd w:val="clear" w:color="auto" w:fill="FF0000"/>
          </w:tcPr>
          <w:p w14:paraId="587E0E44" w14:textId="77777777" w:rsidR="00DC24E6" w:rsidRPr="005D4DFE" w:rsidRDefault="00DC24E6" w:rsidP="00DC24E6">
            <w:pPr>
              <w:jc w:val="center"/>
              <w:rPr>
                <w:rFonts w:cs="Times New Roman"/>
                <w:b/>
                <w:szCs w:val="24"/>
              </w:rPr>
            </w:pPr>
            <w:r w:rsidRPr="005D4DFE">
              <w:rPr>
                <w:rFonts w:cs="Times New Roman"/>
                <w:b/>
                <w:szCs w:val="24"/>
              </w:rPr>
              <w:t>Tahun 2019</w:t>
            </w:r>
          </w:p>
        </w:tc>
        <w:tc>
          <w:tcPr>
            <w:tcW w:w="2016" w:type="dxa"/>
            <w:shd w:val="clear" w:color="auto" w:fill="FF0000"/>
          </w:tcPr>
          <w:p w14:paraId="76F62EDA" w14:textId="77777777" w:rsidR="00DC24E6" w:rsidRPr="005D4DFE" w:rsidRDefault="00DC24E6" w:rsidP="00DC24E6">
            <w:pPr>
              <w:jc w:val="center"/>
              <w:rPr>
                <w:rFonts w:cs="Times New Roman"/>
                <w:b/>
                <w:szCs w:val="24"/>
              </w:rPr>
            </w:pPr>
            <w:r w:rsidRPr="005D4DFE">
              <w:rPr>
                <w:rFonts w:cs="Times New Roman"/>
                <w:b/>
                <w:szCs w:val="24"/>
              </w:rPr>
              <w:t>Tahun 2020</w:t>
            </w:r>
          </w:p>
        </w:tc>
        <w:tc>
          <w:tcPr>
            <w:tcW w:w="2126" w:type="dxa"/>
            <w:shd w:val="clear" w:color="auto" w:fill="FF0000"/>
          </w:tcPr>
          <w:p w14:paraId="5D704D77" w14:textId="77777777" w:rsidR="00DC24E6" w:rsidRPr="005D4DFE" w:rsidRDefault="00DC24E6" w:rsidP="00DC24E6">
            <w:pPr>
              <w:jc w:val="center"/>
              <w:rPr>
                <w:rFonts w:cs="Times New Roman"/>
                <w:szCs w:val="24"/>
              </w:rPr>
            </w:pPr>
            <w:r w:rsidRPr="005D4DFE">
              <w:rPr>
                <w:rFonts w:cs="Times New Roman"/>
                <w:b/>
                <w:szCs w:val="24"/>
              </w:rPr>
              <w:t>Tahun 2021</w:t>
            </w:r>
          </w:p>
        </w:tc>
      </w:tr>
      <w:tr w:rsidR="00DC24E6" w:rsidRPr="005D4DFE" w14:paraId="3801B762" w14:textId="77777777" w:rsidTr="00DC24E6">
        <w:tc>
          <w:tcPr>
            <w:tcW w:w="675" w:type="dxa"/>
            <w:shd w:val="clear" w:color="auto" w:fill="auto"/>
          </w:tcPr>
          <w:p w14:paraId="3EEC2CEA" w14:textId="77777777" w:rsidR="00DC24E6" w:rsidRPr="005D4DFE" w:rsidRDefault="00DC24E6" w:rsidP="00DC24E6"/>
        </w:tc>
        <w:tc>
          <w:tcPr>
            <w:tcW w:w="2517" w:type="dxa"/>
            <w:shd w:val="clear" w:color="auto" w:fill="FFFF00"/>
          </w:tcPr>
          <w:p w14:paraId="0583E68D" w14:textId="77777777" w:rsidR="00DC24E6" w:rsidRPr="005D4DFE" w:rsidRDefault="00DC24E6" w:rsidP="00DC24E6">
            <w:pPr>
              <w:jc w:val="right"/>
              <w:rPr>
                <w:rFonts w:cs="Times New Roman"/>
                <w:szCs w:val="24"/>
              </w:rPr>
            </w:pPr>
            <w:r w:rsidRPr="005D4DFE">
              <w:rPr>
                <w:rFonts w:cs="Times New Roman"/>
                <w:szCs w:val="24"/>
              </w:rPr>
              <w:t xml:space="preserve">Laba Bersih </w:t>
            </w:r>
          </w:p>
        </w:tc>
        <w:tc>
          <w:tcPr>
            <w:tcW w:w="2161" w:type="dxa"/>
          </w:tcPr>
          <w:p w14:paraId="30306506"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-642.202</w:t>
            </w:r>
          </w:p>
        </w:tc>
        <w:tc>
          <w:tcPr>
            <w:tcW w:w="2016" w:type="dxa"/>
          </w:tcPr>
          <w:p w14:paraId="4BA05AB1"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340.285</w:t>
            </w:r>
          </w:p>
        </w:tc>
        <w:tc>
          <w:tcPr>
            <w:tcW w:w="2126" w:type="dxa"/>
          </w:tcPr>
          <w:p w14:paraId="61C40507"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1.333.747</w:t>
            </w:r>
          </w:p>
        </w:tc>
      </w:tr>
      <w:tr w:rsidR="00DC24E6" w:rsidRPr="005D4DFE" w14:paraId="66E7A7D1" w14:textId="77777777" w:rsidTr="00DC24E6">
        <w:tc>
          <w:tcPr>
            <w:tcW w:w="675" w:type="dxa"/>
            <w:shd w:val="clear" w:color="auto" w:fill="auto"/>
          </w:tcPr>
          <w:p w14:paraId="34E4FC46" w14:textId="77777777" w:rsidR="00DC24E6" w:rsidRPr="005D4DFE" w:rsidRDefault="00DC24E6" w:rsidP="00DC24E6"/>
        </w:tc>
        <w:tc>
          <w:tcPr>
            <w:tcW w:w="2517" w:type="dxa"/>
            <w:shd w:val="clear" w:color="auto" w:fill="FFFF00"/>
          </w:tcPr>
          <w:p w14:paraId="4FAEE2D2" w14:textId="77777777" w:rsidR="00DC24E6" w:rsidRPr="005D4DFE" w:rsidRDefault="00DC24E6" w:rsidP="00DC24E6">
            <w:pPr>
              <w:jc w:val="right"/>
              <w:rPr>
                <w:rFonts w:cs="Times New Roman"/>
                <w:szCs w:val="24"/>
              </w:rPr>
            </w:pPr>
            <w:r w:rsidRPr="005D4DFE">
              <w:rPr>
                <w:rFonts w:cs="Times New Roman"/>
                <w:szCs w:val="24"/>
              </w:rPr>
              <w:t>Total Aktiva</w:t>
            </w:r>
          </w:p>
        </w:tc>
        <w:tc>
          <w:tcPr>
            <w:tcW w:w="2161" w:type="dxa"/>
          </w:tcPr>
          <w:p w14:paraId="03406085"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34.910.838</w:t>
            </w:r>
          </w:p>
        </w:tc>
        <w:tc>
          <w:tcPr>
            <w:tcW w:w="2016" w:type="dxa"/>
          </w:tcPr>
          <w:p w14:paraId="57C373B4" w14:textId="77777777" w:rsidR="00DC24E6" w:rsidRPr="005D4DFE" w:rsidRDefault="00DC24E6" w:rsidP="00DC24E6">
            <w:pPr>
              <w:jc w:val="right"/>
              <w:rPr>
                <w:rFonts w:eastAsia="Times New Roman" w:cs="Times New Roman"/>
                <w:b/>
                <w:color w:val="000000"/>
                <w:szCs w:val="24"/>
              </w:rPr>
            </w:pPr>
            <w:r w:rsidRPr="005D4DFE">
              <w:rPr>
                <w:rFonts w:eastAsia="Times New Roman" w:cs="Times New Roman"/>
                <w:color w:val="000000"/>
                <w:szCs w:val="24"/>
              </w:rPr>
              <w:t>35.395.264</w:t>
            </w:r>
          </w:p>
        </w:tc>
        <w:tc>
          <w:tcPr>
            <w:tcW w:w="2126" w:type="dxa"/>
          </w:tcPr>
          <w:p w14:paraId="003AB2BD" w14:textId="77777777" w:rsidR="00DC24E6" w:rsidRPr="005D4DFE" w:rsidRDefault="00DC24E6" w:rsidP="00DC24E6">
            <w:pPr>
              <w:jc w:val="right"/>
              <w:rPr>
                <w:rFonts w:eastAsia="Times New Roman" w:cs="Times New Roman"/>
                <w:color w:val="000000"/>
                <w:szCs w:val="24"/>
              </w:rPr>
            </w:pPr>
            <w:r w:rsidRPr="005D4DFE">
              <w:rPr>
                <w:rFonts w:eastAsia="Times New Roman" w:cs="Times New Roman"/>
                <w:color w:val="000000"/>
                <w:szCs w:val="24"/>
              </w:rPr>
              <w:t>35.979.302</w:t>
            </w:r>
          </w:p>
        </w:tc>
      </w:tr>
      <w:tr w:rsidR="00DC24E6" w:rsidRPr="005D4DFE" w14:paraId="66A74B41" w14:textId="77777777" w:rsidTr="00DC24E6">
        <w:trPr>
          <w:trHeight w:val="259"/>
        </w:trPr>
        <w:tc>
          <w:tcPr>
            <w:tcW w:w="675" w:type="dxa"/>
            <w:shd w:val="clear" w:color="auto" w:fill="auto"/>
          </w:tcPr>
          <w:p w14:paraId="601DEEBE" w14:textId="77777777" w:rsidR="00DC24E6" w:rsidRPr="005D4DFE" w:rsidRDefault="00DC24E6" w:rsidP="00DC24E6"/>
        </w:tc>
        <w:tc>
          <w:tcPr>
            <w:tcW w:w="2517" w:type="dxa"/>
            <w:shd w:val="clear" w:color="auto" w:fill="FFFF00"/>
          </w:tcPr>
          <w:p w14:paraId="775CD3E0" w14:textId="77777777" w:rsidR="00DC24E6" w:rsidRPr="005D4DFE" w:rsidRDefault="00DC24E6" w:rsidP="00DC24E6">
            <w:pPr>
              <w:rPr>
                <w:rFonts w:cs="Times New Roman"/>
                <w:b/>
                <w:szCs w:val="24"/>
              </w:rPr>
            </w:pPr>
            <w:r w:rsidRPr="005D4DFE">
              <w:rPr>
                <w:rFonts w:cs="Times New Roman"/>
                <w:b/>
                <w:szCs w:val="24"/>
              </w:rPr>
              <w:t>Hasil</w:t>
            </w:r>
          </w:p>
        </w:tc>
        <w:tc>
          <w:tcPr>
            <w:tcW w:w="2161" w:type="dxa"/>
          </w:tcPr>
          <w:p w14:paraId="3F3924F2"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-0,018395491</w:t>
            </w:r>
          </w:p>
        </w:tc>
        <w:tc>
          <w:tcPr>
            <w:tcW w:w="2016" w:type="dxa"/>
          </w:tcPr>
          <w:p w14:paraId="0E4B3966"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0,009613857</w:t>
            </w:r>
          </w:p>
        </w:tc>
        <w:tc>
          <w:tcPr>
            <w:tcW w:w="2126" w:type="dxa"/>
          </w:tcPr>
          <w:p w14:paraId="76E5BD97" w14:textId="77777777" w:rsidR="00DC24E6" w:rsidRPr="005D4DFE" w:rsidRDefault="00DC24E6" w:rsidP="00DC24E6">
            <w:pPr>
              <w:rPr>
                <w:rFonts w:eastAsia="Times New Roman" w:cs="Times New Roman"/>
                <w:b/>
                <w:color w:val="000000"/>
                <w:szCs w:val="24"/>
              </w:rPr>
            </w:pPr>
            <w:r w:rsidRPr="005D4DFE">
              <w:rPr>
                <w:rFonts w:eastAsia="Times New Roman" w:cs="Times New Roman"/>
                <w:b/>
                <w:color w:val="000000"/>
                <w:szCs w:val="24"/>
              </w:rPr>
              <w:t>0,037069841</w:t>
            </w:r>
          </w:p>
        </w:tc>
      </w:tr>
      <w:tr w:rsidR="00DC24E6" w:rsidRPr="005D4DFE" w14:paraId="05D2B918" w14:textId="77777777" w:rsidTr="00DC24E6">
        <w:tc>
          <w:tcPr>
            <w:tcW w:w="675" w:type="dxa"/>
            <w:shd w:val="clear" w:color="auto" w:fill="auto"/>
          </w:tcPr>
          <w:p w14:paraId="3AFEF121" w14:textId="77777777" w:rsidR="00DC24E6" w:rsidRPr="005D4DFE" w:rsidRDefault="00DC24E6" w:rsidP="00DC24E6"/>
        </w:tc>
        <w:tc>
          <w:tcPr>
            <w:tcW w:w="2517" w:type="dxa"/>
            <w:shd w:val="clear" w:color="auto" w:fill="auto"/>
          </w:tcPr>
          <w:p w14:paraId="617543C5" w14:textId="77777777" w:rsidR="00DC24E6" w:rsidRPr="005D4DFE" w:rsidRDefault="00DC24E6" w:rsidP="00DC24E6">
            <w:pPr>
              <w:rPr>
                <w:rFonts w:cs="Times New Roman"/>
                <w:b/>
                <w:szCs w:val="24"/>
              </w:rPr>
            </w:pPr>
            <w:r w:rsidRPr="005D4DFE">
              <w:rPr>
                <w:rFonts w:cs="Times New Roman"/>
                <w:b/>
                <w:i/>
                <w:szCs w:val="24"/>
              </w:rPr>
              <w:t>ReturnOn Assets</w:t>
            </w:r>
          </w:p>
        </w:tc>
        <w:tc>
          <w:tcPr>
            <w:tcW w:w="2161" w:type="dxa"/>
          </w:tcPr>
          <w:p w14:paraId="6AB5D307" w14:textId="77777777" w:rsidR="00DC24E6" w:rsidRPr="005D4DFE" w:rsidRDefault="00DC24E6" w:rsidP="00DC24E6">
            <w:pPr>
              <w:rPr>
                <w:rFonts w:cs="Times New Roman"/>
                <w:b/>
                <w:szCs w:val="24"/>
              </w:rPr>
            </w:pPr>
            <w:r w:rsidRPr="005D4DFE">
              <w:rPr>
                <w:rFonts w:cs="Times New Roman"/>
                <w:b/>
                <w:szCs w:val="24"/>
              </w:rPr>
              <w:t>-2%</w:t>
            </w:r>
          </w:p>
        </w:tc>
        <w:tc>
          <w:tcPr>
            <w:tcW w:w="2016" w:type="dxa"/>
          </w:tcPr>
          <w:p w14:paraId="5C6D940D" w14:textId="77777777" w:rsidR="00DC24E6" w:rsidRPr="005D4DFE" w:rsidRDefault="00DC24E6" w:rsidP="00DC24E6">
            <w:pPr>
              <w:rPr>
                <w:rFonts w:cs="Times New Roman"/>
                <w:b/>
                <w:szCs w:val="24"/>
              </w:rPr>
            </w:pPr>
            <w:r w:rsidRPr="005D4DFE">
              <w:rPr>
                <w:rFonts w:cs="Times New Roman"/>
                <w:b/>
                <w:szCs w:val="24"/>
              </w:rPr>
              <w:t>1%</w:t>
            </w:r>
          </w:p>
        </w:tc>
        <w:tc>
          <w:tcPr>
            <w:tcW w:w="2126" w:type="dxa"/>
          </w:tcPr>
          <w:p w14:paraId="72D58EC3" w14:textId="77777777" w:rsidR="00DC24E6" w:rsidRPr="005D4DFE" w:rsidRDefault="00DC24E6" w:rsidP="00DC24E6">
            <w:pPr>
              <w:rPr>
                <w:rFonts w:cs="Times New Roman"/>
                <w:b/>
                <w:szCs w:val="24"/>
              </w:rPr>
            </w:pPr>
            <w:r w:rsidRPr="005D4DFE">
              <w:rPr>
                <w:rFonts w:cs="Times New Roman"/>
                <w:b/>
                <w:szCs w:val="24"/>
              </w:rPr>
              <w:t>4%</w:t>
            </w:r>
          </w:p>
        </w:tc>
      </w:tr>
    </w:tbl>
    <w:p w14:paraId="001370B7" w14:textId="77777777" w:rsidR="00DC24E6" w:rsidRPr="005D4DFE" w:rsidRDefault="00DC24E6" w:rsidP="00DC24E6"/>
    <w:p w14:paraId="04D7C94B" w14:textId="77777777" w:rsidR="00DC24E6" w:rsidRPr="005D4DFE" w:rsidRDefault="00DC24E6" w:rsidP="00DC24E6">
      <w:r w:rsidRPr="005D4DFE">
        <w:br w:type="page"/>
      </w:r>
    </w:p>
    <w:p w14:paraId="6551E72F" w14:textId="77777777" w:rsidR="00DC24E6" w:rsidRPr="005D4DFE" w:rsidRDefault="00626CE4" w:rsidP="00DC24E6">
      <w:pPr>
        <w:spacing w:after="0" w:line="480" w:lineRule="auto"/>
        <w:jc w:val="both"/>
        <w:rPr>
          <w:rFonts w:cs="Times New Roman"/>
          <w:b/>
          <w:szCs w:val="24"/>
        </w:rPr>
      </w:pPr>
      <w:r>
        <w:rPr>
          <w:rFonts w:cs="Times New Roman"/>
          <w:b/>
          <w:szCs w:val="24"/>
          <w:lang w:val="en-US"/>
        </w:rPr>
        <w:lastRenderedPageBreak/>
        <mc:AlternateContent>
          <mc:Choice Requires="wps">
            <w:drawing>
              <wp:anchor distT="0" distB="0" distL="114300" distR="114300" simplePos="0" relativeHeight="251702272" behindDoc="0" locked="0" layoutInCell="1" allowOverlap="1" wp14:anchorId="11718BBD" wp14:editId="4C0A819D">
                <wp:simplePos x="0" y="0"/>
                <wp:positionH relativeFrom="column">
                  <wp:posOffset>4846320</wp:posOffset>
                </wp:positionH>
                <wp:positionV relativeFrom="paragraph">
                  <wp:posOffset>-641985</wp:posOffset>
                </wp:positionV>
                <wp:extent cx="314325" cy="190500"/>
                <wp:effectExtent l="0" t="0" r="9525" b="0"/>
                <wp:wrapNone/>
                <wp:docPr id="12" name="Rectangle 12"/>
                <wp:cNvGraphicFramePr/>
                <a:graphic xmlns:a="http://schemas.openxmlformats.org/drawingml/2006/main">
                  <a:graphicData uri="http://schemas.microsoft.com/office/word/2010/wordprocessingShape">
                    <wps:wsp>
                      <wps:cNvSpPr/>
                      <wps:spPr>
                        <a:xfrm>
                          <a:off x="0" y="0"/>
                          <a:ext cx="314325" cy="190500"/>
                        </a:xfrm>
                        <a:prstGeom prst="rect">
                          <a:avLst/>
                        </a:prstGeom>
                        <a:ln>
                          <a:noFill/>
                        </a:ln>
                      </wps:spPr>
                      <wps:style>
                        <a:lnRef idx="2">
                          <a:schemeClr val="accent6"/>
                        </a:lnRef>
                        <a:fillRef idx="100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FCE248" id="Rectangle 12" o:spid="_x0000_s1026" style="position:absolute;margin-left:381.6pt;margin-top:-50.55pt;width:24.75pt;height:1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pFWQIAAAYFAAAOAAAAZHJzL2Uyb0RvYy54bWysVN9P2zAQfp+0/8Hy+5qktGxUpKgq6jQJ&#10;AQImno1j02iOzzu7Tbu/fmcnTRnr07QX5873+/N3ubzaNYZtFfoabMmLUc6ZshKq2r6W/PvT6tMX&#10;znwQthIGrCr5Xnl+Nf/44bJ1MzWGNZhKIaMk1s9aV/J1CG6WZV6uVSP8CJyyZNSAjQik4mtWoWgp&#10;e2OycZ6fZy1g5RCk8p5urzsjn6f8WisZ7rT2KjBTcuotpBPT+RLPbH4pZq8o3LqWfRviH7poRG2p&#10;6JDqWgTBNlj/laqpJYIHHUYSmgy0rqVKM9A0Rf5umse1cCrNQuB4N8Dk/19aebt9dPdIMLTOzzyJ&#10;cYqdxiZ+qT+2S2DtB7DULjBJl2fF5Gw85UySqbjIp3kCMzsGO/Thq4KGRaHkSG+RIBLbGx+oILke&#10;XGItY+NpYVUb01njTXZsK0lhb1Tn/aA0qytqZJyyJsaopUG2FfTWQkplw3l8X6pjLHnHME3Jh8Ai&#10;z4tTsSYUfVzvHiNVItMQm58K/LPoEJEKgw1DcFNbwFMJqh9D5c7/AEA3dkTgBar9PTKEjsreyVVN&#10;+N4IH+4FEneJ5bSP4Y4ObaAtOfQSZ2vAX6fuoz9RiqyctbQLJfc/NwIVZ+abJbJdFJNJXJ6kTKaf&#10;x6TgW8vLW4vdNEugJyho851MYvQP5iBqhOaZ1nYRq5JJWEm1Sy4DHpRl6HaUFl+qxSK50cI4EW7s&#10;o5MxeUQ18udp9yzQ9SQLxM5bOOyNmL3jWucbIy0sNgF0nYh4xLXHm5Yt8ab/McRtfqsnr+Pva/4b&#10;AAD//wMAUEsDBBQABgAIAAAAIQCHZI2n3wAAAAwBAAAPAAAAZHJzL2Rvd25yZXYueG1sTI/BTsMw&#10;DIbvSLxDZCRuW5oirVNpOiHQDkiTJjYeIG1MW9E4Jcm68vaYExz9+9Pvz9VucaOYMcTBkwa1zkAg&#10;td4O1Gl4P+9XWxAxGbJm9IQavjHCrr69qUxp/ZXecD6lTnAJxdJo6FOaSilj26Mzce0nJN59+OBM&#10;4jF00gZz5XI3yjzLNtKZgfhCbyZ87rH9PF2chqP9UsXLtA+za17nw8G1x+Ci1vd3y9MjiIRL+oPh&#10;V5/VoWanxl/IRjFqKDYPOaMaVipTCgQjW5UXIBqOCk5kXcn/T9Q/AAAA//8DAFBLAQItABQABgAI&#10;AAAAIQC2gziS/gAAAOEBAAATAAAAAAAAAAAAAAAAAAAAAABbQ29udGVudF9UeXBlc10ueG1sUEsB&#10;Ai0AFAAGAAgAAAAhADj9If/WAAAAlAEAAAsAAAAAAAAAAAAAAAAALwEAAF9yZWxzLy5yZWxzUEsB&#10;Ai0AFAAGAAgAAAAhAO1v+kVZAgAABgUAAA4AAAAAAAAAAAAAAAAALgIAAGRycy9lMm9Eb2MueG1s&#10;UEsBAi0AFAAGAAgAAAAhAIdkjaffAAAADAEAAA8AAAAAAAAAAAAAAAAAswQAAGRycy9kb3ducmV2&#10;LnhtbFBLBQYAAAAABAAEAPMAAAC/BQAAAAA=&#10;" fillcolor="white [3201]" stroked="f" strokeweight="2pt"/>
            </w:pict>
          </mc:Fallback>
        </mc:AlternateContent>
      </w:r>
      <w:r w:rsidR="00DC24E6" w:rsidRPr="005D4DFE">
        <w:rPr>
          <w:rFonts w:cs="Times New Roman"/>
          <w:b/>
          <w:szCs w:val="24"/>
        </w:rPr>
        <w:t>Lampiran 2: Biodata</w:t>
      </w:r>
    </w:p>
    <w:p w14:paraId="121EF2A0" w14:textId="77777777" w:rsidR="00DC24E6" w:rsidRPr="005D4DFE" w:rsidRDefault="00DC24E6" w:rsidP="00DC24E6">
      <w:pPr>
        <w:pStyle w:val="DaftarParagraf"/>
        <w:numPr>
          <w:ilvl w:val="0"/>
          <w:numId w:val="42"/>
        </w:numPr>
        <w:spacing w:after="0" w:line="480" w:lineRule="auto"/>
        <w:ind w:left="284" w:hanging="284"/>
        <w:jc w:val="both"/>
        <w:rPr>
          <w:rFonts w:ascii="Times New Roman" w:hAnsi="Times New Roman" w:cs="Times New Roman"/>
          <w:b/>
          <w:sz w:val="24"/>
          <w:szCs w:val="24"/>
        </w:rPr>
      </w:pPr>
      <w:r w:rsidRPr="005D4DFE">
        <w:rPr>
          <w:rFonts w:ascii="Times New Roman" w:hAnsi="Times New Roman" w:cs="Times New Roman"/>
          <w:b/>
          <w:sz w:val="24"/>
          <w:szCs w:val="24"/>
        </w:rPr>
        <w:t>Biodata mahasiswa</w:t>
      </w:r>
    </w:p>
    <w:p w14:paraId="484EB1C0" w14:textId="77777777" w:rsidR="00DC24E6" w:rsidRPr="005D4DFE" w:rsidRDefault="00DC24E6" w:rsidP="00DC24E6">
      <w:pPr>
        <w:spacing w:after="0" w:line="360" w:lineRule="auto"/>
        <w:jc w:val="both"/>
        <w:rPr>
          <w:rFonts w:cs="Times New Roman"/>
          <w:szCs w:val="24"/>
        </w:rPr>
      </w:pPr>
      <w:r w:rsidRPr="005D4DFE">
        <w:rPr>
          <w:rFonts w:cs="Times New Roman"/>
          <w:szCs w:val="24"/>
        </w:rPr>
        <w:t xml:space="preserve">Nama </w:t>
      </w:r>
      <w:r w:rsidRPr="005D4DFE">
        <w:rPr>
          <w:rFonts w:cs="Times New Roman"/>
          <w:szCs w:val="24"/>
        </w:rPr>
        <w:tab/>
      </w:r>
      <w:r w:rsidRPr="005D4DFE">
        <w:rPr>
          <w:rFonts w:cs="Times New Roman"/>
          <w:szCs w:val="24"/>
        </w:rPr>
        <w:tab/>
      </w:r>
      <w:r w:rsidRPr="005D4DFE">
        <w:rPr>
          <w:rFonts w:cs="Times New Roman"/>
          <w:szCs w:val="24"/>
        </w:rPr>
        <w:tab/>
      </w:r>
      <w:r w:rsidRPr="005D4DFE">
        <w:rPr>
          <w:rFonts w:cs="Times New Roman"/>
          <w:szCs w:val="24"/>
        </w:rPr>
        <w:tab/>
        <w:t>: Rahmat Fazal Akbar</w:t>
      </w:r>
    </w:p>
    <w:p w14:paraId="0E05F37C" w14:textId="77777777" w:rsidR="00DC24E6" w:rsidRPr="005D4DFE" w:rsidRDefault="00DC24E6" w:rsidP="00DC24E6">
      <w:pPr>
        <w:spacing w:after="0" w:line="360" w:lineRule="auto"/>
        <w:jc w:val="both"/>
        <w:rPr>
          <w:rFonts w:cs="Times New Roman"/>
          <w:szCs w:val="24"/>
        </w:rPr>
      </w:pPr>
      <w:r w:rsidRPr="005D4DFE">
        <w:rPr>
          <w:rFonts w:cs="Times New Roman"/>
          <w:szCs w:val="24"/>
        </w:rPr>
        <w:t xml:space="preserve">Tempat, Tanggal Lahir </w:t>
      </w:r>
      <w:r w:rsidRPr="005D4DFE">
        <w:rPr>
          <w:rFonts w:cs="Times New Roman"/>
          <w:szCs w:val="24"/>
        </w:rPr>
        <w:tab/>
        <w:t>: Bireuen, 17 Agustus 2000</w:t>
      </w:r>
    </w:p>
    <w:p w14:paraId="155AA2A2" w14:textId="77777777" w:rsidR="00DC24E6" w:rsidRPr="005D4DFE" w:rsidRDefault="00DC24E6" w:rsidP="00DC24E6">
      <w:pPr>
        <w:spacing w:after="0" w:line="360" w:lineRule="auto"/>
        <w:jc w:val="both"/>
        <w:rPr>
          <w:rFonts w:cs="Times New Roman"/>
          <w:szCs w:val="24"/>
        </w:rPr>
      </w:pPr>
      <w:r w:rsidRPr="005D4DFE">
        <w:rPr>
          <w:rFonts w:cs="Times New Roman"/>
          <w:szCs w:val="24"/>
        </w:rPr>
        <w:t xml:space="preserve">Agama </w:t>
      </w:r>
      <w:r w:rsidRPr="005D4DFE">
        <w:rPr>
          <w:rFonts w:cs="Times New Roman"/>
          <w:szCs w:val="24"/>
        </w:rPr>
        <w:tab/>
      </w:r>
      <w:r w:rsidRPr="005D4DFE">
        <w:rPr>
          <w:rFonts w:cs="Times New Roman"/>
          <w:szCs w:val="24"/>
        </w:rPr>
        <w:tab/>
      </w:r>
      <w:r w:rsidRPr="005D4DFE">
        <w:rPr>
          <w:rFonts w:cs="Times New Roman"/>
          <w:szCs w:val="24"/>
        </w:rPr>
        <w:tab/>
        <w:t>: Islam</w:t>
      </w:r>
    </w:p>
    <w:p w14:paraId="511DD85F" w14:textId="77777777" w:rsidR="00DC24E6" w:rsidRPr="005D4DFE" w:rsidRDefault="00DC24E6" w:rsidP="00DC24E6">
      <w:pPr>
        <w:spacing w:after="0" w:line="360" w:lineRule="auto"/>
        <w:jc w:val="both"/>
        <w:rPr>
          <w:rFonts w:cs="Times New Roman"/>
          <w:szCs w:val="24"/>
        </w:rPr>
      </w:pPr>
      <w:r w:rsidRPr="005D4DFE">
        <w:rPr>
          <w:rFonts w:cs="Times New Roman"/>
          <w:szCs w:val="24"/>
        </w:rPr>
        <w:t xml:space="preserve">Jenis Kelamin </w:t>
      </w:r>
      <w:r w:rsidRPr="005D4DFE">
        <w:rPr>
          <w:rFonts w:cs="Times New Roman"/>
          <w:szCs w:val="24"/>
        </w:rPr>
        <w:tab/>
      </w:r>
      <w:r w:rsidRPr="005D4DFE">
        <w:rPr>
          <w:rFonts w:cs="Times New Roman"/>
          <w:szCs w:val="24"/>
        </w:rPr>
        <w:tab/>
      </w:r>
      <w:r w:rsidRPr="005D4DFE">
        <w:rPr>
          <w:rFonts w:cs="Times New Roman"/>
          <w:szCs w:val="24"/>
        </w:rPr>
        <w:tab/>
        <w:t>: Laki-Laki</w:t>
      </w:r>
    </w:p>
    <w:p w14:paraId="0102A535" w14:textId="77777777" w:rsidR="00DC24E6" w:rsidRPr="005D4DFE" w:rsidRDefault="00DC24E6" w:rsidP="00DC24E6">
      <w:pPr>
        <w:tabs>
          <w:tab w:val="left" w:pos="2835"/>
          <w:tab w:val="left" w:pos="2977"/>
          <w:tab w:val="left" w:pos="3119"/>
        </w:tabs>
        <w:spacing w:after="0" w:line="360" w:lineRule="auto"/>
        <w:ind w:left="3119" w:hanging="3119"/>
        <w:jc w:val="both"/>
        <w:rPr>
          <w:rFonts w:cs="Times New Roman"/>
          <w:szCs w:val="24"/>
        </w:rPr>
      </w:pPr>
      <w:r w:rsidRPr="005D4DFE">
        <w:rPr>
          <w:rFonts w:cs="Times New Roman"/>
          <w:szCs w:val="24"/>
        </w:rPr>
        <w:t xml:space="preserve">Alamat Rumah </w:t>
      </w:r>
      <w:r w:rsidRPr="005D4DFE">
        <w:rPr>
          <w:rFonts w:cs="Times New Roman"/>
          <w:szCs w:val="24"/>
        </w:rPr>
        <w:tab/>
        <w:t xml:space="preserve"> : Dusun Merak Utara, Gampong Cot Meurak, Kec. Juli, Kab. Bireuen</w:t>
      </w:r>
    </w:p>
    <w:p w14:paraId="5D889CEC" w14:textId="77777777" w:rsidR="00DC24E6" w:rsidRPr="005D4DFE" w:rsidRDefault="00DC24E6" w:rsidP="00DC24E6">
      <w:pPr>
        <w:spacing w:after="0" w:line="360" w:lineRule="auto"/>
        <w:jc w:val="both"/>
        <w:rPr>
          <w:rFonts w:cs="Times New Roman"/>
          <w:szCs w:val="24"/>
        </w:rPr>
      </w:pPr>
      <w:r w:rsidRPr="005D4DFE">
        <w:rPr>
          <w:rFonts w:cs="Times New Roman"/>
          <w:szCs w:val="24"/>
        </w:rPr>
        <w:t xml:space="preserve">No Handphone </w:t>
      </w:r>
      <w:r w:rsidRPr="005D4DFE">
        <w:rPr>
          <w:rFonts w:cs="Times New Roman"/>
          <w:szCs w:val="24"/>
        </w:rPr>
        <w:tab/>
      </w:r>
      <w:r w:rsidRPr="005D4DFE">
        <w:rPr>
          <w:rFonts w:cs="Times New Roman"/>
          <w:szCs w:val="24"/>
        </w:rPr>
        <w:tab/>
        <w:t>: +6282253777500</w:t>
      </w:r>
    </w:p>
    <w:p w14:paraId="5CF8EC31" w14:textId="77777777" w:rsidR="00DC24E6" w:rsidRPr="005D4DFE" w:rsidRDefault="00DC24E6" w:rsidP="00DC24E6">
      <w:pPr>
        <w:spacing w:after="0" w:line="360" w:lineRule="auto"/>
        <w:jc w:val="both"/>
        <w:rPr>
          <w:rFonts w:cs="Times New Roman"/>
          <w:szCs w:val="24"/>
        </w:rPr>
      </w:pPr>
      <w:r w:rsidRPr="005D4DFE">
        <w:rPr>
          <w:rFonts w:cs="Times New Roman"/>
          <w:szCs w:val="24"/>
        </w:rPr>
        <w:t xml:space="preserve">Alamat Email </w:t>
      </w:r>
      <w:r w:rsidRPr="005D4DFE">
        <w:rPr>
          <w:rFonts w:cs="Times New Roman"/>
          <w:szCs w:val="24"/>
        </w:rPr>
        <w:tab/>
      </w:r>
      <w:r w:rsidRPr="005D4DFE">
        <w:rPr>
          <w:rFonts w:cs="Times New Roman"/>
          <w:szCs w:val="24"/>
        </w:rPr>
        <w:tab/>
      </w:r>
      <w:r w:rsidRPr="005D4DFE">
        <w:rPr>
          <w:rFonts w:cs="Times New Roman"/>
          <w:szCs w:val="24"/>
        </w:rPr>
        <w:tab/>
        <w:t xml:space="preserve">: </w:t>
      </w:r>
      <w:hyperlink r:id="rId46" w:history="1">
        <w:r w:rsidRPr="005D4DFE">
          <w:rPr>
            <w:rStyle w:val="Hyperlink"/>
            <w:rFonts w:cs="Times New Roman"/>
            <w:szCs w:val="24"/>
          </w:rPr>
          <w:t>Rahmatfazalakbar@Gmail.Com</w:t>
        </w:r>
      </w:hyperlink>
    </w:p>
    <w:p w14:paraId="5489ECAA" w14:textId="77777777" w:rsidR="00DC24E6" w:rsidRPr="005D4DFE" w:rsidRDefault="00DC24E6" w:rsidP="00DC24E6">
      <w:pPr>
        <w:spacing w:after="0" w:line="360" w:lineRule="auto"/>
        <w:jc w:val="both"/>
        <w:rPr>
          <w:rFonts w:cs="Times New Roman"/>
          <w:szCs w:val="24"/>
        </w:rPr>
      </w:pPr>
      <w:r w:rsidRPr="005D4DFE">
        <w:rPr>
          <w:rFonts w:cs="Times New Roman"/>
          <w:szCs w:val="24"/>
        </w:rPr>
        <w:t>Nama Orang Tua</w:t>
      </w:r>
    </w:p>
    <w:p w14:paraId="4A491FEE" w14:textId="77777777" w:rsidR="00DC24E6" w:rsidRPr="005D4DFE" w:rsidRDefault="00DC24E6" w:rsidP="00DC24E6">
      <w:pPr>
        <w:spacing w:after="0" w:line="360" w:lineRule="auto"/>
        <w:ind w:left="709"/>
        <w:jc w:val="both"/>
        <w:rPr>
          <w:rFonts w:cs="Times New Roman"/>
          <w:szCs w:val="24"/>
        </w:rPr>
      </w:pPr>
      <w:r w:rsidRPr="005D4DFE">
        <w:rPr>
          <w:rFonts w:cs="Times New Roman"/>
          <w:szCs w:val="24"/>
        </w:rPr>
        <w:t xml:space="preserve">Ayah </w:t>
      </w:r>
      <w:r w:rsidRPr="005D4DFE">
        <w:rPr>
          <w:rFonts w:cs="Times New Roman"/>
          <w:szCs w:val="24"/>
        </w:rPr>
        <w:tab/>
      </w:r>
      <w:r w:rsidRPr="005D4DFE">
        <w:rPr>
          <w:rFonts w:cs="Times New Roman"/>
          <w:szCs w:val="24"/>
        </w:rPr>
        <w:tab/>
      </w:r>
      <w:r w:rsidRPr="005D4DFE">
        <w:rPr>
          <w:rFonts w:cs="Times New Roman"/>
          <w:szCs w:val="24"/>
        </w:rPr>
        <w:tab/>
        <w:t>: Saiful Bahri</w:t>
      </w:r>
    </w:p>
    <w:p w14:paraId="725AD60F" w14:textId="77777777" w:rsidR="00DC24E6" w:rsidRPr="005D4DFE" w:rsidRDefault="00DC24E6" w:rsidP="00DC24E6">
      <w:pPr>
        <w:spacing w:after="0" w:line="360" w:lineRule="auto"/>
        <w:ind w:left="709"/>
        <w:jc w:val="both"/>
        <w:rPr>
          <w:rFonts w:cs="Times New Roman"/>
          <w:szCs w:val="24"/>
        </w:rPr>
      </w:pPr>
      <w:r w:rsidRPr="005D4DFE">
        <w:rPr>
          <w:rFonts w:cs="Times New Roman"/>
          <w:szCs w:val="24"/>
        </w:rPr>
        <w:t>Pekerjaan</w:t>
      </w:r>
      <w:r w:rsidRPr="005D4DFE">
        <w:rPr>
          <w:rFonts w:cs="Times New Roman"/>
          <w:szCs w:val="24"/>
        </w:rPr>
        <w:tab/>
        <w:t xml:space="preserve"> </w:t>
      </w:r>
      <w:r w:rsidRPr="005D4DFE">
        <w:rPr>
          <w:rFonts w:cs="Times New Roman"/>
          <w:szCs w:val="24"/>
        </w:rPr>
        <w:tab/>
        <w:t>: Wiraswasta</w:t>
      </w:r>
    </w:p>
    <w:p w14:paraId="21D2ED2B" w14:textId="77777777" w:rsidR="00DC24E6" w:rsidRPr="005D4DFE" w:rsidRDefault="00DC24E6" w:rsidP="00DC24E6">
      <w:pPr>
        <w:spacing w:after="0" w:line="360" w:lineRule="auto"/>
        <w:ind w:left="709"/>
        <w:jc w:val="both"/>
        <w:rPr>
          <w:rFonts w:cs="Times New Roman"/>
          <w:szCs w:val="24"/>
        </w:rPr>
      </w:pPr>
      <w:r w:rsidRPr="005D4DFE">
        <w:rPr>
          <w:rFonts w:cs="Times New Roman"/>
          <w:szCs w:val="24"/>
        </w:rPr>
        <w:t xml:space="preserve">Ibu </w:t>
      </w:r>
      <w:r w:rsidRPr="005D4DFE">
        <w:rPr>
          <w:rFonts w:cs="Times New Roman"/>
          <w:szCs w:val="24"/>
        </w:rPr>
        <w:tab/>
      </w:r>
      <w:r w:rsidRPr="005D4DFE">
        <w:rPr>
          <w:rFonts w:cs="Times New Roman"/>
          <w:szCs w:val="24"/>
        </w:rPr>
        <w:tab/>
      </w:r>
      <w:r w:rsidRPr="005D4DFE">
        <w:rPr>
          <w:rFonts w:cs="Times New Roman"/>
          <w:szCs w:val="24"/>
        </w:rPr>
        <w:tab/>
        <w:t>: Fatriana</w:t>
      </w:r>
    </w:p>
    <w:p w14:paraId="33E15DDE" w14:textId="77777777" w:rsidR="00DC24E6" w:rsidRPr="005D4DFE" w:rsidRDefault="00DC24E6" w:rsidP="00DC24E6">
      <w:pPr>
        <w:spacing w:after="0" w:line="360" w:lineRule="auto"/>
        <w:ind w:left="709"/>
        <w:jc w:val="both"/>
        <w:rPr>
          <w:rFonts w:cs="Times New Roman"/>
          <w:szCs w:val="24"/>
        </w:rPr>
      </w:pPr>
      <w:r w:rsidRPr="005D4DFE">
        <w:rPr>
          <w:rFonts w:cs="Times New Roman"/>
          <w:szCs w:val="24"/>
        </w:rPr>
        <w:t xml:space="preserve">Pekerjaan </w:t>
      </w:r>
      <w:r w:rsidRPr="005D4DFE">
        <w:rPr>
          <w:rFonts w:cs="Times New Roman"/>
          <w:szCs w:val="24"/>
        </w:rPr>
        <w:tab/>
      </w:r>
      <w:r w:rsidRPr="005D4DFE">
        <w:rPr>
          <w:rFonts w:cs="Times New Roman"/>
          <w:szCs w:val="24"/>
        </w:rPr>
        <w:tab/>
        <w:t>: Pns</w:t>
      </w:r>
    </w:p>
    <w:p w14:paraId="67DADFEB" w14:textId="77777777" w:rsidR="00DC24E6" w:rsidRPr="005D4DFE" w:rsidRDefault="00DC24E6" w:rsidP="00DC24E6">
      <w:pPr>
        <w:tabs>
          <w:tab w:val="left" w:pos="2835"/>
        </w:tabs>
        <w:spacing w:after="0" w:line="360" w:lineRule="auto"/>
        <w:ind w:left="3119" w:hanging="3119"/>
        <w:jc w:val="both"/>
        <w:rPr>
          <w:rFonts w:cs="Times New Roman"/>
          <w:szCs w:val="24"/>
        </w:rPr>
      </w:pPr>
      <w:r w:rsidRPr="005D4DFE">
        <w:rPr>
          <w:rFonts w:cs="Times New Roman"/>
          <w:szCs w:val="24"/>
        </w:rPr>
        <w:t xml:space="preserve">Alamat Orang Tua </w:t>
      </w:r>
      <w:r w:rsidRPr="005D4DFE">
        <w:rPr>
          <w:rFonts w:cs="Times New Roman"/>
          <w:szCs w:val="24"/>
        </w:rPr>
        <w:tab/>
        <w:t xml:space="preserve"> : Dusun Merak Utara, Gampong Cot Meurak, Kec. Juli, Kab. Bireuen</w:t>
      </w:r>
    </w:p>
    <w:p w14:paraId="52CD2525" w14:textId="77777777" w:rsidR="00DC24E6" w:rsidRPr="005D4DFE" w:rsidRDefault="00DC24E6" w:rsidP="00DC24E6">
      <w:pPr>
        <w:pStyle w:val="DaftarParagraf"/>
        <w:numPr>
          <w:ilvl w:val="0"/>
          <w:numId w:val="42"/>
        </w:numPr>
        <w:tabs>
          <w:tab w:val="left" w:pos="2835"/>
        </w:tabs>
        <w:spacing w:after="0" w:line="360" w:lineRule="auto"/>
        <w:ind w:left="284" w:hanging="284"/>
        <w:jc w:val="both"/>
        <w:rPr>
          <w:rFonts w:ascii="Times New Roman" w:hAnsi="Times New Roman" w:cs="Times New Roman"/>
          <w:b/>
          <w:sz w:val="24"/>
          <w:szCs w:val="24"/>
        </w:rPr>
      </w:pPr>
      <w:r w:rsidRPr="005D4DFE">
        <w:rPr>
          <w:rFonts w:ascii="Times New Roman" w:hAnsi="Times New Roman" w:cs="Times New Roman"/>
          <w:b/>
          <w:sz w:val="24"/>
          <w:szCs w:val="24"/>
        </w:rPr>
        <w:t xml:space="preserve">Data pendidikan </w:t>
      </w:r>
    </w:p>
    <w:p w14:paraId="2316D010" w14:textId="77777777" w:rsidR="00DC24E6" w:rsidRPr="005D4DFE" w:rsidRDefault="00DC24E6" w:rsidP="00DC24E6">
      <w:pPr>
        <w:tabs>
          <w:tab w:val="left" w:pos="2835"/>
        </w:tabs>
        <w:spacing w:after="0" w:line="360" w:lineRule="auto"/>
        <w:ind w:left="2835" w:hanging="2835"/>
        <w:jc w:val="both"/>
        <w:rPr>
          <w:rFonts w:cs="Times New Roman"/>
          <w:szCs w:val="24"/>
        </w:rPr>
      </w:pPr>
      <w:r w:rsidRPr="005D4DFE">
        <w:rPr>
          <w:rFonts w:cs="Times New Roman"/>
          <w:szCs w:val="24"/>
        </w:rPr>
        <w:t xml:space="preserve">SD </w:t>
      </w:r>
      <w:r w:rsidRPr="005D4DFE">
        <w:rPr>
          <w:rFonts w:cs="Times New Roman"/>
          <w:szCs w:val="24"/>
        </w:rPr>
        <w:tab/>
      </w:r>
      <w:r w:rsidRPr="005D4DFE">
        <w:rPr>
          <w:rFonts w:cs="Times New Roman"/>
          <w:szCs w:val="24"/>
        </w:rPr>
        <w:tab/>
        <w:t>: SDN  15 Bireuen, 2006-2012</w:t>
      </w:r>
    </w:p>
    <w:p w14:paraId="3D38C490" w14:textId="77777777" w:rsidR="00DC24E6" w:rsidRPr="005D4DFE" w:rsidRDefault="00DC24E6" w:rsidP="00DC24E6">
      <w:pPr>
        <w:tabs>
          <w:tab w:val="left" w:pos="2835"/>
        </w:tabs>
        <w:spacing w:after="0" w:line="360" w:lineRule="auto"/>
        <w:jc w:val="both"/>
        <w:rPr>
          <w:rFonts w:cs="Times New Roman"/>
          <w:szCs w:val="24"/>
        </w:rPr>
      </w:pPr>
      <w:r w:rsidRPr="005D4DFE">
        <w:rPr>
          <w:rFonts w:cs="Times New Roman"/>
          <w:szCs w:val="24"/>
        </w:rPr>
        <w:t xml:space="preserve">MTs </w:t>
      </w:r>
      <w:r w:rsidRPr="005D4DFE">
        <w:rPr>
          <w:rFonts w:cs="Times New Roman"/>
          <w:szCs w:val="24"/>
        </w:rPr>
        <w:tab/>
      </w:r>
      <w:r w:rsidRPr="005D4DFE">
        <w:rPr>
          <w:rFonts w:cs="Times New Roman"/>
          <w:szCs w:val="24"/>
        </w:rPr>
        <w:tab/>
        <w:t>: MTsN 1 Bireuen, 2012-2015</w:t>
      </w:r>
    </w:p>
    <w:p w14:paraId="45D99E7B" w14:textId="77777777" w:rsidR="00DC24E6" w:rsidRPr="005D4DFE" w:rsidRDefault="00DC24E6" w:rsidP="00DC24E6">
      <w:pPr>
        <w:tabs>
          <w:tab w:val="left" w:pos="2835"/>
        </w:tabs>
        <w:spacing w:after="0" w:line="360" w:lineRule="auto"/>
        <w:jc w:val="both"/>
        <w:rPr>
          <w:rFonts w:cs="Times New Roman"/>
          <w:szCs w:val="24"/>
        </w:rPr>
      </w:pPr>
      <w:r w:rsidRPr="005D4DFE">
        <w:rPr>
          <w:rFonts w:cs="Times New Roman"/>
          <w:szCs w:val="24"/>
        </w:rPr>
        <w:t xml:space="preserve">MA </w:t>
      </w:r>
      <w:r w:rsidRPr="005D4DFE">
        <w:rPr>
          <w:rFonts w:cs="Times New Roman"/>
          <w:szCs w:val="24"/>
        </w:rPr>
        <w:tab/>
      </w:r>
      <w:r w:rsidRPr="005D4DFE">
        <w:rPr>
          <w:rFonts w:cs="Times New Roman"/>
          <w:szCs w:val="24"/>
        </w:rPr>
        <w:tab/>
        <w:t>: MAN 1 Bireuen, 2015-2018</w:t>
      </w:r>
    </w:p>
    <w:p w14:paraId="48A1AA2D" w14:textId="77777777" w:rsidR="00DC24E6" w:rsidRPr="005D4DFE" w:rsidRDefault="00DC24E6" w:rsidP="00DC24E6">
      <w:pPr>
        <w:pStyle w:val="DaftarParagraf"/>
        <w:numPr>
          <w:ilvl w:val="0"/>
          <w:numId w:val="42"/>
        </w:numPr>
        <w:spacing w:after="0" w:line="360" w:lineRule="auto"/>
        <w:ind w:left="426" w:hanging="426"/>
        <w:jc w:val="both"/>
        <w:rPr>
          <w:rFonts w:ascii="Times New Roman" w:hAnsi="Times New Roman" w:cs="Times New Roman"/>
          <w:b/>
          <w:sz w:val="24"/>
          <w:szCs w:val="24"/>
        </w:rPr>
      </w:pPr>
      <w:r w:rsidRPr="005D4DFE">
        <w:rPr>
          <w:rFonts w:ascii="Times New Roman" w:hAnsi="Times New Roman" w:cs="Times New Roman"/>
          <w:b/>
          <w:sz w:val="24"/>
          <w:szCs w:val="24"/>
        </w:rPr>
        <w:t>Pengalaman Organisasi</w:t>
      </w:r>
    </w:p>
    <w:p w14:paraId="7D0A63D9" w14:textId="77777777" w:rsidR="00DC24E6" w:rsidRPr="005D4DFE" w:rsidRDefault="00DC24E6" w:rsidP="00DC24E6">
      <w:pPr>
        <w:pStyle w:val="DaftarParagraf"/>
        <w:numPr>
          <w:ilvl w:val="0"/>
          <w:numId w:val="43"/>
        </w:numPr>
        <w:spacing w:after="0" w:line="360" w:lineRule="auto"/>
        <w:ind w:left="284" w:hanging="284"/>
        <w:jc w:val="both"/>
        <w:rPr>
          <w:rFonts w:ascii="Times New Roman" w:hAnsi="Times New Roman" w:cs="Times New Roman"/>
          <w:sz w:val="24"/>
          <w:szCs w:val="24"/>
        </w:rPr>
      </w:pPr>
      <w:r w:rsidRPr="005D4DFE">
        <w:rPr>
          <w:rFonts w:ascii="Times New Roman" w:hAnsi="Times New Roman" w:cs="Times New Roman"/>
          <w:sz w:val="24"/>
          <w:szCs w:val="24"/>
        </w:rPr>
        <w:t>Anggota Badan Eksekutif Mahasiswa (BEM) Fakultas Ekonomi.</w:t>
      </w:r>
    </w:p>
    <w:p w14:paraId="12A5846E" w14:textId="77777777" w:rsidR="00DC24E6" w:rsidRPr="005D4DFE" w:rsidRDefault="00DC24E6" w:rsidP="00DC24E6">
      <w:pPr>
        <w:pStyle w:val="DaftarParagraf"/>
        <w:numPr>
          <w:ilvl w:val="0"/>
          <w:numId w:val="43"/>
        </w:numPr>
        <w:spacing w:after="0" w:line="240" w:lineRule="auto"/>
        <w:ind w:left="284" w:hanging="284"/>
        <w:jc w:val="both"/>
        <w:rPr>
          <w:rFonts w:ascii="Times New Roman" w:hAnsi="Times New Roman" w:cs="Times New Roman"/>
          <w:sz w:val="24"/>
          <w:szCs w:val="24"/>
        </w:rPr>
      </w:pPr>
      <w:r w:rsidRPr="005D4DFE">
        <w:rPr>
          <w:rFonts w:ascii="Times New Roman" w:hAnsi="Times New Roman" w:cs="Times New Roman"/>
          <w:sz w:val="24"/>
          <w:szCs w:val="24"/>
        </w:rPr>
        <w:t>Anggota Himpunan Mahasiswa Akuntansi (HIMAKSI) fakultas ekonomi.</w:t>
      </w:r>
    </w:p>
    <w:p w14:paraId="72D62887" w14:textId="77777777" w:rsidR="00DC24E6" w:rsidRPr="005D4DFE" w:rsidRDefault="00DC24E6" w:rsidP="00DC24E6">
      <w:pPr>
        <w:spacing w:after="0" w:line="240" w:lineRule="auto"/>
        <w:jc w:val="both"/>
        <w:rPr>
          <w:rFonts w:cs="Times New Roman"/>
          <w:szCs w:val="24"/>
        </w:rPr>
      </w:pPr>
    </w:p>
    <w:p w14:paraId="1CDDC891" w14:textId="77777777" w:rsidR="00DC24E6" w:rsidRPr="00A07E51" w:rsidRDefault="00DC24E6" w:rsidP="00DC24E6">
      <w:pPr>
        <w:spacing w:after="0" w:line="480" w:lineRule="auto"/>
        <w:jc w:val="both"/>
        <w:rPr>
          <w:rFonts w:cs="Times New Roman"/>
          <w:b/>
          <w:szCs w:val="24"/>
        </w:rPr>
      </w:pPr>
    </w:p>
    <w:p w14:paraId="03643088" w14:textId="77777777" w:rsidR="00DC24E6" w:rsidRPr="00206CDD" w:rsidRDefault="00DC24E6" w:rsidP="00DC24E6">
      <w:pPr>
        <w:spacing w:after="0" w:line="240" w:lineRule="auto"/>
        <w:ind w:left="720" w:hanging="720"/>
        <w:jc w:val="both"/>
        <w:rPr>
          <w:rFonts w:cs="Times New Roman"/>
          <w:szCs w:val="24"/>
        </w:rPr>
      </w:pPr>
    </w:p>
    <w:p w14:paraId="35A67A51" w14:textId="77777777" w:rsidR="00DC24E6" w:rsidRPr="00206CDD" w:rsidRDefault="00DC24E6" w:rsidP="00DC24E6">
      <w:pPr>
        <w:spacing w:after="0" w:line="480" w:lineRule="auto"/>
        <w:rPr>
          <w:rFonts w:cs="Times New Roman"/>
          <w:szCs w:val="24"/>
        </w:rPr>
      </w:pPr>
    </w:p>
    <w:p w14:paraId="4EAF5602" w14:textId="77777777" w:rsidR="00DC24E6" w:rsidRPr="00206CDD" w:rsidRDefault="00DC24E6" w:rsidP="00DC24E6">
      <w:pPr>
        <w:rPr>
          <w:rFonts w:cs="Times New Roman"/>
          <w:szCs w:val="24"/>
        </w:rPr>
      </w:pPr>
    </w:p>
    <w:p w14:paraId="378369BD" w14:textId="77777777" w:rsidR="00DC24E6" w:rsidRPr="00206CDD" w:rsidRDefault="00DC24E6" w:rsidP="00DC24E6">
      <w:pPr>
        <w:spacing w:after="0" w:line="480" w:lineRule="auto"/>
        <w:jc w:val="both"/>
        <w:rPr>
          <w:rFonts w:cs="Times New Roman"/>
          <w:szCs w:val="24"/>
        </w:rPr>
      </w:pPr>
    </w:p>
    <w:p w14:paraId="477C376D" w14:textId="77777777" w:rsidR="00DC24E6" w:rsidRPr="003345FF" w:rsidRDefault="00DC24E6">
      <w:pPr>
        <w:rPr>
          <w:rFonts w:cs="Times New Roman"/>
          <w:szCs w:val="24"/>
          <w:lang w:val="en-US"/>
        </w:rPr>
      </w:pPr>
    </w:p>
    <w:sectPr w:rsidR="00DC24E6" w:rsidRPr="003345FF" w:rsidSect="001E7ACE">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B6B05" w14:textId="77777777" w:rsidR="00657F6C" w:rsidRDefault="00657F6C">
      <w:pPr>
        <w:spacing w:after="0" w:line="240" w:lineRule="auto"/>
      </w:pPr>
      <w:r>
        <w:separator/>
      </w:r>
    </w:p>
  </w:endnote>
  <w:endnote w:type="continuationSeparator" w:id="0">
    <w:p w14:paraId="4933D1AD" w14:textId="77777777" w:rsidR="00657F6C" w:rsidRDefault="00657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223942977"/>
      <w:docPartObj>
        <w:docPartGallery w:val="Page Numbers (Bottom of Page)"/>
        <w:docPartUnique/>
      </w:docPartObj>
    </w:sdtPr>
    <w:sdtEndPr>
      <w:rPr>
        <w:noProof/>
      </w:rPr>
    </w:sdtEndPr>
    <w:sdtContent>
      <w:p w14:paraId="5823BB33" w14:textId="77777777" w:rsidR="0095386D" w:rsidRDefault="0095386D">
        <w:pPr>
          <w:pStyle w:val="Footer"/>
          <w:jc w:val="center"/>
        </w:pPr>
        <w:r>
          <w:rPr>
            <w:noProof w:val="0"/>
          </w:rPr>
          <w:fldChar w:fldCharType="begin"/>
        </w:r>
        <w:r>
          <w:instrText xml:space="preserve"> PAGE   \* MERGEFORMAT </w:instrText>
        </w:r>
        <w:r>
          <w:rPr>
            <w:noProof w:val="0"/>
          </w:rPr>
          <w:fldChar w:fldCharType="separate"/>
        </w:r>
        <w:r>
          <w:t>xiv</w:t>
        </w:r>
        <w:r>
          <w:fldChar w:fldCharType="end"/>
        </w:r>
      </w:p>
    </w:sdtContent>
  </w:sdt>
  <w:p w14:paraId="6DD1742F" w14:textId="77777777" w:rsidR="0095386D" w:rsidRDefault="009538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470203088"/>
      <w:docPartObj>
        <w:docPartGallery w:val="Page Numbers (Bottom of Page)"/>
        <w:docPartUnique/>
      </w:docPartObj>
    </w:sdtPr>
    <w:sdtEndPr>
      <w:rPr>
        <w:noProof/>
      </w:rPr>
    </w:sdtEndPr>
    <w:sdtContent>
      <w:p w14:paraId="4F2B75CE" w14:textId="77777777" w:rsidR="0095386D" w:rsidRDefault="0095386D">
        <w:pPr>
          <w:pStyle w:val="Footer"/>
          <w:jc w:val="center"/>
        </w:pPr>
        <w:r>
          <w:rPr>
            <w:noProof w:val="0"/>
          </w:rPr>
          <w:fldChar w:fldCharType="begin"/>
        </w:r>
        <w:r>
          <w:instrText xml:space="preserve"> PAGE   \* MERGEFORMAT </w:instrText>
        </w:r>
        <w:r>
          <w:rPr>
            <w:noProof w:val="0"/>
          </w:rPr>
          <w:fldChar w:fldCharType="separate"/>
        </w:r>
        <w:r w:rsidR="00EC0020">
          <w:t>xiii</w:t>
        </w:r>
        <w:r>
          <w:fldChar w:fldCharType="end"/>
        </w:r>
      </w:p>
    </w:sdtContent>
  </w:sdt>
  <w:p w14:paraId="515330C2" w14:textId="77777777" w:rsidR="0095386D" w:rsidRDefault="009538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085615"/>
      <w:docPartObj>
        <w:docPartGallery w:val="Page Numbers (Bottom of Page)"/>
        <w:docPartUnique/>
      </w:docPartObj>
    </w:sdtPr>
    <w:sdtContent>
      <w:p w14:paraId="481955B7" w14:textId="77777777" w:rsidR="0095386D" w:rsidRDefault="0095386D">
        <w:pPr>
          <w:pStyle w:val="Footer"/>
          <w:jc w:val="center"/>
        </w:pPr>
      </w:p>
      <w:p w14:paraId="0EFA3C01" w14:textId="77777777" w:rsidR="0095386D" w:rsidRDefault="00000000">
        <w:pPr>
          <w:pStyle w:val="Footer"/>
          <w:jc w:val="center"/>
        </w:pPr>
      </w:p>
    </w:sdtContent>
  </w:sdt>
  <w:p w14:paraId="30DCA2C5" w14:textId="77777777" w:rsidR="0095386D" w:rsidRDefault="0095386D" w:rsidP="00DC24E6">
    <w:pPr>
      <w:pStyle w:val="Footer"/>
      <w:tabs>
        <w:tab w:val="clear" w:pos="4680"/>
        <w:tab w:val="clear" w:pos="9360"/>
        <w:tab w:val="left" w:pos="228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AAB01" w14:textId="77777777" w:rsidR="0095386D" w:rsidRDefault="0095386D">
    <w:pPr>
      <w:pStyle w:val="Footer"/>
      <w:jc w:val="center"/>
    </w:pPr>
  </w:p>
  <w:p w14:paraId="2E9F1709" w14:textId="77777777" w:rsidR="0095386D" w:rsidRDefault="009538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E5A9F" w14:textId="77777777" w:rsidR="0095386D" w:rsidRDefault="0095386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739475"/>
      <w:docPartObj>
        <w:docPartGallery w:val="Page Numbers (Bottom of Page)"/>
        <w:docPartUnique/>
      </w:docPartObj>
    </w:sdtPr>
    <w:sdtContent>
      <w:p w14:paraId="40E5837D" w14:textId="77777777" w:rsidR="0095386D" w:rsidRDefault="0095386D">
        <w:pPr>
          <w:pStyle w:val="Footer"/>
          <w:jc w:val="center"/>
        </w:pPr>
        <w:r>
          <w:fldChar w:fldCharType="begin"/>
        </w:r>
        <w:r>
          <w:instrText xml:space="preserve"> PAGE   \* MERGEFORMAT </w:instrText>
        </w:r>
        <w:r>
          <w:fldChar w:fldCharType="separate"/>
        </w:r>
        <w:r w:rsidR="00EC0020">
          <w:t>33</w:t>
        </w:r>
        <w:r>
          <w:fldChar w:fldCharType="end"/>
        </w:r>
      </w:p>
    </w:sdtContent>
  </w:sdt>
  <w:p w14:paraId="3FF2280E" w14:textId="77777777" w:rsidR="0095386D" w:rsidRDefault="0095386D" w:rsidP="00DC24E6">
    <w:pPr>
      <w:pStyle w:val="Footer"/>
      <w:tabs>
        <w:tab w:val="clear" w:pos="4680"/>
        <w:tab w:val="clear" w:pos="9360"/>
        <w:tab w:val="left" w:pos="22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F1C39" w14:textId="77777777" w:rsidR="00657F6C" w:rsidRDefault="00657F6C">
      <w:pPr>
        <w:spacing w:after="0" w:line="240" w:lineRule="auto"/>
      </w:pPr>
      <w:r>
        <w:separator/>
      </w:r>
    </w:p>
  </w:footnote>
  <w:footnote w:type="continuationSeparator" w:id="0">
    <w:p w14:paraId="07FDC779" w14:textId="77777777" w:rsidR="00657F6C" w:rsidRDefault="00657F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4946C" w14:textId="77777777" w:rsidR="0095386D" w:rsidRPr="0028389C" w:rsidRDefault="0095386D">
    <w:pPr>
      <w:pStyle w:val="Header"/>
      <w:jc w:val="right"/>
      <w:rPr>
        <w:lang w:val="en-US"/>
      </w:rPr>
    </w:pPr>
  </w:p>
  <w:p w14:paraId="68AEC7E7" w14:textId="77777777" w:rsidR="0095386D" w:rsidRDefault="009538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D0D56" w14:textId="77777777" w:rsidR="0095386D" w:rsidRDefault="0095386D">
    <w:pPr>
      <w:pStyle w:val="Header"/>
      <w:jc w:val="right"/>
    </w:pPr>
  </w:p>
  <w:p w14:paraId="78E576FA" w14:textId="77777777" w:rsidR="0095386D" w:rsidRDefault="009538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1157756048"/>
      <w:docPartObj>
        <w:docPartGallery w:val="Page Numbers (Top of Page)"/>
        <w:docPartUnique/>
      </w:docPartObj>
    </w:sdtPr>
    <w:sdtEndPr>
      <w:rPr>
        <w:noProof/>
      </w:rPr>
    </w:sdtEndPr>
    <w:sdtContent>
      <w:p w14:paraId="5EA4882A" w14:textId="77777777" w:rsidR="0095386D" w:rsidRDefault="0095386D">
        <w:pPr>
          <w:pStyle w:val="Header"/>
          <w:jc w:val="right"/>
        </w:pPr>
        <w:r>
          <w:rPr>
            <w:noProof w:val="0"/>
          </w:rPr>
          <w:fldChar w:fldCharType="begin"/>
        </w:r>
        <w:r>
          <w:instrText xml:space="preserve"> PAGE   \* MERGEFORMAT </w:instrText>
        </w:r>
        <w:r>
          <w:rPr>
            <w:noProof w:val="0"/>
          </w:rPr>
          <w:fldChar w:fldCharType="separate"/>
        </w:r>
        <w:r>
          <w:t>66</w:t>
        </w:r>
        <w:r>
          <w:fldChar w:fldCharType="end"/>
        </w:r>
      </w:p>
    </w:sdtContent>
  </w:sdt>
  <w:p w14:paraId="6908987C" w14:textId="77777777" w:rsidR="0095386D" w:rsidRDefault="009538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273226342"/>
      <w:docPartObj>
        <w:docPartGallery w:val="Page Numbers (Top of Page)"/>
        <w:docPartUnique/>
      </w:docPartObj>
    </w:sdtPr>
    <w:sdtEndPr>
      <w:rPr>
        <w:noProof/>
      </w:rPr>
    </w:sdtEndPr>
    <w:sdtContent>
      <w:p w14:paraId="5A2CA9E2" w14:textId="77777777" w:rsidR="0095386D" w:rsidRDefault="0095386D">
        <w:pPr>
          <w:pStyle w:val="Header"/>
          <w:jc w:val="right"/>
        </w:pPr>
        <w:r>
          <w:rPr>
            <w:noProof w:val="0"/>
          </w:rPr>
          <w:fldChar w:fldCharType="begin"/>
        </w:r>
        <w:r>
          <w:instrText xml:space="preserve"> PAGE   \* MERGEFORMAT </w:instrText>
        </w:r>
        <w:r>
          <w:rPr>
            <w:noProof w:val="0"/>
          </w:rPr>
          <w:fldChar w:fldCharType="separate"/>
        </w:r>
        <w:r w:rsidR="00EC0020">
          <w:t>72</w:t>
        </w:r>
        <w:r>
          <w:fldChar w:fldCharType="end"/>
        </w:r>
      </w:p>
    </w:sdtContent>
  </w:sdt>
  <w:p w14:paraId="7E7E23E8" w14:textId="77777777" w:rsidR="0095386D" w:rsidRDefault="0095386D" w:rsidP="00351718">
    <w:pPr>
      <w:pStyle w:val="Header"/>
      <w:tabs>
        <w:tab w:val="clear" w:pos="4680"/>
        <w:tab w:val="clear" w:pos="9360"/>
        <w:tab w:val="left" w:pos="5595"/>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00EE" w14:textId="77777777" w:rsidR="0095386D" w:rsidRDefault="009538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33FD5"/>
    <w:multiLevelType w:val="hybridMultilevel"/>
    <w:tmpl w:val="3D5689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15F47"/>
    <w:multiLevelType w:val="hybridMultilevel"/>
    <w:tmpl w:val="FDB012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9110492"/>
    <w:multiLevelType w:val="multilevel"/>
    <w:tmpl w:val="F9305F44"/>
    <w:lvl w:ilvl="0">
      <w:start w:val="3"/>
      <w:numFmt w:val="decimal"/>
      <w:lvlText w:val="%1"/>
      <w:lvlJc w:val="left"/>
      <w:pPr>
        <w:ind w:left="480" w:hanging="480"/>
      </w:pPr>
      <w:rPr>
        <w:b w:val="0"/>
      </w:rPr>
    </w:lvl>
    <w:lvl w:ilvl="1">
      <w:start w:val="2"/>
      <w:numFmt w:val="decimal"/>
      <w:lvlText w:val="%1.%2"/>
      <w:lvlJc w:val="left"/>
      <w:pPr>
        <w:ind w:left="1020" w:hanging="480"/>
      </w:pPr>
      <w:rPr>
        <w:b w:val="0"/>
      </w:rPr>
    </w:lvl>
    <w:lvl w:ilvl="2">
      <w:start w:val="1"/>
      <w:numFmt w:val="decimal"/>
      <w:lvlText w:val="%1.%2.%3"/>
      <w:lvlJc w:val="left"/>
      <w:pPr>
        <w:ind w:left="1800" w:hanging="720"/>
      </w:pPr>
      <w:rPr>
        <w:b w:val="0"/>
      </w:rPr>
    </w:lvl>
    <w:lvl w:ilvl="3">
      <w:start w:val="1"/>
      <w:numFmt w:val="decimal"/>
      <w:lvlText w:val="%1.%2.%3.%4"/>
      <w:lvlJc w:val="left"/>
      <w:pPr>
        <w:ind w:left="2340" w:hanging="720"/>
      </w:pPr>
      <w:rPr>
        <w:b w:val="0"/>
      </w:rPr>
    </w:lvl>
    <w:lvl w:ilvl="4">
      <w:start w:val="1"/>
      <w:numFmt w:val="decimal"/>
      <w:lvlText w:val="%1.%2.%3.%4.%5"/>
      <w:lvlJc w:val="left"/>
      <w:pPr>
        <w:ind w:left="3240" w:hanging="1080"/>
      </w:pPr>
      <w:rPr>
        <w:b w:val="0"/>
      </w:rPr>
    </w:lvl>
    <w:lvl w:ilvl="5">
      <w:start w:val="1"/>
      <w:numFmt w:val="decimal"/>
      <w:lvlText w:val="%1.%2.%3.%4.%5.%6"/>
      <w:lvlJc w:val="left"/>
      <w:pPr>
        <w:ind w:left="3780" w:hanging="1080"/>
      </w:pPr>
      <w:rPr>
        <w:b w:val="0"/>
      </w:rPr>
    </w:lvl>
    <w:lvl w:ilvl="6">
      <w:start w:val="1"/>
      <w:numFmt w:val="decimal"/>
      <w:lvlText w:val="%1.%2.%3.%4.%5.%6.%7"/>
      <w:lvlJc w:val="left"/>
      <w:pPr>
        <w:ind w:left="4680" w:hanging="1440"/>
      </w:pPr>
      <w:rPr>
        <w:b w:val="0"/>
      </w:rPr>
    </w:lvl>
    <w:lvl w:ilvl="7">
      <w:start w:val="1"/>
      <w:numFmt w:val="decimal"/>
      <w:lvlText w:val="%1.%2.%3.%4.%5.%6.%7.%8"/>
      <w:lvlJc w:val="left"/>
      <w:pPr>
        <w:ind w:left="5220" w:hanging="1440"/>
      </w:pPr>
      <w:rPr>
        <w:b w:val="0"/>
      </w:rPr>
    </w:lvl>
    <w:lvl w:ilvl="8">
      <w:start w:val="1"/>
      <w:numFmt w:val="decimal"/>
      <w:lvlText w:val="%1.%2.%3.%4.%5.%6.%7.%8.%9"/>
      <w:lvlJc w:val="left"/>
      <w:pPr>
        <w:ind w:left="6120" w:hanging="1800"/>
      </w:pPr>
      <w:rPr>
        <w:b w:val="0"/>
      </w:rPr>
    </w:lvl>
  </w:abstractNum>
  <w:abstractNum w:abstractNumId="3" w15:restartNumberingAfterBreak="0">
    <w:nsid w:val="0C0D11FD"/>
    <w:multiLevelType w:val="hybridMultilevel"/>
    <w:tmpl w:val="D8220CC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DFA50D1"/>
    <w:multiLevelType w:val="hybridMultilevel"/>
    <w:tmpl w:val="08C0224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143679C"/>
    <w:multiLevelType w:val="hybridMultilevel"/>
    <w:tmpl w:val="C97410A0"/>
    <w:lvl w:ilvl="0" w:tplc="56B6FE7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281A2E"/>
    <w:multiLevelType w:val="multilevel"/>
    <w:tmpl w:val="09AA1FA2"/>
    <w:lvl w:ilvl="0">
      <w:start w:val="4"/>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14CB5C15"/>
    <w:multiLevelType w:val="hybridMultilevel"/>
    <w:tmpl w:val="8812844E"/>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8" w15:restartNumberingAfterBreak="0">
    <w:nsid w:val="186A4846"/>
    <w:multiLevelType w:val="hybridMultilevel"/>
    <w:tmpl w:val="D5828CF8"/>
    <w:lvl w:ilvl="0" w:tplc="0409000F">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9" w15:restartNumberingAfterBreak="0">
    <w:nsid w:val="187614E0"/>
    <w:multiLevelType w:val="multilevel"/>
    <w:tmpl w:val="03B208AE"/>
    <w:lvl w:ilvl="0">
      <w:start w:val="1"/>
      <w:numFmt w:val="decimal"/>
      <w:lvlText w:val="%1."/>
      <w:lvlJc w:val="left"/>
      <w:pPr>
        <w:ind w:left="360" w:hanging="360"/>
      </w:pPr>
    </w:lvl>
    <w:lvl w:ilvl="1">
      <w:start w:val="1"/>
      <w:numFmt w:val="decimal"/>
      <w:lvlText w:val="3.%2."/>
      <w:lvlJc w:val="left"/>
      <w:pPr>
        <w:ind w:left="1080" w:hanging="360"/>
      </w:pPr>
      <w:rPr>
        <w:b w:val="0"/>
      </w:rPr>
    </w:lvl>
    <w:lvl w:ilvl="2">
      <w:start w:val="1"/>
      <w:numFmt w:val="decimal"/>
      <w:lvlText w:val="3.%2.%3."/>
      <w:lvlJc w:val="left"/>
      <w:pPr>
        <w:ind w:left="2160" w:hanging="720"/>
      </w:pPr>
      <w:rPr>
        <w:b w:val="0"/>
      </w:r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0" w15:restartNumberingAfterBreak="0">
    <w:nsid w:val="1B217884"/>
    <w:multiLevelType w:val="multilevel"/>
    <w:tmpl w:val="75B62794"/>
    <w:lvl w:ilvl="0">
      <w:start w:val="1"/>
      <w:numFmt w:val="decimal"/>
      <w:lvlText w:val="%1."/>
      <w:lvlJc w:val="left"/>
      <w:pPr>
        <w:ind w:left="360" w:hanging="360"/>
      </w:pPr>
    </w:lvl>
    <w:lvl w:ilvl="1">
      <w:start w:val="1"/>
      <w:numFmt w:val="decimal"/>
      <w:lvlText w:val="%1.%2."/>
      <w:lvlJc w:val="left"/>
      <w:pPr>
        <w:ind w:left="1080" w:hanging="360"/>
      </w:pPr>
      <w:rPr>
        <w:b w:val="0"/>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15:restartNumberingAfterBreak="0">
    <w:nsid w:val="223F79B6"/>
    <w:multiLevelType w:val="hybridMultilevel"/>
    <w:tmpl w:val="2E70FD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3C5773A"/>
    <w:multiLevelType w:val="hybridMultilevel"/>
    <w:tmpl w:val="8E54B8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E61DA0"/>
    <w:multiLevelType w:val="multilevel"/>
    <w:tmpl w:val="950091B2"/>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262934F7"/>
    <w:multiLevelType w:val="hybridMultilevel"/>
    <w:tmpl w:val="31BA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4B52C9"/>
    <w:multiLevelType w:val="hybridMultilevel"/>
    <w:tmpl w:val="B8A06D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4736E72"/>
    <w:multiLevelType w:val="multilevel"/>
    <w:tmpl w:val="9D508266"/>
    <w:lvl w:ilvl="0">
      <w:start w:val="1"/>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35CC18A3"/>
    <w:multiLevelType w:val="hybridMultilevel"/>
    <w:tmpl w:val="0C624F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78934CB"/>
    <w:multiLevelType w:val="hybridMultilevel"/>
    <w:tmpl w:val="F9000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302AF6"/>
    <w:multiLevelType w:val="hybridMultilevel"/>
    <w:tmpl w:val="56FED388"/>
    <w:lvl w:ilvl="0" w:tplc="04090001">
      <w:start w:val="1"/>
      <w:numFmt w:val="bullet"/>
      <w:lvlText w:val=""/>
      <w:lvlJc w:val="left"/>
      <w:pPr>
        <w:ind w:left="2160" w:hanging="360"/>
      </w:pPr>
      <w:rPr>
        <w:rFonts w:ascii="Symbol" w:hAnsi="Symbol"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0" w15:restartNumberingAfterBreak="0">
    <w:nsid w:val="3DFE7E61"/>
    <w:multiLevelType w:val="multilevel"/>
    <w:tmpl w:val="4A0866C8"/>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3EB14196"/>
    <w:multiLevelType w:val="multilevel"/>
    <w:tmpl w:val="F392A80A"/>
    <w:lvl w:ilvl="0">
      <w:start w:val="1"/>
      <w:numFmt w:val="decimal"/>
      <w:lvlText w:val="%1."/>
      <w:lvlJc w:val="left"/>
      <w:pPr>
        <w:ind w:left="2060" w:hanging="360"/>
      </w:pPr>
      <w:rPr>
        <w:b w:val="0"/>
      </w:rPr>
    </w:lvl>
    <w:lvl w:ilvl="1">
      <w:start w:val="1"/>
      <w:numFmt w:val="decimal"/>
      <w:isLgl/>
      <w:lvlText w:val="%1.%2."/>
      <w:lvlJc w:val="left"/>
      <w:pPr>
        <w:ind w:left="1350" w:hanging="360"/>
      </w:pPr>
      <w:rPr>
        <w:b/>
      </w:rPr>
    </w:lvl>
    <w:lvl w:ilvl="2">
      <w:start w:val="1"/>
      <w:numFmt w:val="decimal"/>
      <w:isLgl/>
      <w:lvlText w:val="%1.%2.%3."/>
      <w:lvlJc w:val="left"/>
      <w:pPr>
        <w:ind w:left="1710" w:hanging="720"/>
      </w:pPr>
    </w:lvl>
    <w:lvl w:ilvl="3">
      <w:start w:val="1"/>
      <w:numFmt w:val="decimal"/>
      <w:isLgl/>
      <w:lvlText w:val="%1.%2.%3.%4."/>
      <w:lvlJc w:val="left"/>
      <w:pPr>
        <w:ind w:left="2430" w:hanging="720"/>
      </w:pPr>
    </w:lvl>
    <w:lvl w:ilvl="4">
      <w:start w:val="1"/>
      <w:numFmt w:val="decimal"/>
      <w:isLgl/>
      <w:lvlText w:val="%1.%2.%3.%4.%5."/>
      <w:lvlJc w:val="left"/>
      <w:pPr>
        <w:ind w:left="2790" w:hanging="1080"/>
      </w:pPr>
    </w:lvl>
    <w:lvl w:ilvl="5">
      <w:start w:val="1"/>
      <w:numFmt w:val="decimal"/>
      <w:isLgl/>
      <w:lvlText w:val="%1.%2.%3.%4.%5.%6."/>
      <w:lvlJc w:val="left"/>
      <w:pPr>
        <w:ind w:left="2790" w:hanging="1080"/>
      </w:pPr>
    </w:lvl>
    <w:lvl w:ilvl="6">
      <w:start w:val="1"/>
      <w:numFmt w:val="decimal"/>
      <w:isLgl/>
      <w:lvlText w:val="%1.%2.%3.%4.%5.%6.%7."/>
      <w:lvlJc w:val="left"/>
      <w:pPr>
        <w:ind w:left="3150" w:hanging="1440"/>
      </w:pPr>
    </w:lvl>
    <w:lvl w:ilvl="7">
      <w:start w:val="1"/>
      <w:numFmt w:val="decimal"/>
      <w:isLgl/>
      <w:lvlText w:val="%1.%2.%3.%4.%5.%6.%7.%8."/>
      <w:lvlJc w:val="left"/>
      <w:pPr>
        <w:ind w:left="3150" w:hanging="1440"/>
      </w:pPr>
    </w:lvl>
    <w:lvl w:ilvl="8">
      <w:start w:val="1"/>
      <w:numFmt w:val="decimal"/>
      <w:isLgl/>
      <w:lvlText w:val="%1.%2.%3.%4.%5.%6.%7.%8.%9."/>
      <w:lvlJc w:val="left"/>
      <w:pPr>
        <w:ind w:left="3510" w:hanging="1800"/>
      </w:pPr>
    </w:lvl>
  </w:abstractNum>
  <w:abstractNum w:abstractNumId="22" w15:restartNumberingAfterBreak="0">
    <w:nsid w:val="404E4449"/>
    <w:multiLevelType w:val="hybridMultilevel"/>
    <w:tmpl w:val="CF64D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DA1A95"/>
    <w:multiLevelType w:val="hybridMultilevel"/>
    <w:tmpl w:val="0D2A5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31548B4"/>
    <w:multiLevelType w:val="hybridMultilevel"/>
    <w:tmpl w:val="DB26F65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460B5C5A"/>
    <w:multiLevelType w:val="hybridMultilevel"/>
    <w:tmpl w:val="B8A06D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6B97040"/>
    <w:multiLevelType w:val="hybridMultilevel"/>
    <w:tmpl w:val="17102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D6754D"/>
    <w:multiLevelType w:val="hybridMultilevel"/>
    <w:tmpl w:val="B8A06D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A1F5659"/>
    <w:multiLevelType w:val="hybridMultilevel"/>
    <w:tmpl w:val="503A2B56"/>
    <w:lvl w:ilvl="0" w:tplc="D9FAEC3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C32C43"/>
    <w:multiLevelType w:val="hybridMultilevel"/>
    <w:tmpl w:val="A08A5D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55443E"/>
    <w:multiLevelType w:val="multilevel"/>
    <w:tmpl w:val="950091B2"/>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1" w15:restartNumberingAfterBreak="0">
    <w:nsid w:val="53D60437"/>
    <w:multiLevelType w:val="hybridMultilevel"/>
    <w:tmpl w:val="B63C8E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557205E"/>
    <w:multiLevelType w:val="hybridMultilevel"/>
    <w:tmpl w:val="2F16CEAE"/>
    <w:lvl w:ilvl="0" w:tplc="33F231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BB41F6"/>
    <w:multiLevelType w:val="multilevel"/>
    <w:tmpl w:val="09BA6908"/>
    <w:lvl w:ilvl="0">
      <w:start w:val="1"/>
      <w:numFmt w:val="decimal"/>
      <w:lvlText w:val="%1."/>
      <w:lvlJc w:val="left"/>
      <w:pPr>
        <w:ind w:left="644" w:hanging="360"/>
      </w:pPr>
    </w:lvl>
    <w:lvl w:ilvl="1">
      <w:start w:val="1"/>
      <w:numFmt w:val="decimal"/>
      <w:isLgl/>
      <w:lvlText w:val="%1.%2."/>
      <w:lvlJc w:val="left"/>
      <w:pPr>
        <w:ind w:left="824" w:hanging="540"/>
      </w:pPr>
    </w:lvl>
    <w:lvl w:ilvl="2">
      <w:start w:val="3"/>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34" w15:restartNumberingAfterBreak="0">
    <w:nsid w:val="62800A15"/>
    <w:multiLevelType w:val="hybridMultilevel"/>
    <w:tmpl w:val="14CEA24E"/>
    <w:lvl w:ilvl="0" w:tplc="8C5898EC">
      <w:start w:val="1"/>
      <w:numFmt w:val="decimal"/>
      <w:lvlText w:val="%1."/>
      <w:lvlJc w:val="left"/>
      <w:pPr>
        <w:ind w:left="360" w:hanging="360"/>
      </w:pPr>
    </w:lvl>
    <w:lvl w:ilvl="1" w:tplc="04210019">
      <w:start w:val="1"/>
      <w:numFmt w:val="decimal"/>
      <w:lvlText w:val="%2."/>
      <w:lvlJc w:val="left"/>
      <w:pPr>
        <w:tabs>
          <w:tab w:val="num" w:pos="720"/>
        </w:tabs>
        <w:ind w:left="720" w:hanging="360"/>
      </w:pPr>
    </w:lvl>
    <w:lvl w:ilvl="2" w:tplc="0421001B">
      <w:start w:val="1"/>
      <w:numFmt w:val="decimal"/>
      <w:lvlText w:val="%3."/>
      <w:lvlJc w:val="left"/>
      <w:pPr>
        <w:tabs>
          <w:tab w:val="num" w:pos="1440"/>
        </w:tabs>
        <w:ind w:left="1440" w:hanging="360"/>
      </w:pPr>
    </w:lvl>
    <w:lvl w:ilvl="3" w:tplc="0421000F">
      <w:start w:val="1"/>
      <w:numFmt w:val="decimal"/>
      <w:lvlText w:val="%4."/>
      <w:lvlJc w:val="left"/>
      <w:pPr>
        <w:tabs>
          <w:tab w:val="num" w:pos="2160"/>
        </w:tabs>
        <w:ind w:left="2160" w:hanging="360"/>
      </w:pPr>
    </w:lvl>
    <w:lvl w:ilvl="4" w:tplc="04210019">
      <w:start w:val="1"/>
      <w:numFmt w:val="decimal"/>
      <w:lvlText w:val="%5."/>
      <w:lvlJc w:val="left"/>
      <w:pPr>
        <w:tabs>
          <w:tab w:val="num" w:pos="2880"/>
        </w:tabs>
        <w:ind w:left="2880" w:hanging="360"/>
      </w:pPr>
    </w:lvl>
    <w:lvl w:ilvl="5" w:tplc="0421001B">
      <w:start w:val="1"/>
      <w:numFmt w:val="decimal"/>
      <w:lvlText w:val="%6."/>
      <w:lvlJc w:val="left"/>
      <w:pPr>
        <w:tabs>
          <w:tab w:val="num" w:pos="3600"/>
        </w:tabs>
        <w:ind w:left="3600" w:hanging="360"/>
      </w:pPr>
    </w:lvl>
    <w:lvl w:ilvl="6" w:tplc="0421000F">
      <w:start w:val="1"/>
      <w:numFmt w:val="decimal"/>
      <w:lvlText w:val="%7."/>
      <w:lvlJc w:val="left"/>
      <w:pPr>
        <w:tabs>
          <w:tab w:val="num" w:pos="4320"/>
        </w:tabs>
        <w:ind w:left="4320" w:hanging="360"/>
      </w:pPr>
    </w:lvl>
    <w:lvl w:ilvl="7" w:tplc="04210019">
      <w:start w:val="1"/>
      <w:numFmt w:val="decimal"/>
      <w:lvlText w:val="%8."/>
      <w:lvlJc w:val="left"/>
      <w:pPr>
        <w:tabs>
          <w:tab w:val="num" w:pos="5040"/>
        </w:tabs>
        <w:ind w:left="5040" w:hanging="360"/>
      </w:pPr>
    </w:lvl>
    <w:lvl w:ilvl="8" w:tplc="0421001B">
      <w:start w:val="1"/>
      <w:numFmt w:val="decimal"/>
      <w:lvlText w:val="%9."/>
      <w:lvlJc w:val="left"/>
      <w:pPr>
        <w:tabs>
          <w:tab w:val="num" w:pos="5760"/>
        </w:tabs>
        <w:ind w:left="5760" w:hanging="360"/>
      </w:pPr>
    </w:lvl>
  </w:abstractNum>
  <w:abstractNum w:abstractNumId="35" w15:restartNumberingAfterBreak="0">
    <w:nsid w:val="67266B1E"/>
    <w:multiLevelType w:val="hybridMultilevel"/>
    <w:tmpl w:val="EB4C40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76E2CDE"/>
    <w:multiLevelType w:val="hybridMultilevel"/>
    <w:tmpl w:val="DA2C4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D90902"/>
    <w:multiLevelType w:val="hybridMultilevel"/>
    <w:tmpl w:val="49327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B07DE9"/>
    <w:multiLevelType w:val="hybridMultilevel"/>
    <w:tmpl w:val="6CD6B1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6E4525E1"/>
    <w:multiLevelType w:val="hybridMultilevel"/>
    <w:tmpl w:val="B8A06D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73E14D84"/>
    <w:multiLevelType w:val="hybridMultilevel"/>
    <w:tmpl w:val="2B62BF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4A81757"/>
    <w:multiLevelType w:val="hybridMultilevel"/>
    <w:tmpl w:val="B8A06D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7054DE4"/>
    <w:multiLevelType w:val="multilevel"/>
    <w:tmpl w:val="B23AFDB4"/>
    <w:lvl w:ilvl="0">
      <w:start w:val="1"/>
      <w:numFmt w:val="decimal"/>
      <w:lvlText w:val="%1."/>
      <w:lvlJc w:val="left"/>
      <w:pPr>
        <w:ind w:left="360" w:hanging="360"/>
      </w:pPr>
    </w:lvl>
    <w:lvl w:ilvl="1">
      <w:start w:val="1"/>
      <w:numFmt w:val="decimal"/>
      <w:lvlText w:val="2.%2."/>
      <w:lvlJc w:val="left"/>
      <w:pPr>
        <w:ind w:left="1080" w:hanging="360"/>
      </w:pPr>
      <w:rPr>
        <w:b w:val="0"/>
      </w:rPr>
    </w:lvl>
    <w:lvl w:ilvl="2">
      <w:start w:val="1"/>
      <w:numFmt w:val="decimal"/>
      <w:lvlText w:val="2.%2.%3."/>
      <w:lvlJc w:val="left"/>
      <w:pPr>
        <w:ind w:left="1855"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3" w15:restartNumberingAfterBreak="0">
    <w:nsid w:val="796C6E1A"/>
    <w:multiLevelType w:val="multilevel"/>
    <w:tmpl w:val="7812E2C2"/>
    <w:lvl w:ilvl="0">
      <w:start w:val="1"/>
      <w:numFmt w:val="decimal"/>
      <w:lvlText w:val="%1."/>
      <w:lvlJc w:val="left"/>
      <w:pPr>
        <w:ind w:left="1440" w:hanging="360"/>
      </w:pPr>
    </w:lvl>
    <w:lvl w:ilvl="1">
      <w:start w:val="1"/>
      <w:numFmt w:val="decimal"/>
      <w:isLgl/>
      <w:lvlText w:val="%1.%2."/>
      <w:lvlJc w:val="left"/>
      <w:pPr>
        <w:ind w:left="360" w:hanging="360"/>
      </w:pPr>
      <w:rPr>
        <w:b/>
      </w:rPr>
    </w:lvl>
    <w:lvl w:ilvl="2">
      <w:start w:val="1"/>
      <w:numFmt w:val="decimal"/>
      <w:isLgl/>
      <w:lvlText w:val="%1.%2.%3."/>
      <w:lvlJc w:val="left"/>
      <w:pPr>
        <w:ind w:left="720" w:hanging="720"/>
      </w:pPr>
      <w:rPr>
        <w:b/>
      </w:rPr>
    </w:lvl>
    <w:lvl w:ilvl="3">
      <w:start w:val="1"/>
      <w:numFmt w:val="decimal"/>
      <w:isLgl/>
      <w:lvlText w:val="%1.%2.%3.%4."/>
      <w:lvlJc w:val="left"/>
      <w:pPr>
        <w:ind w:left="1800" w:hanging="720"/>
      </w:pPr>
    </w:lvl>
    <w:lvl w:ilvl="4">
      <w:start w:val="1"/>
      <w:numFmt w:val="decimal"/>
      <w:isLgl/>
      <w:lvlText w:val="%1.%2.%3.%4.%5."/>
      <w:lvlJc w:val="left"/>
      <w:pPr>
        <w:ind w:left="2160" w:hanging="1080"/>
      </w:pPr>
    </w:lvl>
    <w:lvl w:ilvl="5">
      <w:start w:val="1"/>
      <w:numFmt w:val="decimal"/>
      <w:isLgl/>
      <w:lvlText w:val="%1.%2.%3.%4.%5.%6."/>
      <w:lvlJc w:val="left"/>
      <w:pPr>
        <w:ind w:left="2160" w:hanging="1080"/>
      </w:pPr>
    </w:lvl>
    <w:lvl w:ilvl="6">
      <w:start w:val="1"/>
      <w:numFmt w:val="decimal"/>
      <w:isLgl/>
      <w:lvlText w:val="%1.%2.%3.%4.%5.%6.%7."/>
      <w:lvlJc w:val="left"/>
      <w:pPr>
        <w:ind w:left="2520" w:hanging="1440"/>
      </w:pPr>
    </w:lvl>
    <w:lvl w:ilvl="7">
      <w:start w:val="1"/>
      <w:numFmt w:val="decimal"/>
      <w:isLgl/>
      <w:lvlText w:val="%1.%2.%3.%4.%5.%6.%7.%8."/>
      <w:lvlJc w:val="left"/>
      <w:pPr>
        <w:ind w:left="2520" w:hanging="1440"/>
      </w:pPr>
    </w:lvl>
    <w:lvl w:ilvl="8">
      <w:start w:val="1"/>
      <w:numFmt w:val="decimal"/>
      <w:isLgl/>
      <w:lvlText w:val="%1.%2.%3.%4.%5.%6.%7.%8.%9."/>
      <w:lvlJc w:val="left"/>
      <w:pPr>
        <w:ind w:left="2880" w:hanging="1800"/>
      </w:pPr>
    </w:lvl>
  </w:abstractNum>
  <w:abstractNum w:abstractNumId="44" w15:restartNumberingAfterBreak="0">
    <w:nsid w:val="7C040563"/>
    <w:multiLevelType w:val="hybridMultilevel"/>
    <w:tmpl w:val="CC78C3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03608009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649961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75565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02808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43684838">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817353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46839526">
    <w:abstractNumId w:val="33"/>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097385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453958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781635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2618937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096960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13742161">
    <w:abstractNumId w:val="19"/>
  </w:num>
  <w:num w:numId="14" w16cid:durableId="1686786839">
    <w:abstractNumId w:val="7"/>
  </w:num>
  <w:num w:numId="15" w16cid:durableId="799299027">
    <w:abstractNumId w:val="4"/>
  </w:num>
  <w:num w:numId="16" w16cid:durableId="3628244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53664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2761969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00264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249924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13902036">
    <w:abstractNumId w:val="1"/>
  </w:num>
  <w:num w:numId="22" w16cid:durableId="1041325425">
    <w:abstractNumId w:val="41"/>
  </w:num>
  <w:num w:numId="23" w16cid:durableId="1042906548">
    <w:abstractNumId w:val="27"/>
  </w:num>
  <w:num w:numId="24" w16cid:durableId="1323043582">
    <w:abstractNumId w:val="39"/>
  </w:num>
  <w:num w:numId="25" w16cid:durableId="1937790085">
    <w:abstractNumId w:val="15"/>
  </w:num>
  <w:num w:numId="26" w16cid:durableId="727267887">
    <w:abstractNumId w:val="14"/>
  </w:num>
  <w:num w:numId="27" w16cid:durableId="1874489983">
    <w:abstractNumId w:val="22"/>
  </w:num>
  <w:num w:numId="28" w16cid:durableId="1168328406">
    <w:abstractNumId w:val="18"/>
  </w:num>
  <w:num w:numId="29" w16cid:durableId="1585072200">
    <w:abstractNumId w:val="0"/>
  </w:num>
  <w:num w:numId="30" w16cid:durableId="930165783">
    <w:abstractNumId w:val="13"/>
  </w:num>
  <w:num w:numId="31" w16cid:durableId="875776348">
    <w:abstractNumId w:val="30"/>
  </w:num>
  <w:num w:numId="32" w16cid:durableId="832570209">
    <w:abstractNumId w:val="6"/>
  </w:num>
  <w:num w:numId="33" w16cid:durableId="405958009">
    <w:abstractNumId w:val="20"/>
  </w:num>
  <w:num w:numId="34" w16cid:durableId="457649037">
    <w:abstractNumId w:val="23"/>
  </w:num>
  <w:num w:numId="35" w16cid:durableId="1309095682">
    <w:abstractNumId w:val="26"/>
  </w:num>
  <w:num w:numId="36" w16cid:durableId="584343268">
    <w:abstractNumId w:val="37"/>
  </w:num>
  <w:num w:numId="37" w16cid:durableId="56780554">
    <w:abstractNumId w:val="24"/>
  </w:num>
  <w:num w:numId="38" w16cid:durableId="77212860">
    <w:abstractNumId w:val="44"/>
  </w:num>
  <w:num w:numId="39" w16cid:durableId="1613051355">
    <w:abstractNumId w:val="11"/>
  </w:num>
  <w:num w:numId="40" w16cid:durableId="527917524">
    <w:abstractNumId w:val="29"/>
  </w:num>
  <w:num w:numId="41" w16cid:durableId="913203175">
    <w:abstractNumId w:val="12"/>
  </w:num>
  <w:num w:numId="42" w16cid:durableId="1440491955">
    <w:abstractNumId w:val="32"/>
  </w:num>
  <w:num w:numId="43" w16cid:durableId="1079789193">
    <w:abstractNumId w:val="38"/>
  </w:num>
  <w:num w:numId="44" w16cid:durableId="133764007">
    <w:abstractNumId w:val="36"/>
  </w:num>
  <w:num w:numId="45" w16cid:durableId="1957322167">
    <w:abstractNumId w:val="28"/>
  </w:num>
  <w:num w:numId="46" w16cid:durableId="580991562">
    <w:abstractNumId w:val="33"/>
  </w:num>
  <w:num w:numId="47" w16cid:durableId="142046614">
    <w:abstractNumId w:val="21"/>
  </w:num>
  <w:num w:numId="48" w16cid:durableId="17794423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3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24E6"/>
    <w:rsid w:val="00000AC7"/>
    <w:rsid w:val="000036A9"/>
    <w:rsid w:val="00014CCA"/>
    <w:rsid w:val="000256FB"/>
    <w:rsid w:val="00031959"/>
    <w:rsid w:val="00040527"/>
    <w:rsid w:val="000471C2"/>
    <w:rsid w:val="00052703"/>
    <w:rsid w:val="00055FDD"/>
    <w:rsid w:val="00060F2B"/>
    <w:rsid w:val="00071610"/>
    <w:rsid w:val="00071DFD"/>
    <w:rsid w:val="00076341"/>
    <w:rsid w:val="000766ED"/>
    <w:rsid w:val="00077076"/>
    <w:rsid w:val="000839C2"/>
    <w:rsid w:val="0008701F"/>
    <w:rsid w:val="000A0269"/>
    <w:rsid w:val="000A3784"/>
    <w:rsid w:val="000B663E"/>
    <w:rsid w:val="000C2330"/>
    <w:rsid w:val="000D2F39"/>
    <w:rsid w:val="000D4127"/>
    <w:rsid w:val="000E3AC9"/>
    <w:rsid w:val="000F266E"/>
    <w:rsid w:val="000F6BB6"/>
    <w:rsid w:val="000F70E3"/>
    <w:rsid w:val="000F7C40"/>
    <w:rsid w:val="00101A83"/>
    <w:rsid w:val="00104735"/>
    <w:rsid w:val="00115993"/>
    <w:rsid w:val="00116537"/>
    <w:rsid w:val="0012791D"/>
    <w:rsid w:val="00142D10"/>
    <w:rsid w:val="0014471C"/>
    <w:rsid w:val="00155CF2"/>
    <w:rsid w:val="00157822"/>
    <w:rsid w:val="001663AB"/>
    <w:rsid w:val="001666AA"/>
    <w:rsid w:val="001755E7"/>
    <w:rsid w:val="0018011D"/>
    <w:rsid w:val="001801C0"/>
    <w:rsid w:val="001817E6"/>
    <w:rsid w:val="00182698"/>
    <w:rsid w:val="00187B3A"/>
    <w:rsid w:val="001B2BBD"/>
    <w:rsid w:val="001C1895"/>
    <w:rsid w:val="001C2834"/>
    <w:rsid w:val="001C3E99"/>
    <w:rsid w:val="001D325A"/>
    <w:rsid w:val="001D4CF3"/>
    <w:rsid w:val="001E1750"/>
    <w:rsid w:val="001E5529"/>
    <w:rsid w:val="001E784D"/>
    <w:rsid w:val="001E7ACE"/>
    <w:rsid w:val="001F4E89"/>
    <w:rsid w:val="0020685D"/>
    <w:rsid w:val="00213610"/>
    <w:rsid w:val="00215C7E"/>
    <w:rsid w:val="002369A5"/>
    <w:rsid w:val="00244842"/>
    <w:rsid w:val="00250006"/>
    <w:rsid w:val="002558CE"/>
    <w:rsid w:val="00261B69"/>
    <w:rsid w:val="00263A82"/>
    <w:rsid w:val="0027483B"/>
    <w:rsid w:val="002760C7"/>
    <w:rsid w:val="0028013E"/>
    <w:rsid w:val="00284122"/>
    <w:rsid w:val="00286DF2"/>
    <w:rsid w:val="00292721"/>
    <w:rsid w:val="002A33EB"/>
    <w:rsid w:val="002B1914"/>
    <w:rsid w:val="002C473F"/>
    <w:rsid w:val="002C6F81"/>
    <w:rsid w:val="002E3AE4"/>
    <w:rsid w:val="0030380B"/>
    <w:rsid w:val="00307A41"/>
    <w:rsid w:val="00315828"/>
    <w:rsid w:val="003345FF"/>
    <w:rsid w:val="003363AA"/>
    <w:rsid w:val="00336463"/>
    <w:rsid w:val="003368EA"/>
    <w:rsid w:val="0033742B"/>
    <w:rsid w:val="003477D4"/>
    <w:rsid w:val="00347910"/>
    <w:rsid w:val="00350326"/>
    <w:rsid w:val="003506B5"/>
    <w:rsid w:val="00351718"/>
    <w:rsid w:val="003552B7"/>
    <w:rsid w:val="003639E1"/>
    <w:rsid w:val="003803C8"/>
    <w:rsid w:val="00385993"/>
    <w:rsid w:val="00386786"/>
    <w:rsid w:val="003A11F9"/>
    <w:rsid w:val="003A37C5"/>
    <w:rsid w:val="003A41E2"/>
    <w:rsid w:val="003A5129"/>
    <w:rsid w:val="003B41B7"/>
    <w:rsid w:val="003B661E"/>
    <w:rsid w:val="003F2C25"/>
    <w:rsid w:val="003F752F"/>
    <w:rsid w:val="003F7867"/>
    <w:rsid w:val="003F7BDC"/>
    <w:rsid w:val="00401EDD"/>
    <w:rsid w:val="00407E2B"/>
    <w:rsid w:val="004109C1"/>
    <w:rsid w:val="00412B69"/>
    <w:rsid w:val="0042096C"/>
    <w:rsid w:val="004209EE"/>
    <w:rsid w:val="004338D5"/>
    <w:rsid w:val="00433EB7"/>
    <w:rsid w:val="00435FFD"/>
    <w:rsid w:val="00436644"/>
    <w:rsid w:val="00437BA4"/>
    <w:rsid w:val="004434CB"/>
    <w:rsid w:val="004444C0"/>
    <w:rsid w:val="0045553F"/>
    <w:rsid w:val="00456F3B"/>
    <w:rsid w:val="00457C46"/>
    <w:rsid w:val="00460951"/>
    <w:rsid w:val="0046393D"/>
    <w:rsid w:val="00463C87"/>
    <w:rsid w:val="004727E9"/>
    <w:rsid w:val="004913BF"/>
    <w:rsid w:val="00491FD8"/>
    <w:rsid w:val="0049299B"/>
    <w:rsid w:val="004A214C"/>
    <w:rsid w:val="004A2619"/>
    <w:rsid w:val="004A5C2B"/>
    <w:rsid w:val="004A71F9"/>
    <w:rsid w:val="004B2D6D"/>
    <w:rsid w:val="004B54E6"/>
    <w:rsid w:val="004B5963"/>
    <w:rsid w:val="004C2DF8"/>
    <w:rsid w:val="004C6ADA"/>
    <w:rsid w:val="004D136D"/>
    <w:rsid w:val="004D2379"/>
    <w:rsid w:val="004D7D0A"/>
    <w:rsid w:val="004E0A3F"/>
    <w:rsid w:val="004E37FF"/>
    <w:rsid w:val="004F20AC"/>
    <w:rsid w:val="004F37F6"/>
    <w:rsid w:val="00501050"/>
    <w:rsid w:val="0050138A"/>
    <w:rsid w:val="00502211"/>
    <w:rsid w:val="00510DCB"/>
    <w:rsid w:val="00511F8E"/>
    <w:rsid w:val="00517AB6"/>
    <w:rsid w:val="0052431D"/>
    <w:rsid w:val="00527B71"/>
    <w:rsid w:val="00540783"/>
    <w:rsid w:val="00540D9A"/>
    <w:rsid w:val="0054635E"/>
    <w:rsid w:val="005473FD"/>
    <w:rsid w:val="00554D95"/>
    <w:rsid w:val="00562F9F"/>
    <w:rsid w:val="005648C9"/>
    <w:rsid w:val="00566D8D"/>
    <w:rsid w:val="005673D7"/>
    <w:rsid w:val="00570B9E"/>
    <w:rsid w:val="005714BB"/>
    <w:rsid w:val="005722F4"/>
    <w:rsid w:val="00584E86"/>
    <w:rsid w:val="00585040"/>
    <w:rsid w:val="005978E8"/>
    <w:rsid w:val="005A0D6B"/>
    <w:rsid w:val="005A590E"/>
    <w:rsid w:val="005C36BC"/>
    <w:rsid w:val="005D50D9"/>
    <w:rsid w:val="005E324F"/>
    <w:rsid w:val="005E5B68"/>
    <w:rsid w:val="005E6166"/>
    <w:rsid w:val="005F215E"/>
    <w:rsid w:val="005F7E6F"/>
    <w:rsid w:val="006043E0"/>
    <w:rsid w:val="0061161A"/>
    <w:rsid w:val="00611CD4"/>
    <w:rsid w:val="0061339E"/>
    <w:rsid w:val="00621234"/>
    <w:rsid w:val="00623E66"/>
    <w:rsid w:val="00626CE4"/>
    <w:rsid w:val="006333A6"/>
    <w:rsid w:val="006448AC"/>
    <w:rsid w:val="00645509"/>
    <w:rsid w:val="00652E59"/>
    <w:rsid w:val="00656495"/>
    <w:rsid w:val="00657F6C"/>
    <w:rsid w:val="00667A92"/>
    <w:rsid w:val="00673035"/>
    <w:rsid w:val="00681183"/>
    <w:rsid w:val="00686413"/>
    <w:rsid w:val="00694D23"/>
    <w:rsid w:val="00694F2F"/>
    <w:rsid w:val="006A1E19"/>
    <w:rsid w:val="006C321E"/>
    <w:rsid w:val="006C3A75"/>
    <w:rsid w:val="006D3F92"/>
    <w:rsid w:val="006E1B57"/>
    <w:rsid w:val="006E24AD"/>
    <w:rsid w:val="006E6CC8"/>
    <w:rsid w:val="007037D5"/>
    <w:rsid w:val="007065D6"/>
    <w:rsid w:val="00717FA9"/>
    <w:rsid w:val="0072210B"/>
    <w:rsid w:val="00722984"/>
    <w:rsid w:val="00736911"/>
    <w:rsid w:val="0073702C"/>
    <w:rsid w:val="007414B4"/>
    <w:rsid w:val="00753C18"/>
    <w:rsid w:val="0075496F"/>
    <w:rsid w:val="007555DB"/>
    <w:rsid w:val="00762D58"/>
    <w:rsid w:val="00767C97"/>
    <w:rsid w:val="0077468C"/>
    <w:rsid w:val="007773A5"/>
    <w:rsid w:val="00781A2F"/>
    <w:rsid w:val="00781B44"/>
    <w:rsid w:val="00793787"/>
    <w:rsid w:val="007A3A75"/>
    <w:rsid w:val="007A5A48"/>
    <w:rsid w:val="007A77C2"/>
    <w:rsid w:val="007B0C74"/>
    <w:rsid w:val="007B1193"/>
    <w:rsid w:val="007B1764"/>
    <w:rsid w:val="007D037E"/>
    <w:rsid w:val="007D690E"/>
    <w:rsid w:val="007E60E0"/>
    <w:rsid w:val="007E7F1C"/>
    <w:rsid w:val="00802642"/>
    <w:rsid w:val="00803BCD"/>
    <w:rsid w:val="00806811"/>
    <w:rsid w:val="00813726"/>
    <w:rsid w:val="008166A5"/>
    <w:rsid w:val="0081678D"/>
    <w:rsid w:val="008178CA"/>
    <w:rsid w:val="00817C36"/>
    <w:rsid w:val="0083317D"/>
    <w:rsid w:val="008406F0"/>
    <w:rsid w:val="00842F26"/>
    <w:rsid w:val="00845EAC"/>
    <w:rsid w:val="00847C4A"/>
    <w:rsid w:val="00851258"/>
    <w:rsid w:val="008537A2"/>
    <w:rsid w:val="00856C12"/>
    <w:rsid w:val="00857974"/>
    <w:rsid w:val="00861421"/>
    <w:rsid w:val="00874EAC"/>
    <w:rsid w:val="00876A70"/>
    <w:rsid w:val="00881E05"/>
    <w:rsid w:val="00890F2C"/>
    <w:rsid w:val="008A40CB"/>
    <w:rsid w:val="008A489C"/>
    <w:rsid w:val="008B09A4"/>
    <w:rsid w:val="008B194E"/>
    <w:rsid w:val="008B385D"/>
    <w:rsid w:val="008B3E84"/>
    <w:rsid w:val="008B4752"/>
    <w:rsid w:val="008B7E14"/>
    <w:rsid w:val="008C32BD"/>
    <w:rsid w:val="008D1110"/>
    <w:rsid w:val="008F1E08"/>
    <w:rsid w:val="008F4B32"/>
    <w:rsid w:val="009011AA"/>
    <w:rsid w:val="009011D9"/>
    <w:rsid w:val="00902A1D"/>
    <w:rsid w:val="00903402"/>
    <w:rsid w:val="00905350"/>
    <w:rsid w:val="00906F6F"/>
    <w:rsid w:val="009136E9"/>
    <w:rsid w:val="00922449"/>
    <w:rsid w:val="009319DE"/>
    <w:rsid w:val="00944A82"/>
    <w:rsid w:val="00951759"/>
    <w:rsid w:val="009521F4"/>
    <w:rsid w:val="00953206"/>
    <w:rsid w:val="0095386D"/>
    <w:rsid w:val="00953D11"/>
    <w:rsid w:val="00962FDA"/>
    <w:rsid w:val="00963AD5"/>
    <w:rsid w:val="00967502"/>
    <w:rsid w:val="00967E13"/>
    <w:rsid w:val="00973A51"/>
    <w:rsid w:val="0097619C"/>
    <w:rsid w:val="00976582"/>
    <w:rsid w:val="009A38A4"/>
    <w:rsid w:val="009A559A"/>
    <w:rsid w:val="009B129A"/>
    <w:rsid w:val="009C08AD"/>
    <w:rsid w:val="009C11B0"/>
    <w:rsid w:val="009C36FE"/>
    <w:rsid w:val="009D5555"/>
    <w:rsid w:val="009E04B0"/>
    <w:rsid w:val="009E0544"/>
    <w:rsid w:val="009E6E2C"/>
    <w:rsid w:val="009F266B"/>
    <w:rsid w:val="009F2F25"/>
    <w:rsid w:val="009F3B85"/>
    <w:rsid w:val="009F76DF"/>
    <w:rsid w:val="009F786E"/>
    <w:rsid w:val="00A1144B"/>
    <w:rsid w:val="00A12B56"/>
    <w:rsid w:val="00A17424"/>
    <w:rsid w:val="00A25F6A"/>
    <w:rsid w:val="00A25F7F"/>
    <w:rsid w:val="00A34B62"/>
    <w:rsid w:val="00A35E74"/>
    <w:rsid w:val="00A40D55"/>
    <w:rsid w:val="00A435E5"/>
    <w:rsid w:val="00A44AB2"/>
    <w:rsid w:val="00A51C7B"/>
    <w:rsid w:val="00A661F2"/>
    <w:rsid w:val="00A66E2B"/>
    <w:rsid w:val="00A7014E"/>
    <w:rsid w:val="00A75A6B"/>
    <w:rsid w:val="00A828E0"/>
    <w:rsid w:val="00A836DD"/>
    <w:rsid w:val="00AA53F1"/>
    <w:rsid w:val="00AA5FE4"/>
    <w:rsid w:val="00AA6FFF"/>
    <w:rsid w:val="00AB6F13"/>
    <w:rsid w:val="00AC0741"/>
    <w:rsid w:val="00AC095E"/>
    <w:rsid w:val="00AC6563"/>
    <w:rsid w:val="00AD1526"/>
    <w:rsid w:val="00AF2824"/>
    <w:rsid w:val="00AF3503"/>
    <w:rsid w:val="00B01AD7"/>
    <w:rsid w:val="00B01EB1"/>
    <w:rsid w:val="00B03460"/>
    <w:rsid w:val="00B13C16"/>
    <w:rsid w:val="00B36281"/>
    <w:rsid w:val="00B416DA"/>
    <w:rsid w:val="00B4260D"/>
    <w:rsid w:val="00B42FEC"/>
    <w:rsid w:val="00B45E7B"/>
    <w:rsid w:val="00B509A3"/>
    <w:rsid w:val="00B54067"/>
    <w:rsid w:val="00B541EB"/>
    <w:rsid w:val="00B55142"/>
    <w:rsid w:val="00B572E4"/>
    <w:rsid w:val="00B665B3"/>
    <w:rsid w:val="00B67DE3"/>
    <w:rsid w:val="00B76AE8"/>
    <w:rsid w:val="00B80C93"/>
    <w:rsid w:val="00B82EAC"/>
    <w:rsid w:val="00B91BA0"/>
    <w:rsid w:val="00B96652"/>
    <w:rsid w:val="00BA0296"/>
    <w:rsid w:val="00BA16F5"/>
    <w:rsid w:val="00BA1965"/>
    <w:rsid w:val="00BA27B8"/>
    <w:rsid w:val="00BC259B"/>
    <w:rsid w:val="00BC27F6"/>
    <w:rsid w:val="00BC4A08"/>
    <w:rsid w:val="00BD4E66"/>
    <w:rsid w:val="00BE247E"/>
    <w:rsid w:val="00BE73C2"/>
    <w:rsid w:val="00C02BF7"/>
    <w:rsid w:val="00C05753"/>
    <w:rsid w:val="00C077D7"/>
    <w:rsid w:val="00C24FE6"/>
    <w:rsid w:val="00C321E2"/>
    <w:rsid w:val="00C41272"/>
    <w:rsid w:val="00C43386"/>
    <w:rsid w:val="00C5267A"/>
    <w:rsid w:val="00C5399A"/>
    <w:rsid w:val="00C57E52"/>
    <w:rsid w:val="00C60E9B"/>
    <w:rsid w:val="00C64776"/>
    <w:rsid w:val="00C668D5"/>
    <w:rsid w:val="00C73A2F"/>
    <w:rsid w:val="00C93081"/>
    <w:rsid w:val="00CA0491"/>
    <w:rsid w:val="00CA15CC"/>
    <w:rsid w:val="00CA6499"/>
    <w:rsid w:val="00CB5471"/>
    <w:rsid w:val="00CB5AA0"/>
    <w:rsid w:val="00CC0F57"/>
    <w:rsid w:val="00CD21E1"/>
    <w:rsid w:val="00CD724C"/>
    <w:rsid w:val="00CE70E9"/>
    <w:rsid w:val="00CF26D2"/>
    <w:rsid w:val="00CF4C4F"/>
    <w:rsid w:val="00D02CE4"/>
    <w:rsid w:val="00D07937"/>
    <w:rsid w:val="00D10D4F"/>
    <w:rsid w:val="00D24F96"/>
    <w:rsid w:val="00D309BE"/>
    <w:rsid w:val="00D327B6"/>
    <w:rsid w:val="00D374EB"/>
    <w:rsid w:val="00D528FB"/>
    <w:rsid w:val="00D55816"/>
    <w:rsid w:val="00D60389"/>
    <w:rsid w:val="00D6062A"/>
    <w:rsid w:val="00D63EC4"/>
    <w:rsid w:val="00D642BF"/>
    <w:rsid w:val="00D643A1"/>
    <w:rsid w:val="00D8489D"/>
    <w:rsid w:val="00D923AF"/>
    <w:rsid w:val="00DA63A5"/>
    <w:rsid w:val="00DB36AC"/>
    <w:rsid w:val="00DC0898"/>
    <w:rsid w:val="00DC24E6"/>
    <w:rsid w:val="00DC26FD"/>
    <w:rsid w:val="00DE20FD"/>
    <w:rsid w:val="00DE52B2"/>
    <w:rsid w:val="00DE723C"/>
    <w:rsid w:val="00DE7640"/>
    <w:rsid w:val="00DE788C"/>
    <w:rsid w:val="00DF4236"/>
    <w:rsid w:val="00E03EB1"/>
    <w:rsid w:val="00E3185E"/>
    <w:rsid w:val="00E32C65"/>
    <w:rsid w:val="00E33A8D"/>
    <w:rsid w:val="00E33AF0"/>
    <w:rsid w:val="00E40E11"/>
    <w:rsid w:val="00E47F08"/>
    <w:rsid w:val="00E50D18"/>
    <w:rsid w:val="00E55EE7"/>
    <w:rsid w:val="00E618CD"/>
    <w:rsid w:val="00E619D5"/>
    <w:rsid w:val="00E755FE"/>
    <w:rsid w:val="00E82408"/>
    <w:rsid w:val="00E92104"/>
    <w:rsid w:val="00E97030"/>
    <w:rsid w:val="00E97BB0"/>
    <w:rsid w:val="00EA1F51"/>
    <w:rsid w:val="00EA2184"/>
    <w:rsid w:val="00EB1485"/>
    <w:rsid w:val="00EB559C"/>
    <w:rsid w:val="00EC0020"/>
    <w:rsid w:val="00EC2F52"/>
    <w:rsid w:val="00ED0440"/>
    <w:rsid w:val="00ED3441"/>
    <w:rsid w:val="00ED450B"/>
    <w:rsid w:val="00ED5053"/>
    <w:rsid w:val="00ED6DF4"/>
    <w:rsid w:val="00EE2BEF"/>
    <w:rsid w:val="00EE50D8"/>
    <w:rsid w:val="00EE58A5"/>
    <w:rsid w:val="00EE674A"/>
    <w:rsid w:val="00EF0001"/>
    <w:rsid w:val="00F0470A"/>
    <w:rsid w:val="00F07A67"/>
    <w:rsid w:val="00F11622"/>
    <w:rsid w:val="00F1433C"/>
    <w:rsid w:val="00F1648A"/>
    <w:rsid w:val="00F36662"/>
    <w:rsid w:val="00F42F70"/>
    <w:rsid w:val="00F43B45"/>
    <w:rsid w:val="00F55AF2"/>
    <w:rsid w:val="00F575D4"/>
    <w:rsid w:val="00F57EC1"/>
    <w:rsid w:val="00F61392"/>
    <w:rsid w:val="00F645C0"/>
    <w:rsid w:val="00F70A76"/>
    <w:rsid w:val="00F75775"/>
    <w:rsid w:val="00F76092"/>
    <w:rsid w:val="00F80421"/>
    <w:rsid w:val="00FA2C8D"/>
    <w:rsid w:val="00FB29F8"/>
    <w:rsid w:val="00FD6318"/>
    <w:rsid w:val="00FE5E43"/>
    <w:rsid w:val="00FF2858"/>
    <w:rsid w:val="00FF2AB5"/>
    <w:rsid w:val="00FF5B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DD705"/>
  <w15:docId w15:val="{2CDBBC18-A431-4E0B-9DB8-BEBF159FB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4E6"/>
    <w:rPr>
      <w:rFonts w:ascii="Times New Roman" w:hAnsi="Times New Roman"/>
      <w:noProof/>
      <w:color w:val="000000" w:themeColor="text1"/>
      <w:sz w:val="24"/>
      <w:lang w:val="id-ID"/>
    </w:rPr>
  </w:style>
  <w:style w:type="paragraph" w:styleId="Judul1">
    <w:name w:val="heading 1"/>
    <w:basedOn w:val="Normal"/>
    <w:next w:val="Normal"/>
    <w:link w:val="Judul1KAR"/>
    <w:uiPriority w:val="9"/>
    <w:qFormat/>
    <w:rsid w:val="00DC24E6"/>
    <w:pPr>
      <w:keepNext/>
      <w:keepLines/>
      <w:spacing w:after="0"/>
      <w:outlineLvl w:val="0"/>
    </w:pPr>
    <w:rPr>
      <w:rFonts w:eastAsiaTheme="majorEastAsia" w:cstheme="majorBidi"/>
      <w:b/>
      <w:bCs/>
      <w:szCs w:val="28"/>
    </w:rPr>
  </w:style>
  <w:style w:type="paragraph" w:styleId="Judul2">
    <w:name w:val="heading 2"/>
    <w:basedOn w:val="Normal"/>
    <w:next w:val="Normal"/>
    <w:link w:val="Judul2KAR"/>
    <w:uiPriority w:val="9"/>
    <w:unhideWhenUsed/>
    <w:qFormat/>
    <w:rsid w:val="00DC24E6"/>
    <w:pPr>
      <w:keepNext/>
      <w:keepLines/>
      <w:spacing w:before="200" w:after="0"/>
      <w:outlineLvl w:val="1"/>
    </w:pPr>
    <w:rPr>
      <w:rFonts w:eastAsiaTheme="majorEastAsia" w:cstheme="majorBidi"/>
      <w:b/>
      <w:bCs/>
      <w:szCs w:val="26"/>
    </w:rPr>
  </w:style>
  <w:style w:type="paragraph" w:styleId="Judul3">
    <w:name w:val="heading 3"/>
    <w:basedOn w:val="Normal"/>
    <w:next w:val="Normal"/>
    <w:link w:val="Judul3KAR"/>
    <w:uiPriority w:val="9"/>
    <w:unhideWhenUsed/>
    <w:qFormat/>
    <w:rsid w:val="00DC24E6"/>
    <w:pPr>
      <w:keepNext/>
      <w:keepLines/>
      <w:spacing w:before="200" w:after="0"/>
      <w:outlineLvl w:val="2"/>
    </w:pPr>
    <w:rPr>
      <w:rFonts w:eastAsiaTheme="majorEastAsia" w:cstheme="majorBidi"/>
      <w:b/>
      <w:bCs/>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DC24E6"/>
    <w:rPr>
      <w:rFonts w:ascii="Times New Roman" w:eastAsiaTheme="majorEastAsia" w:hAnsi="Times New Roman" w:cstheme="majorBidi"/>
      <w:b/>
      <w:bCs/>
      <w:noProof/>
      <w:color w:val="000000" w:themeColor="text1"/>
      <w:sz w:val="24"/>
      <w:szCs w:val="28"/>
      <w:lang w:val="id-ID"/>
    </w:rPr>
  </w:style>
  <w:style w:type="character" w:customStyle="1" w:styleId="Judul2KAR">
    <w:name w:val="Judul 2 KAR"/>
    <w:basedOn w:val="FontParagrafDefault"/>
    <w:link w:val="Judul2"/>
    <w:uiPriority w:val="9"/>
    <w:rsid w:val="00DC24E6"/>
    <w:rPr>
      <w:rFonts w:ascii="Times New Roman" w:eastAsiaTheme="majorEastAsia" w:hAnsi="Times New Roman" w:cstheme="majorBidi"/>
      <w:b/>
      <w:bCs/>
      <w:noProof/>
      <w:color w:val="000000" w:themeColor="text1"/>
      <w:sz w:val="24"/>
      <w:szCs w:val="26"/>
      <w:lang w:val="id-ID"/>
    </w:rPr>
  </w:style>
  <w:style w:type="character" w:customStyle="1" w:styleId="Judul3KAR">
    <w:name w:val="Judul 3 KAR"/>
    <w:basedOn w:val="FontParagrafDefault"/>
    <w:link w:val="Judul3"/>
    <w:uiPriority w:val="9"/>
    <w:rsid w:val="00DC24E6"/>
    <w:rPr>
      <w:rFonts w:ascii="Times New Roman" w:eastAsiaTheme="majorEastAsia" w:hAnsi="Times New Roman" w:cstheme="majorBidi"/>
      <w:b/>
      <w:bCs/>
      <w:noProof/>
      <w:color w:val="000000" w:themeColor="text1"/>
      <w:sz w:val="24"/>
      <w:lang w:val="id-ID"/>
    </w:rPr>
  </w:style>
  <w:style w:type="paragraph" w:styleId="TeksBalon">
    <w:name w:val="Balloon Text"/>
    <w:basedOn w:val="Normal"/>
    <w:link w:val="TeksBalonKAR"/>
    <w:uiPriority w:val="99"/>
    <w:semiHidden/>
    <w:unhideWhenUsed/>
    <w:rsid w:val="00DC24E6"/>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DC24E6"/>
    <w:rPr>
      <w:rFonts w:ascii="Tahoma" w:hAnsi="Tahoma" w:cs="Tahoma"/>
      <w:noProof/>
      <w:color w:val="000000" w:themeColor="text1"/>
      <w:sz w:val="16"/>
      <w:szCs w:val="16"/>
      <w:lang w:val="id-ID"/>
    </w:rPr>
  </w:style>
  <w:style w:type="character" w:customStyle="1" w:styleId="DaftarParagrafKAR">
    <w:name w:val="Daftar Paragraf KAR"/>
    <w:aliases w:val="kepala KAR,Body of text KAR,List Paragraph1 KAR,Body Text Char1 KAR,Char Char2 KAR,List Paragraph2 KAR,Char Char21 KAR"/>
    <w:link w:val="DaftarParagraf"/>
    <w:uiPriority w:val="34"/>
    <w:locked/>
    <w:rsid w:val="00DC24E6"/>
  </w:style>
  <w:style w:type="paragraph" w:styleId="DaftarParagraf">
    <w:name w:val="List Paragraph"/>
    <w:aliases w:val="kepala,Body of text,List Paragraph1,Body Text Char1,Char Char2,List Paragraph2,Char Char21"/>
    <w:basedOn w:val="Normal"/>
    <w:link w:val="DaftarParagrafKAR"/>
    <w:uiPriority w:val="34"/>
    <w:qFormat/>
    <w:rsid w:val="00DC24E6"/>
    <w:pPr>
      <w:ind w:left="720"/>
      <w:contextualSpacing/>
    </w:pPr>
    <w:rPr>
      <w:rFonts w:asciiTheme="minorHAnsi" w:hAnsiTheme="minorHAnsi"/>
      <w:noProof w:val="0"/>
      <w:color w:val="auto"/>
      <w:sz w:val="22"/>
      <w:lang w:val="en-US"/>
    </w:rPr>
  </w:style>
  <w:style w:type="character" w:styleId="Hyperlink">
    <w:name w:val="Hyperlink"/>
    <w:basedOn w:val="FontParagrafDefault"/>
    <w:uiPriority w:val="99"/>
    <w:unhideWhenUsed/>
    <w:rsid w:val="00DC24E6"/>
    <w:rPr>
      <w:color w:val="0000FF" w:themeColor="hyperlink"/>
      <w:u w:val="single"/>
    </w:rPr>
  </w:style>
  <w:style w:type="paragraph" w:styleId="TeksIsi">
    <w:name w:val="Body Text"/>
    <w:basedOn w:val="Normal"/>
    <w:link w:val="TeksIsiKAR"/>
    <w:uiPriority w:val="1"/>
    <w:unhideWhenUsed/>
    <w:qFormat/>
    <w:rsid w:val="00DC24E6"/>
    <w:pPr>
      <w:widowControl w:val="0"/>
      <w:autoSpaceDE w:val="0"/>
      <w:autoSpaceDN w:val="0"/>
      <w:spacing w:after="0" w:line="240" w:lineRule="auto"/>
    </w:pPr>
    <w:rPr>
      <w:rFonts w:eastAsia="Times New Roman" w:cs="Times New Roman"/>
      <w:szCs w:val="24"/>
    </w:rPr>
  </w:style>
  <w:style w:type="character" w:customStyle="1" w:styleId="TeksIsiKAR">
    <w:name w:val="Teks Isi KAR"/>
    <w:basedOn w:val="FontParagrafDefault"/>
    <w:link w:val="TeksIsi"/>
    <w:uiPriority w:val="1"/>
    <w:rsid w:val="00DC24E6"/>
    <w:rPr>
      <w:rFonts w:ascii="Times New Roman" w:eastAsia="Times New Roman" w:hAnsi="Times New Roman" w:cs="Times New Roman"/>
      <w:noProof/>
      <w:color w:val="000000" w:themeColor="text1"/>
      <w:sz w:val="24"/>
      <w:szCs w:val="24"/>
      <w:lang w:val="id-ID"/>
    </w:rPr>
  </w:style>
  <w:style w:type="paragraph" w:customStyle="1" w:styleId="Default">
    <w:name w:val="Default"/>
    <w:rsid w:val="00DC24E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DC24E6"/>
    <w:pPr>
      <w:widowControl w:val="0"/>
      <w:autoSpaceDE w:val="0"/>
      <w:autoSpaceDN w:val="0"/>
      <w:spacing w:before="34" w:after="0" w:line="240" w:lineRule="auto"/>
      <w:ind w:right="96"/>
      <w:jc w:val="right"/>
    </w:pPr>
    <w:rPr>
      <w:rFonts w:eastAsia="Times New Roman" w:cs="Times New Roman"/>
    </w:rPr>
  </w:style>
  <w:style w:type="table" w:styleId="KisiTabel">
    <w:name w:val="Table Grid"/>
    <w:basedOn w:val="TabelNormal"/>
    <w:uiPriority w:val="59"/>
    <w:rsid w:val="00DC24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C24E6"/>
    <w:pPr>
      <w:tabs>
        <w:tab w:val="center" w:pos="4680"/>
        <w:tab w:val="right" w:pos="9360"/>
      </w:tabs>
      <w:spacing w:after="0" w:line="240" w:lineRule="auto"/>
    </w:pPr>
  </w:style>
  <w:style w:type="character" w:customStyle="1" w:styleId="HeaderKAR">
    <w:name w:val="Header KAR"/>
    <w:basedOn w:val="FontParagrafDefault"/>
    <w:link w:val="Header"/>
    <w:uiPriority w:val="99"/>
    <w:rsid w:val="00DC24E6"/>
    <w:rPr>
      <w:rFonts w:ascii="Times New Roman" w:hAnsi="Times New Roman"/>
      <w:noProof/>
      <w:color w:val="000000" w:themeColor="text1"/>
      <w:sz w:val="24"/>
      <w:lang w:val="id-ID"/>
    </w:rPr>
  </w:style>
  <w:style w:type="paragraph" w:styleId="Footer">
    <w:name w:val="footer"/>
    <w:basedOn w:val="Normal"/>
    <w:link w:val="FooterKAR"/>
    <w:uiPriority w:val="99"/>
    <w:unhideWhenUsed/>
    <w:rsid w:val="00DC24E6"/>
    <w:pPr>
      <w:tabs>
        <w:tab w:val="center" w:pos="4680"/>
        <w:tab w:val="right" w:pos="9360"/>
      </w:tabs>
      <w:spacing w:after="0" w:line="240" w:lineRule="auto"/>
    </w:pPr>
  </w:style>
  <w:style w:type="character" w:customStyle="1" w:styleId="FooterKAR">
    <w:name w:val="Footer KAR"/>
    <w:basedOn w:val="FontParagrafDefault"/>
    <w:link w:val="Footer"/>
    <w:uiPriority w:val="99"/>
    <w:rsid w:val="00DC24E6"/>
    <w:rPr>
      <w:rFonts w:ascii="Times New Roman" w:hAnsi="Times New Roman"/>
      <w:noProof/>
      <w:color w:val="000000" w:themeColor="text1"/>
      <w:sz w:val="24"/>
      <w:lang w:val="id-ID"/>
    </w:rPr>
  </w:style>
  <w:style w:type="paragraph" w:styleId="TOC1">
    <w:name w:val="toc 1"/>
    <w:basedOn w:val="Normal"/>
    <w:next w:val="Normal"/>
    <w:autoRedefine/>
    <w:uiPriority w:val="39"/>
    <w:unhideWhenUsed/>
    <w:qFormat/>
    <w:rsid w:val="0030380B"/>
    <w:pPr>
      <w:tabs>
        <w:tab w:val="right" w:leader="dot" w:pos="7938"/>
      </w:tabs>
      <w:spacing w:after="0" w:line="240" w:lineRule="auto"/>
      <w:ind w:left="810" w:right="-851" w:hanging="810"/>
    </w:pPr>
    <w:rPr>
      <w:b/>
      <w:bCs/>
    </w:rPr>
  </w:style>
  <w:style w:type="paragraph" w:styleId="TOC2">
    <w:name w:val="toc 2"/>
    <w:basedOn w:val="Normal"/>
    <w:next w:val="Normal"/>
    <w:autoRedefine/>
    <w:uiPriority w:val="39"/>
    <w:unhideWhenUsed/>
    <w:qFormat/>
    <w:rsid w:val="0030380B"/>
    <w:pPr>
      <w:tabs>
        <w:tab w:val="left" w:pos="880"/>
        <w:tab w:val="left" w:pos="1170"/>
        <w:tab w:val="right" w:leader="dot" w:pos="7938"/>
      </w:tabs>
      <w:spacing w:after="0" w:line="240" w:lineRule="auto"/>
      <w:ind w:left="709" w:right="18"/>
    </w:pPr>
  </w:style>
  <w:style w:type="paragraph" w:styleId="TOC3">
    <w:name w:val="toc 3"/>
    <w:basedOn w:val="Normal"/>
    <w:next w:val="Normal"/>
    <w:autoRedefine/>
    <w:uiPriority w:val="39"/>
    <w:unhideWhenUsed/>
    <w:qFormat/>
    <w:rsid w:val="00EC0020"/>
    <w:pPr>
      <w:tabs>
        <w:tab w:val="right" w:leader="dot" w:pos="7938"/>
      </w:tabs>
      <w:spacing w:after="0" w:line="240" w:lineRule="auto"/>
      <w:ind w:left="1890" w:right="-851" w:hanging="670"/>
    </w:pPr>
  </w:style>
  <w:style w:type="paragraph" w:styleId="NormalWeb">
    <w:name w:val="Normal (Web)"/>
    <w:basedOn w:val="Normal"/>
    <w:uiPriority w:val="99"/>
    <w:unhideWhenUsed/>
    <w:rsid w:val="00DC24E6"/>
    <w:pPr>
      <w:spacing w:before="100" w:beforeAutospacing="1" w:after="100" w:afterAutospacing="1" w:line="240" w:lineRule="auto"/>
    </w:pPr>
    <w:rPr>
      <w:rFonts w:eastAsia="Times New Roman" w:cs="Times New Roman"/>
      <w:color w:val="auto"/>
      <w:szCs w:val="24"/>
    </w:rPr>
  </w:style>
  <w:style w:type="character" w:customStyle="1" w:styleId="color-red">
    <w:name w:val="color-red"/>
    <w:basedOn w:val="FontParagrafDefault"/>
    <w:rsid w:val="00DC24E6"/>
  </w:style>
  <w:style w:type="character" w:styleId="Kuat">
    <w:name w:val="Strong"/>
    <w:basedOn w:val="FontParagrafDefault"/>
    <w:uiPriority w:val="22"/>
    <w:qFormat/>
    <w:rsid w:val="00DC24E6"/>
    <w:rPr>
      <w:b/>
      <w:bCs/>
    </w:rPr>
  </w:style>
  <w:style w:type="character" w:styleId="Penekanan">
    <w:name w:val="Emphasis"/>
    <w:basedOn w:val="FontParagrafDefault"/>
    <w:uiPriority w:val="20"/>
    <w:qFormat/>
    <w:rsid w:val="00DC24E6"/>
    <w:rPr>
      <w:i/>
      <w:iCs/>
    </w:rPr>
  </w:style>
  <w:style w:type="paragraph" w:styleId="JudulTOC">
    <w:name w:val="TOC Heading"/>
    <w:basedOn w:val="Judul1"/>
    <w:next w:val="Normal"/>
    <w:uiPriority w:val="39"/>
    <w:unhideWhenUsed/>
    <w:qFormat/>
    <w:rsid w:val="00DC24E6"/>
    <w:pPr>
      <w:outlineLvl w:val="9"/>
    </w:pPr>
    <w:rPr>
      <w:rFonts w:asciiTheme="majorHAnsi" w:hAnsiTheme="majorHAnsi"/>
      <w:color w:val="365F91" w:themeColor="accent1" w:themeShade="BF"/>
      <w:sz w:val="28"/>
      <w:lang w:eastAsia="ja-JP"/>
    </w:rPr>
  </w:style>
  <w:style w:type="character" w:customStyle="1" w:styleId="HTMLSudahDiformatKAR">
    <w:name w:val="HTML Sudah Diformat KAR"/>
    <w:basedOn w:val="FontParagrafDefault"/>
    <w:link w:val="HTMLSudahDiformat"/>
    <w:uiPriority w:val="99"/>
    <w:semiHidden/>
    <w:rsid w:val="00DC24E6"/>
    <w:rPr>
      <w:rFonts w:ascii="Courier New" w:eastAsia="Times New Roman" w:hAnsi="Courier New" w:cs="Courier New"/>
      <w:sz w:val="20"/>
      <w:szCs w:val="20"/>
    </w:rPr>
  </w:style>
  <w:style w:type="paragraph" w:styleId="HTMLSudahDiformat">
    <w:name w:val="HTML Preformatted"/>
    <w:basedOn w:val="Normal"/>
    <w:link w:val="HTMLSudahDiformatKAR"/>
    <w:uiPriority w:val="99"/>
    <w:semiHidden/>
    <w:unhideWhenUsed/>
    <w:rsid w:val="00DC24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color w:val="auto"/>
      <w:sz w:val="20"/>
      <w:szCs w:val="20"/>
      <w:lang w:val="en-US"/>
    </w:rPr>
  </w:style>
  <w:style w:type="character" w:customStyle="1" w:styleId="y2iqfc">
    <w:name w:val="y2iqfc"/>
    <w:basedOn w:val="FontParagrafDefault"/>
    <w:rsid w:val="00DC2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247890">
      <w:bodyDiv w:val="1"/>
      <w:marLeft w:val="0"/>
      <w:marRight w:val="0"/>
      <w:marTop w:val="0"/>
      <w:marBottom w:val="0"/>
      <w:divBdr>
        <w:top w:val="none" w:sz="0" w:space="0" w:color="auto"/>
        <w:left w:val="none" w:sz="0" w:space="0" w:color="auto"/>
        <w:bottom w:val="none" w:sz="0" w:space="0" w:color="auto"/>
        <w:right w:val="none" w:sz="0" w:space="0" w:color="auto"/>
      </w:divBdr>
    </w:div>
    <w:div w:id="958412939">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2143960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yperlink" Target="http://www.idx.co.id" TargetMode="External"/><Relationship Id="rId39" Type="http://schemas.openxmlformats.org/officeDocument/2006/relationships/chart" Target="charts/chart2.xml"/><Relationship Id="rId21" Type="http://schemas.openxmlformats.org/officeDocument/2006/relationships/header" Target="header4.xml"/><Relationship Id="rId34" Type="http://schemas.openxmlformats.org/officeDocument/2006/relationships/hyperlink" Target="http://www.idx.co.id" TargetMode="External"/><Relationship Id="rId42" Type="http://schemas.openxmlformats.org/officeDocument/2006/relationships/chart" Target="charts/chart3.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idx.co.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32" Type="http://schemas.openxmlformats.org/officeDocument/2006/relationships/hyperlink" Target="http://www.idx.co.id" TargetMode="External"/><Relationship Id="rId37" Type="http://schemas.openxmlformats.org/officeDocument/2006/relationships/hyperlink" Target="http://www.idx.co.id" TargetMode="External"/><Relationship Id="rId40" Type="http://schemas.openxmlformats.org/officeDocument/2006/relationships/hyperlink" Target="http://www.idx.co.id" TargetMode="External"/><Relationship Id="rId45" Type="http://schemas.openxmlformats.org/officeDocument/2006/relationships/hyperlink" Target="https://www.idx.co.id/2022%20penjelasan%20fenomena%20keuangan%20tahun%202019-2021"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hyperlink" Target="http://www.idx.co.id" TargetMode="External"/><Relationship Id="rId36" Type="http://schemas.openxmlformats.org/officeDocument/2006/relationships/hyperlink" Target="http://www.idx.co.id" TargetMode="External"/><Relationship Id="rId10" Type="http://schemas.openxmlformats.org/officeDocument/2006/relationships/image" Target="media/image3.png"/><Relationship Id="rId19" Type="http://schemas.openxmlformats.org/officeDocument/2006/relationships/hyperlink" Target="http://www.idx.co.id" TargetMode="External"/><Relationship Id="rId31" Type="http://schemas.openxmlformats.org/officeDocument/2006/relationships/hyperlink" Target="http://www.idx.co.id" TargetMode="External"/><Relationship Id="rId44" Type="http://schemas.openxmlformats.org/officeDocument/2006/relationships/hyperlink" Target="https://www.bps.go.id/%20Gambaran"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hyperlink" Target="http://www.idx.co.id" TargetMode="External"/><Relationship Id="rId30" Type="http://schemas.openxmlformats.org/officeDocument/2006/relationships/hyperlink" Target="http://www.idx.co.id" TargetMode="External"/><Relationship Id="rId35" Type="http://schemas.openxmlformats.org/officeDocument/2006/relationships/hyperlink" Target="http://www.idx.co.id" TargetMode="External"/><Relationship Id="rId43" Type="http://schemas.openxmlformats.org/officeDocument/2006/relationships/hyperlink" Target="https://gapki.id/news/17395/perkebunan-kelapa-sawit-pasca-covid19.28september%202022"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yperlink" Target="http://www.idx.co.id" TargetMode="External"/><Relationship Id="rId38" Type="http://schemas.openxmlformats.org/officeDocument/2006/relationships/chart" Target="charts/chart1.xml"/><Relationship Id="rId46" Type="http://schemas.openxmlformats.org/officeDocument/2006/relationships/hyperlink" Target="mailto:rahmatfazalakbar@gmail.com" TargetMode="External"/><Relationship Id="rId20" Type="http://schemas.openxmlformats.org/officeDocument/2006/relationships/header" Target="header3.xml"/><Relationship Id="rId41" Type="http://schemas.openxmlformats.org/officeDocument/2006/relationships/hyperlink" Target="http://www.idx.co.id"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ocuments\data%20hasil%20rumu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cuments\data%20hasil%20rumu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ENOVO\Documents\data%20hasil%20rumu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i="1"/>
            </a:pPr>
            <a:r>
              <a:rPr lang="en-US" sz="1200" b="0" i="1">
                <a:latin typeface="Times New Roman" pitchFamily="18" charset="0"/>
                <a:cs typeface="Times New Roman" pitchFamily="18" charset="0"/>
              </a:rPr>
              <a:t>Current</a:t>
            </a:r>
            <a:r>
              <a:rPr lang="en-US" sz="1200" b="0" i="1" baseline="0">
                <a:latin typeface="Times New Roman" pitchFamily="18" charset="0"/>
                <a:cs typeface="Times New Roman" pitchFamily="18" charset="0"/>
              </a:rPr>
              <a:t> Ratio</a:t>
            </a:r>
            <a:endParaRPr lang="en-US" sz="1200" b="0" i="1">
              <a:latin typeface="Times New Roman" pitchFamily="18" charset="0"/>
              <a:cs typeface="Times New Roman" pitchFamily="18" charset="0"/>
            </a:endParaRPr>
          </a:p>
        </c:rich>
      </c:tx>
      <c:overlay val="0"/>
    </c:title>
    <c:autoTitleDeleted val="0"/>
    <c:plotArea>
      <c:layout/>
      <c:lineChart>
        <c:grouping val="standard"/>
        <c:varyColors val="0"/>
        <c:ser>
          <c:idx val="0"/>
          <c:order val="0"/>
          <c:tx>
            <c:strRef>
              <c:f>Sheet1!$D$2:$D$3</c:f>
              <c:strCache>
                <c:ptCount val="1"/>
                <c:pt idx="0">
                  <c:v>tahun2019 2.85</c:v>
                </c:pt>
              </c:strCache>
            </c:strRef>
          </c:tx>
          <c:cat>
            <c:strRef>
              <c:f>Sheet1!$C$4:$C$12</c:f>
              <c:strCache>
                <c:ptCount val="9"/>
                <c:pt idx="0">
                  <c:v>SMAR</c:v>
                </c:pt>
                <c:pt idx="1">
                  <c:v>BWPT</c:v>
                </c:pt>
                <c:pt idx="2">
                  <c:v>GZCO</c:v>
                </c:pt>
                <c:pt idx="3">
                  <c:v>DSNG</c:v>
                </c:pt>
                <c:pt idx="4">
                  <c:v>LSIP</c:v>
                </c:pt>
                <c:pt idx="5">
                  <c:v>JAWA</c:v>
                </c:pt>
                <c:pt idx="6">
                  <c:v>PALM</c:v>
                </c:pt>
                <c:pt idx="7">
                  <c:v>SRGO</c:v>
                </c:pt>
                <c:pt idx="8">
                  <c:v>SIMP</c:v>
                </c:pt>
              </c:strCache>
            </c:strRef>
          </c:cat>
          <c:val>
            <c:numRef>
              <c:f>Sheet1!$D$4:$D$12</c:f>
              <c:numCache>
                <c:formatCode>0.00</c:formatCode>
                <c:ptCount val="9"/>
                <c:pt idx="0">
                  <c:v>1.0751106174070402</c:v>
                </c:pt>
                <c:pt idx="1">
                  <c:v>0.65736700014839022</c:v>
                </c:pt>
                <c:pt idx="2">
                  <c:v>1.4187624345463128</c:v>
                </c:pt>
                <c:pt idx="3">
                  <c:v>0.81826992778169205</c:v>
                </c:pt>
                <c:pt idx="4">
                  <c:v>4.6967990985548598</c:v>
                </c:pt>
                <c:pt idx="5">
                  <c:v>0.39452883820074147</c:v>
                </c:pt>
                <c:pt idx="6">
                  <c:v>0.95181437053701989</c:v>
                </c:pt>
                <c:pt idx="7">
                  <c:v>0.58133189700529053</c:v>
                </c:pt>
                <c:pt idx="8">
                  <c:v>0.76744381987704946</c:v>
                </c:pt>
              </c:numCache>
            </c:numRef>
          </c:val>
          <c:smooth val="0"/>
          <c:extLst>
            <c:ext xmlns:c16="http://schemas.microsoft.com/office/drawing/2014/chart" uri="{C3380CC4-5D6E-409C-BE32-E72D297353CC}">
              <c16:uniqueId val="{00000000-0A1B-4467-B0B7-25F88035FF50}"/>
            </c:ext>
          </c:extLst>
        </c:ser>
        <c:ser>
          <c:idx val="1"/>
          <c:order val="1"/>
          <c:tx>
            <c:strRef>
              <c:f>Sheet1!$E$2:$E$3</c:f>
              <c:strCache>
                <c:ptCount val="1"/>
                <c:pt idx="0">
                  <c:v>tahun2020 3.31</c:v>
                </c:pt>
              </c:strCache>
            </c:strRef>
          </c:tx>
          <c:cat>
            <c:strRef>
              <c:f>Sheet1!$C$4:$C$12</c:f>
              <c:strCache>
                <c:ptCount val="9"/>
                <c:pt idx="0">
                  <c:v>SMAR</c:v>
                </c:pt>
                <c:pt idx="1">
                  <c:v>BWPT</c:v>
                </c:pt>
                <c:pt idx="2">
                  <c:v>GZCO</c:v>
                </c:pt>
                <c:pt idx="3">
                  <c:v>DSNG</c:v>
                </c:pt>
                <c:pt idx="4">
                  <c:v>LSIP</c:v>
                </c:pt>
                <c:pt idx="5">
                  <c:v>JAWA</c:v>
                </c:pt>
                <c:pt idx="6">
                  <c:v>PALM</c:v>
                </c:pt>
                <c:pt idx="7">
                  <c:v>SRGO</c:v>
                </c:pt>
                <c:pt idx="8">
                  <c:v>SIMP</c:v>
                </c:pt>
              </c:strCache>
            </c:strRef>
          </c:cat>
          <c:val>
            <c:numRef>
              <c:f>Sheet1!$E$4:$E$12</c:f>
              <c:numCache>
                <c:formatCode>0.00</c:formatCode>
                <c:ptCount val="9"/>
                <c:pt idx="0">
                  <c:v>1.2962063233052179</c:v>
                </c:pt>
                <c:pt idx="1">
                  <c:v>0.92082815828541764</c:v>
                </c:pt>
                <c:pt idx="2">
                  <c:v>0.72197659458275354</c:v>
                </c:pt>
                <c:pt idx="3">
                  <c:v>1.1395967400083384</c:v>
                </c:pt>
                <c:pt idx="4">
                  <c:v>4.8915419468848667</c:v>
                </c:pt>
                <c:pt idx="5">
                  <c:v>0.32185478794554717</c:v>
                </c:pt>
                <c:pt idx="6">
                  <c:v>0.97821669871817762</c:v>
                </c:pt>
                <c:pt idx="7">
                  <c:v>0.73008489396203613</c:v>
                </c:pt>
                <c:pt idx="8">
                  <c:v>0.88437308817936799</c:v>
                </c:pt>
              </c:numCache>
            </c:numRef>
          </c:val>
          <c:smooth val="0"/>
          <c:extLst>
            <c:ext xmlns:c16="http://schemas.microsoft.com/office/drawing/2014/chart" uri="{C3380CC4-5D6E-409C-BE32-E72D297353CC}">
              <c16:uniqueId val="{00000001-0A1B-4467-B0B7-25F88035FF50}"/>
            </c:ext>
          </c:extLst>
        </c:ser>
        <c:ser>
          <c:idx val="2"/>
          <c:order val="2"/>
          <c:tx>
            <c:strRef>
              <c:f>Sheet1!$F$2:$F$3</c:f>
              <c:strCache>
                <c:ptCount val="1"/>
                <c:pt idx="0">
                  <c:v>tahun2021 1.58</c:v>
                </c:pt>
              </c:strCache>
            </c:strRef>
          </c:tx>
          <c:cat>
            <c:strRef>
              <c:f>Sheet1!$C$4:$C$12</c:f>
              <c:strCache>
                <c:ptCount val="9"/>
                <c:pt idx="0">
                  <c:v>SMAR</c:v>
                </c:pt>
                <c:pt idx="1">
                  <c:v>BWPT</c:v>
                </c:pt>
                <c:pt idx="2">
                  <c:v>GZCO</c:v>
                </c:pt>
                <c:pt idx="3">
                  <c:v>DSNG</c:v>
                </c:pt>
                <c:pt idx="4">
                  <c:v>LSIP</c:v>
                </c:pt>
                <c:pt idx="5">
                  <c:v>JAWA</c:v>
                </c:pt>
                <c:pt idx="6">
                  <c:v>PALM</c:v>
                </c:pt>
                <c:pt idx="7">
                  <c:v>SRGO</c:v>
                </c:pt>
                <c:pt idx="8">
                  <c:v>SIMP</c:v>
                </c:pt>
              </c:strCache>
            </c:strRef>
          </c:cat>
          <c:val>
            <c:numRef>
              <c:f>Sheet1!$F$4:$F$12</c:f>
              <c:numCache>
                <c:formatCode>0.00</c:formatCode>
                <c:ptCount val="9"/>
                <c:pt idx="0">
                  <c:v>1.4548708380519113</c:v>
                </c:pt>
                <c:pt idx="1">
                  <c:v>0.62071434047375085</c:v>
                </c:pt>
                <c:pt idx="2">
                  <c:v>0.89595559660722934</c:v>
                </c:pt>
                <c:pt idx="3">
                  <c:v>1.2507710799105467</c:v>
                </c:pt>
                <c:pt idx="4">
                  <c:v>6.1843871849499541</c:v>
                </c:pt>
                <c:pt idx="5">
                  <c:v>0.38244330946678534</c:v>
                </c:pt>
                <c:pt idx="6">
                  <c:v>11.830275391625783</c:v>
                </c:pt>
                <c:pt idx="7">
                  <c:v>1.2483275912860492</c:v>
                </c:pt>
                <c:pt idx="8">
                  <c:v>3.7149386527748254E-2</c:v>
                </c:pt>
              </c:numCache>
            </c:numRef>
          </c:val>
          <c:smooth val="0"/>
          <c:extLst>
            <c:ext xmlns:c16="http://schemas.microsoft.com/office/drawing/2014/chart" uri="{C3380CC4-5D6E-409C-BE32-E72D297353CC}">
              <c16:uniqueId val="{00000002-0A1B-4467-B0B7-25F88035FF50}"/>
            </c:ext>
          </c:extLst>
        </c:ser>
        <c:ser>
          <c:idx val="3"/>
          <c:order val="3"/>
          <c:tx>
            <c:strRef>
              <c:f>Sheet1!$G$2:$G$3</c:f>
              <c:strCache>
                <c:ptCount val="1"/>
                <c:pt idx="0">
                  <c:v>rata-rata industri 1.83</c:v>
                </c:pt>
              </c:strCache>
            </c:strRef>
          </c:tx>
          <c:cat>
            <c:strRef>
              <c:f>Sheet1!$C$4:$C$12</c:f>
              <c:strCache>
                <c:ptCount val="9"/>
                <c:pt idx="0">
                  <c:v>SMAR</c:v>
                </c:pt>
                <c:pt idx="1">
                  <c:v>BWPT</c:v>
                </c:pt>
                <c:pt idx="2">
                  <c:v>GZCO</c:v>
                </c:pt>
                <c:pt idx="3">
                  <c:v>DSNG</c:v>
                </c:pt>
                <c:pt idx="4">
                  <c:v>LSIP</c:v>
                </c:pt>
                <c:pt idx="5">
                  <c:v>JAWA</c:v>
                </c:pt>
                <c:pt idx="6">
                  <c:v>PALM</c:v>
                </c:pt>
                <c:pt idx="7">
                  <c:v>SRGO</c:v>
                </c:pt>
                <c:pt idx="8">
                  <c:v>SIMP</c:v>
                </c:pt>
              </c:strCache>
            </c:strRef>
          </c:cat>
          <c:val>
            <c:numRef>
              <c:f>Sheet1!$G$4:$G$12</c:f>
              <c:numCache>
                <c:formatCode>General</c:formatCode>
                <c:ptCount val="9"/>
              </c:numCache>
            </c:numRef>
          </c:val>
          <c:smooth val="0"/>
          <c:extLst>
            <c:ext xmlns:c16="http://schemas.microsoft.com/office/drawing/2014/chart" uri="{C3380CC4-5D6E-409C-BE32-E72D297353CC}">
              <c16:uniqueId val="{00000003-0A1B-4467-B0B7-25F88035FF50}"/>
            </c:ext>
          </c:extLst>
        </c:ser>
        <c:ser>
          <c:idx val="4"/>
          <c:order val="4"/>
          <c:tx>
            <c:strRef>
              <c:f>Sheet1!$H$2:$H$3</c:f>
              <c:strCache>
                <c:ptCount val="1"/>
                <c:pt idx="0">
                  <c:v>standar industri 2 Kali</c:v>
                </c:pt>
              </c:strCache>
            </c:strRef>
          </c:tx>
          <c:cat>
            <c:strRef>
              <c:f>Sheet1!$C$4:$C$12</c:f>
              <c:strCache>
                <c:ptCount val="9"/>
                <c:pt idx="0">
                  <c:v>SMAR</c:v>
                </c:pt>
                <c:pt idx="1">
                  <c:v>BWPT</c:v>
                </c:pt>
                <c:pt idx="2">
                  <c:v>GZCO</c:v>
                </c:pt>
                <c:pt idx="3">
                  <c:v>DSNG</c:v>
                </c:pt>
                <c:pt idx="4">
                  <c:v>LSIP</c:v>
                </c:pt>
                <c:pt idx="5">
                  <c:v>JAWA</c:v>
                </c:pt>
                <c:pt idx="6">
                  <c:v>PALM</c:v>
                </c:pt>
                <c:pt idx="7">
                  <c:v>SRGO</c:v>
                </c:pt>
                <c:pt idx="8">
                  <c:v>SIMP</c:v>
                </c:pt>
              </c:strCache>
            </c:strRef>
          </c:cat>
          <c:val>
            <c:numRef>
              <c:f>Sheet1!$H$4:$H$12</c:f>
              <c:numCache>
                <c:formatCode>General</c:formatCode>
                <c:ptCount val="9"/>
              </c:numCache>
            </c:numRef>
          </c:val>
          <c:smooth val="0"/>
          <c:extLst>
            <c:ext xmlns:c16="http://schemas.microsoft.com/office/drawing/2014/chart" uri="{C3380CC4-5D6E-409C-BE32-E72D297353CC}">
              <c16:uniqueId val="{00000004-0A1B-4467-B0B7-25F88035FF50}"/>
            </c:ext>
          </c:extLst>
        </c:ser>
        <c:dLbls>
          <c:showLegendKey val="0"/>
          <c:showVal val="0"/>
          <c:showCatName val="0"/>
          <c:showSerName val="0"/>
          <c:showPercent val="0"/>
          <c:showBubbleSize val="0"/>
        </c:dLbls>
        <c:marker val="1"/>
        <c:smooth val="0"/>
        <c:axId val="132951424"/>
        <c:axId val="132953216"/>
      </c:lineChart>
      <c:catAx>
        <c:axId val="132951424"/>
        <c:scaling>
          <c:orientation val="minMax"/>
        </c:scaling>
        <c:delete val="0"/>
        <c:axPos val="b"/>
        <c:numFmt formatCode="General" sourceLinked="0"/>
        <c:majorTickMark val="none"/>
        <c:minorTickMark val="none"/>
        <c:tickLblPos val="nextTo"/>
        <c:crossAx val="132953216"/>
        <c:crosses val="autoZero"/>
        <c:auto val="1"/>
        <c:lblAlgn val="ctr"/>
        <c:lblOffset val="100"/>
        <c:noMultiLvlLbl val="0"/>
      </c:catAx>
      <c:valAx>
        <c:axId val="132953216"/>
        <c:scaling>
          <c:orientation val="minMax"/>
        </c:scaling>
        <c:delete val="0"/>
        <c:axPos val="l"/>
        <c:majorGridlines/>
        <c:numFmt formatCode="0.00" sourceLinked="1"/>
        <c:majorTickMark val="none"/>
        <c:minorTickMark val="none"/>
        <c:tickLblPos val="nextTo"/>
        <c:crossAx val="13295142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i="1">
                <a:latin typeface="Times New Roman" pitchFamily="18" charset="0"/>
                <a:cs typeface="Times New Roman" pitchFamily="18" charset="0"/>
              </a:rPr>
              <a:t>Debt To Assets Ratio</a:t>
            </a:r>
            <a:endParaRPr lang="en-US" sz="2000"/>
          </a:p>
        </c:rich>
      </c:tx>
      <c:overlay val="0"/>
    </c:title>
    <c:autoTitleDeleted val="0"/>
    <c:plotArea>
      <c:layout/>
      <c:lineChart>
        <c:grouping val="standard"/>
        <c:varyColors val="0"/>
        <c:ser>
          <c:idx val="0"/>
          <c:order val="0"/>
          <c:tx>
            <c:strRef>
              <c:f>Sheet2!$D$2</c:f>
              <c:strCache>
                <c:ptCount val="1"/>
                <c:pt idx="0">
                  <c:v>tahun2019</c:v>
                </c:pt>
              </c:strCache>
            </c:strRef>
          </c:tx>
          <c:cat>
            <c:strRef>
              <c:f>Sheet2!$C$3:$C$12</c:f>
              <c:strCache>
                <c:ptCount val="10"/>
                <c:pt idx="0">
                  <c:v>AALI</c:v>
                </c:pt>
                <c:pt idx="1">
                  <c:v>SMAR</c:v>
                </c:pt>
                <c:pt idx="2">
                  <c:v>BWPT</c:v>
                </c:pt>
                <c:pt idx="3">
                  <c:v>GZCO</c:v>
                </c:pt>
                <c:pt idx="4">
                  <c:v>DSNG</c:v>
                </c:pt>
                <c:pt idx="5">
                  <c:v>LSIP</c:v>
                </c:pt>
                <c:pt idx="6">
                  <c:v>JAWA</c:v>
                </c:pt>
                <c:pt idx="7">
                  <c:v>PALM</c:v>
                </c:pt>
                <c:pt idx="8">
                  <c:v>SRGO</c:v>
                </c:pt>
                <c:pt idx="9">
                  <c:v>SIMP</c:v>
                </c:pt>
              </c:strCache>
            </c:strRef>
          </c:cat>
          <c:val>
            <c:numRef>
              <c:f>Sheet2!$D$3:$D$12</c:f>
              <c:numCache>
                <c:formatCode>0%</c:formatCode>
                <c:ptCount val="10"/>
                <c:pt idx="0">
                  <c:v>0.3</c:v>
                </c:pt>
                <c:pt idx="1">
                  <c:v>0.61</c:v>
                </c:pt>
                <c:pt idx="2">
                  <c:v>0.71</c:v>
                </c:pt>
                <c:pt idx="3">
                  <c:v>0.57999999999999996</c:v>
                </c:pt>
                <c:pt idx="4">
                  <c:v>0.68</c:v>
                </c:pt>
                <c:pt idx="5">
                  <c:v>0.17</c:v>
                </c:pt>
                <c:pt idx="6">
                  <c:v>0.89</c:v>
                </c:pt>
                <c:pt idx="7">
                  <c:v>0.11</c:v>
                </c:pt>
                <c:pt idx="8">
                  <c:v>0.56000000000000005</c:v>
                </c:pt>
                <c:pt idx="9">
                  <c:v>0.49</c:v>
                </c:pt>
              </c:numCache>
            </c:numRef>
          </c:val>
          <c:smooth val="0"/>
          <c:extLst>
            <c:ext xmlns:c16="http://schemas.microsoft.com/office/drawing/2014/chart" uri="{C3380CC4-5D6E-409C-BE32-E72D297353CC}">
              <c16:uniqueId val="{00000000-6128-4B21-9DF7-06192B463F62}"/>
            </c:ext>
          </c:extLst>
        </c:ser>
        <c:ser>
          <c:idx val="1"/>
          <c:order val="1"/>
          <c:tx>
            <c:strRef>
              <c:f>Sheet2!$E$2</c:f>
              <c:strCache>
                <c:ptCount val="1"/>
                <c:pt idx="0">
                  <c:v>tahun2020</c:v>
                </c:pt>
              </c:strCache>
            </c:strRef>
          </c:tx>
          <c:dPt>
            <c:idx val="8"/>
            <c:bubble3D val="0"/>
            <c:extLst>
              <c:ext xmlns:c16="http://schemas.microsoft.com/office/drawing/2014/chart" uri="{C3380CC4-5D6E-409C-BE32-E72D297353CC}">
                <c16:uniqueId val="{00000001-6128-4B21-9DF7-06192B463F62}"/>
              </c:ext>
            </c:extLst>
          </c:dPt>
          <c:cat>
            <c:strRef>
              <c:f>Sheet2!$C$3:$C$12</c:f>
              <c:strCache>
                <c:ptCount val="10"/>
                <c:pt idx="0">
                  <c:v>AALI</c:v>
                </c:pt>
                <c:pt idx="1">
                  <c:v>SMAR</c:v>
                </c:pt>
                <c:pt idx="2">
                  <c:v>BWPT</c:v>
                </c:pt>
                <c:pt idx="3">
                  <c:v>GZCO</c:v>
                </c:pt>
                <c:pt idx="4">
                  <c:v>DSNG</c:v>
                </c:pt>
                <c:pt idx="5">
                  <c:v>LSIP</c:v>
                </c:pt>
                <c:pt idx="6">
                  <c:v>JAWA</c:v>
                </c:pt>
                <c:pt idx="7">
                  <c:v>PALM</c:v>
                </c:pt>
                <c:pt idx="8">
                  <c:v>SRGO</c:v>
                </c:pt>
                <c:pt idx="9">
                  <c:v>SIMP</c:v>
                </c:pt>
              </c:strCache>
            </c:strRef>
          </c:cat>
          <c:val>
            <c:numRef>
              <c:f>Sheet2!$E$3:$E$12</c:f>
              <c:numCache>
                <c:formatCode>0%</c:formatCode>
                <c:ptCount val="10"/>
                <c:pt idx="0">
                  <c:v>0.31</c:v>
                </c:pt>
                <c:pt idx="1">
                  <c:v>0.6</c:v>
                </c:pt>
                <c:pt idx="2">
                  <c:v>0.77</c:v>
                </c:pt>
                <c:pt idx="3">
                  <c:v>0.52</c:v>
                </c:pt>
                <c:pt idx="4">
                  <c:v>0.56000000000000005</c:v>
                </c:pt>
                <c:pt idx="5">
                  <c:v>0.15</c:v>
                </c:pt>
                <c:pt idx="6">
                  <c:v>0.93</c:v>
                </c:pt>
                <c:pt idx="7">
                  <c:v>0.05</c:v>
                </c:pt>
                <c:pt idx="8">
                  <c:v>0.61</c:v>
                </c:pt>
                <c:pt idx="9">
                  <c:v>0.48</c:v>
                </c:pt>
              </c:numCache>
            </c:numRef>
          </c:val>
          <c:smooth val="0"/>
          <c:extLst>
            <c:ext xmlns:c16="http://schemas.microsoft.com/office/drawing/2014/chart" uri="{C3380CC4-5D6E-409C-BE32-E72D297353CC}">
              <c16:uniqueId val="{00000002-6128-4B21-9DF7-06192B463F62}"/>
            </c:ext>
          </c:extLst>
        </c:ser>
        <c:ser>
          <c:idx val="2"/>
          <c:order val="2"/>
          <c:tx>
            <c:strRef>
              <c:f>Sheet2!$F$2</c:f>
              <c:strCache>
                <c:ptCount val="1"/>
                <c:pt idx="0">
                  <c:v>tahun2021</c:v>
                </c:pt>
              </c:strCache>
            </c:strRef>
          </c:tx>
          <c:cat>
            <c:strRef>
              <c:f>Sheet2!$C$3:$C$12</c:f>
              <c:strCache>
                <c:ptCount val="10"/>
                <c:pt idx="0">
                  <c:v>AALI</c:v>
                </c:pt>
                <c:pt idx="1">
                  <c:v>SMAR</c:v>
                </c:pt>
                <c:pt idx="2">
                  <c:v>BWPT</c:v>
                </c:pt>
                <c:pt idx="3">
                  <c:v>GZCO</c:v>
                </c:pt>
                <c:pt idx="4">
                  <c:v>DSNG</c:v>
                </c:pt>
                <c:pt idx="5">
                  <c:v>LSIP</c:v>
                </c:pt>
                <c:pt idx="6">
                  <c:v>JAWA</c:v>
                </c:pt>
                <c:pt idx="7">
                  <c:v>PALM</c:v>
                </c:pt>
                <c:pt idx="8">
                  <c:v>SRGO</c:v>
                </c:pt>
                <c:pt idx="9">
                  <c:v>SIMP</c:v>
                </c:pt>
              </c:strCache>
            </c:strRef>
          </c:cat>
          <c:val>
            <c:numRef>
              <c:f>Sheet2!$F$3:$F$12</c:f>
              <c:numCache>
                <c:formatCode>0%</c:formatCode>
                <c:ptCount val="10"/>
                <c:pt idx="0">
                  <c:v>0.3</c:v>
                </c:pt>
                <c:pt idx="1">
                  <c:v>0.6</c:v>
                </c:pt>
                <c:pt idx="2">
                  <c:v>0.83</c:v>
                </c:pt>
                <c:pt idx="3">
                  <c:v>0.47</c:v>
                </c:pt>
                <c:pt idx="4">
                  <c:v>0.49</c:v>
                </c:pt>
                <c:pt idx="5">
                  <c:v>0.14000000000000001</c:v>
                </c:pt>
                <c:pt idx="6">
                  <c:v>0.94</c:v>
                </c:pt>
                <c:pt idx="7">
                  <c:v>0.01</c:v>
                </c:pt>
                <c:pt idx="8">
                  <c:v>0.53</c:v>
                </c:pt>
                <c:pt idx="9">
                  <c:v>0.45</c:v>
                </c:pt>
              </c:numCache>
            </c:numRef>
          </c:val>
          <c:smooth val="0"/>
          <c:extLst>
            <c:ext xmlns:c16="http://schemas.microsoft.com/office/drawing/2014/chart" uri="{C3380CC4-5D6E-409C-BE32-E72D297353CC}">
              <c16:uniqueId val="{00000003-6128-4B21-9DF7-06192B463F62}"/>
            </c:ext>
          </c:extLst>
        </c:ser>
        <c:ser>
          <c:idx val="3"/>
          <c:order val="3"/>
          <c:tx>
            <c:strRef>
              <c:f>Sheet2!$G$2</c:f>
              <c:strCache>
                <c:ptCount val="1"/>
                <c:pt idx="0">
                  <c:v>rata-rata industri</c:v>
                </c:pt>
              </c:strCache>
            </c:strRef>
          </c:tx>
          <c:cat>
            <c:strRef>
              <c:f>Sheet2!$C$3:$C$12</c:f>
              <c:strCache>
                <c:ptCount val="10"/>
                <c:pt idx="0">
                  <c:v>AALI</c:v>
                </c:pt>
                <c:pt idx="1">
                  <c:v>SMAR</c:v>
                </c:pt>
                <c:pt idx="2">
                  <c:v>BWPT</c:v>
                </c:pt>
                <c:pt idx="3">
                  <c:v>GZCO</c:v>
                </c:pt>
                <c:pt idx="4">
                  <c:v>DSNG</c:v>
                </c:pt>
                <c:pt idx="5">
                  <c:v>LSIP</c:v>
                </c:pt>
                <c:pt idx="6">
                  <c:v>JAWA</c:v>
                </c:pt>
                <c:pt idx="7">
                  <c:v>PALM</c:v>
                </c:pt>
                <c:pt idx="8">
                  <c:v>SRGO</c:v>
                </c:pt>
                <c:pt idx="9">
                  <c:v>SIMP</c:v>
                </c:pt>
              </c:strCache>
            </c:strRef>
          </c:cat>
          <c:val>
            <c:numRef>
              <c:f>Sheet2!$G$3:$G$12</c:f>
              <c:numCache>
                <c:formatCode>General</c:formatCode>
                <c:ptCount val="10"/>
                <c:pt idx="0" formatCode="0.00%">
                  <c:v>0.49466666666666664</c:v>
                </c:pt>
              </c:numCache>
            </c:numRef>
          </c:val>
          <c:smooth val="0"/>
          <c:extLst>
            <c:ext xmlns:c16="http://schemas.microsoft.com/office/drawing/2014/chart" uri="{C3380CC4-5D6E-409C-BE32-E72D297353CC}">
              <c16:uniqueId val="{00000004-6128-4B21-9DF7-06192B463F62}"/>
            </c:ext>
          </c:extLst>
        </c:ser>
        <c:ser>
          <c:idx val="4"/>
          <c:order val="4"/>
          <c:tx>
            <c:strRef>
              <c:f>Sheet2!$H$2</c:f>
              <c:strCache>
                <c:ptCount val="1"/>
                <c:pt idx="0">
                  <c:v>standar industri</c:v>
                </c:pt>
              </c:strCache>
            </c:strRef>
          </c:tx>
          <c:cat>
            <c:strRef>
              <c:f>Sheet2!$C$3:$C$12</c:f>
              <c:strCache>
                <c:ptCount val="10"/>
                <c:pt idx="0">
                  <c:v>AALI</c:v>
                </c:pt>
                <c:pt idx="1">
                  <c:v>SMAR</c:v>
                </c:pt>
                <c:pt idx="2">
                  <c:v>BWPT</c:v>
                </c:pt>
                <c:pt idx="3">
                  <c:v>GZCO</c:v>
                </c:pt>
                <c:pt idx="4">
                  <c:v>DSNG</c:v>
                </c:pt>
                <c:pt idx="5">
                  <c:v>LSIP</c:v>
                </c:pt>
                <c:pt idx="6">
                  <c:v>JAWA</c:v>
                </c:pt>
                <c:pt idx="7">
                  <c:v>PALM</c:v>
                </c:pt>
                <c:pt idx="8">
                  <c:v>SRGO</c:v>
                </c:pt>
                <c:pt idx="9">
                  <c:v>SIMP</c:v>
                </c:pt>
              </c:strCache>
            </c:strRef>
          </c:cat>
          <c:val>
            <c:numRef>
              <c:f>Sheet2!$H$3:$H$12</c:f>
              <c:numCache>
                <c:formatCode>General</c:formatCode>
                <c:ptCount val="10"/>
                <c:pt idx="0" formatCode="0%">
                  <c:v>0.35</c:v>
                </c:pt>
              </c:numCache>
            </c:numRef>
          </c:val>
          <c:smooth val="0"/>
          <c:extLst>
            <c:ext xmlns:c16="http://schemas.microsoft.com/office/drawing/2014/chart" uri="{C3380CC4-5D6E-409C-BE32-E72D297353CC}">
              <c16:uniqueId val="{00000005-6128-4B21-9DF7-06192B463F62}"/>
            </c:ext>
          </c:extLst>
        </c:ser>
        <c:dLbls>
          <c:showLegendKey val="0"/>
          <c:showVal val="0"/>
          <c:showCatName val="0"/>
          <c:showSerName val="0"/>
          <c:showPercent val="0"/>
          <c:showBubbleSize val="0"/>
        </c:dLbls>
        <c:marker val="1"/>
        <c:smooth val="0"/>
        <c:axId val="132971136"/>
        <c:axId val="133304704"/>
      </c:lineChart>
      <c:catAx>
        <c:axId val="132971136"/>
        <c:scaling>
          <c:orientation val="minMax"/>
        </c:scaling>
        <c:delete val="0"/>
        <c:axPos val="b"/>
        <c:numFmt formatCode="General" sourceLinked="0"/>
        <c:majorTickMark val="none"/>
        <c:minorTickMark val="none"/>
        <c:tickLblPos val="nextTo"/>
        <c:crossAx val="133304704"/>
        <c:crosses val="autoZero"/>
        <c:auto val="1"/>
        <c:lblAlgn val="ctr"/>
        <c:lblOffset val="100"/>
        <c:noMultiLvlLbl val="0"/>
      </c:catAx>
      <c:valAx>
        <c:axId val="133304704"/>
        <c:scaling>
          <c:orientation val="minMax"/>
        </c:scaling>
        <c:delete val="0"/>
        <c:axPos val="l"/>
        <c:majorGridlines/>
        <c:numFmt formatCode="0%" sourceLinked="1"/>
        <c:majorTickMark val="none"/>
        <c:minorTickMark val="none"/>
        <c:tickLblPos val="nextTo"/>
        <c:crossAx val="13297113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0" i="1">
                <a:latin typeface="Times New Roman" pitchFamily="18" charset="0"/>
                <a:cs typeface="Times New Roman" pitchFamily="18" charset="0"/>
              </a:rPr>
              <a:t>Return On Assets</a:t>
            </a:r>
          </a:p>
        </c:rich>
      </c:tx>
      <c:overlay val="0"/>
    </c:title>
    <c:autoTitleDeleted val="0"/>
    <c:plotArea>
      <c:layout/>
      <c:lineChart>
        <c:grouping val="standard"/>
        <c:varyColors val="0"/>
        <c:ser>
          <c:idx val="0"/>
          <c:order val="0"/>
          <c:tx>
            <c:strRef>
              <c:f>Sheet3!$D$2</c:f>
              <c:strCache>
                <c:ptCount val="1"/>
                <c:pt idx="0">
                  <c:v>tahun2019</c:v>
                </c:pt>
              </c:strCache>
            </c:strRef>
          </c:tx>
          <c:cat>
            <c:strRef>
              <c:f>Sheet3!$C$3:$C$12</c:f>
              <c:strCache>
                <c:ptCount val="10"/>
                <c:pt idx="0">
                  <c:v>AALI</c:v>
                </c:pt>
                <c:pt idx="1">
                  <c:v>SMAR</c:v>
                </c:pt>
                <c:pt idx="2">
                  <c:v>BWPT</c:v>
                </c:pt>
                <c:pt idx="3">
                  <c:v>GZCO</c:v>
                </c:pt>
                <c:pt idx="4">
                  <c:v>DSNG</c:v>
                </c:pt>
                <c:pt idx="5">
                  <c:v>LSIP</c:v>
                </c:pt>
                <c:pt idx="6">
                  <c:v>JAWA</c:v>
                </c:pt>
                <c:pt idx="7">
                  <c:v>PALM</c:v>
                </c:pt>
                <c:pt idx="8">
                  <c:v>SRGO</c:v>
                </c:pt>
                <c:pt idx="9">
                  <c:v>SIMP</c:v>
                </c:pt>
              </c:strCache>
            </c:strRef>
          </c:cat>
          <c:val>
            <c:numRef>
              <c:f>Sheet3!$D$3:$D$12</c:f>
              <c:numCache>
                <c:formatCode>0%</c:formatCode>
                <c:ptCount val="10"/>
                <c:pt idx="0">
                  <c:v>0.01</c:v>
                </c:pt>
                <c:pt idx="1">
                  <c:v>0.03</c:v>
                </c:pt>
                <c:pt idx="2">
                  <c:v>-7.0000000000000007E-2</c:v>
                </c:pt>
                <c:pt idx="3">
                  <c:v>-0.03</c:v>
                </c:pt>
                <c:pt idx="4">
                  <c:v>0.02</c:v>
                </c:pt>
                <c:pt idx="5">
                  <c:v>0.02</c:v>
                </c:pt>
                <c:pt idx="6">
                  <c:v>-0.08</c:v>
                </c:pt>
                <c:pt idx="7">
                  <c:v>-0.03</c:v>
                </c:pt>
                <c:pt idx="8">
                  <c:v>0</c:v>
                </c:pt>
                <c:pt idx="9">
                  <c:v>-0.02</c:v>
                </c:pt>
              </c:numCache>
            </c:numRef>
          </c:val>
          <c:smooth val="0"/>
          <c:extLst>
            <c:ext xmlns:c16="http://schemas.microsoft.com/office/drawing/2014/chart" uri="{C3380CC4-5D6E-409C-BE32-E72D297353CC}">
              <c16:uniqueId val="{00000000-D821-4181-8EF9-58CB6E5AC1E2}"/>
            </c:ext>
          </c:extLst>
        </c:ser>
        <c:ser>
          <c:idx val="1"/>
          <c:order val="1"/>
          <c:tx>
            <c:strRef>
              <c:f>Sheet3!$E$2</c:f>
              <c:strCache>
                <c:ptCount val="1"/>
                <c:pt idx="0">
                  <c:v>tahun2020</c:v>
                </c:pt>
              </c:strCache>
            </c:strRef>
          </c:tx>
          <c:cat>
            <c:strRef>
              <c:f>Sheet3!$C$3:$C$12</c:f>
              <c:strCache>
                <c:ptCount val="10"/>
                <c:pt idx="0">
                  <c:v>AALI</c:v>
                </c:pt>
                <c:pt idx="1">
                  <c:v>SMAR</c:v>
                </c:pt>
                <c:pt idx="2">
                  <c:v>BWPT</c:v>
                </c:pt>
                <c:pt idx="3">
                  <c:v>GZCO</c:v>
                </c:pt>
                <c:pt idx="4">
                  <c:v>DSNG</c:v>
                </c:pt>
                <c:pt idx="5">
                  <c:v>LSIP</c:v>
                </c:pt>
                <c:pt idx="6">
                  <c:v>JAWA</c:v>
                </c:pt>
                <c:pt idx="7">
                  <c:v>PALM</c:v>
                </c:pt>
                <c:pt idx="8">
                  <c:v>SRGO</c:v>
                </c:pt>
                <c:pt idx="9">
                  <c:v>SIMP</c:v>
                </c:pt>
              </c:strCache>
            </c:strRef>
          </c:cat>
          <c:val>
            <c:numRef>
              <c:f>Sheet3!$E$3:$E$12</c:f>
              <c:numCache>
                <c:formatCode>0%</c:formatCode>
                <c:ptCount val="10"/>
                <c:pt idx="0">
                  <c:v>0.03</c:v>
                </c:pt>
                <c:pt idx="1">
                  <c:v>0.04</c:v>
                </c:pt>
                <c:pt idx="2">
                  <c:v>-7.0000000000000007E-2</c:v>
                </c:pt>
                <c:pt idx="3">
                  <c:v>-0.09</c:v>
                </c:pt>
                <c:pt idx="4">
                  <c:v>0.04</c:v>
                </c:pt>
                <c:pt idx="5">
                  <c:v>0.06</c:v>
                </c:pt>
                <c:pt idx="6">
                  <c:v>-0.09</c:v>
                </c:pt>
                <c:pt idx="7">
                  <c:v>0.49</c:v>
                </c:pt>
                <c:pt idx="8">
                  <c:v>-0.02</c:v>
                </c:pt>
                <c:pt idx="9">
                  <c:v>0.01</c:v>
                </c:pt>
              </c:numCache>
            </c:numRef>
          </c:val>
          <c:smooth val="0"/>
          <c:extLst>
            <c:ext xmlns:c16="http://schemas.microsoft.com/office/drawing/2014/chart" uri="{C3380CC4-5D6E-409C-BE32-E72D297353CC}">
              <c16:uniqueId val="{00000001-D821-4181-8EF9-58CB6E5AC1E2}"/>
            </c:ext>
          </c:extLst>
        </c:ser>
        <c:ser>
          <c:idx val="2"/>
          <c:order val="2"/>
          <c:tx>
            <c:strRef>
              <c:f>Sheet3!$F$2</c:f>
              <c:strCache>
                <c:ptCount val="1"/>
                <c:pt idx="0">
                  <c:v>tahun2021</c:v>
                </c:pt>
              </c:strCache>
            </c:strRef>
          </c:tx>
          <c:cat>
            <c:strRef>
              <c:f>Sheet3!$C$3:$C$12</c:f>
              <c:strCache>
                <c:ptCount val="10"/>
                <c:pt idx="0">
                  <c:v>AALI</c:v>
                </c:pt>
                <c:pt idx="1">
                  <c:v>SMAR</c:v>
                </c:pt>
                <c:pt idx="2">
                  <c:v>BWPT</c:v>
                </c:pt>
                <c:pt idx="3">
                  <c:v>GZCO</c:v>
                </c:pt>
                <c:pt idx="4">
                  <c:v>DSNG</c:v>
                </c:pt>
                <c:pt idx="5">
                  <c:v>LSIP</c:v>
                </c:pt>
                <c:pt idx="6">
                  <c:v>JAWA</c:v>
                </c:pt>
                <c:pt idx="7">
                  <c:v>PALM</c:v>
                </c:pt>
                <c:pt idx="8">
                  <c:v>SRGO</c:v>
                </c:pt>
                <c:pt idx="9">
                  <c:v>SIMP</c:v>
                </c:pt>
              </c:strCache>
            </c:strRef>
          </c:cat>
          <c:val>
            <c:numRef>
              <c:f>Sheet3!$F$3:$F$12</c:f>
              <c:numCache>
                <c:formatCode>0%</c:formatCode>
                <c:ptCount val="10"/>
                <c:pt idx="0">
                  <c:v>7.0000000000000007E-2</c:v>
                </c:pt>
                <c:pt idx="1">
                  <c:v>7.0000000000000007E-2</c:v>
                </c:pt>
                <c:pt idx="2">
                  <c:v>-0.12</c:v>
                </c:pt>
                <c:pt idx="3">
                  <c:v>0.01</c:v>
                </c:pt>
                <c:pt idx="4">
                  <c:v>0.05</c:v>
                </c:pt>
                <c:pt idx="5">
                  <c:v>0.08</c:v>
                </c:pt>
                <c:pt idx="6">
                  <c:v>-0.05</c:v>
                </c:pt>
                <c:pt idx="7">
                  <c:v>0.34</c:v>
                </c:pt>
                <c:pt idx="8">
                  <c:v>0.08</c:v>
                </c:pt>
                <c:pt idx="9">
                  <c:v>0.04</c:v>
                </c:pt>
              </c:numCache>
            </c:numRef>
          </c:val>
          <c:smooth val="0"/>
          <c:extLst>
            <c:ext xmlns:c16="http://schemas.microsoft.com/office/drawing/2014/chart" uri="{C3380CC4-5D6E-409C-BE32-E72D297353CC}">
              <c16:uniqueId val="{00000002-D821-4181-8EF9-58CB6E5AC1E2}"/>
            </c:ext>
          </c:extLst>
        </c:ser>
        <c:ser>
          <c:idx val="3"/>
          <c:order val="3"/>
          <c:tx>
            <c:strRef>
              <c:f>Sheet3!$G$2</c:f>
              <c:strCache>
                <c:ptCount val="1"/>
                <c:pt idx="0">
                  <c:v>rata-rata industri</c:v>
                </c:pt>
              </c:strCache>
            </c:strRef>
          </c:tx>
          <c:cat>
            <c:strRef>
              <c:f>Sheet3!$C$3:$C$12</c:f>
              <c:strCache>
                <c:ptCount val="10"/>
                <c:pt idx="0">
                  <c:v>AALI</c:v>
                </c:pt>
                <c:pt idx="1">
                  <c:v>SMAR</c:v>
                </c:pt>
                <c:pt idx="2">
                  <c:v>BWPT</c:v>
                </c:pt>
                <c:pt idx="3">
                  <c:v>GZCO</c:v>
                </c:pt>
                <c:pt idx="4">
                  <c:v>DSNG</c:v>
                </c:pt>
                <c:pt idx="5">
                  <c:v>LSIP</c:v>
                </c:pt>
                <c:pt idx="6">
                  <c:v>JAWA</c:v>
                </c:pt>
                <c:pt idx="7">
                  <c:v>PALM</c:v>
                </c:pt>
                <c:pt idx="8">
                  <c:v>SRGO</c:v>
                </c:pt>
                <c:pt idx="9">
                  <c:v>SIMP</c:v>
                </c:pt>
              </c:strCache>
            </c:strRef>
          </c:cat>
          <c:val>
            <c:numRef>
              <c:f>Sheet3!$G$3:$G$12</c:f>
              <c:numCache>
                <c:formatCode>General</c:formatCode>
                <c:ptCount val="10"/>
                <c:pt idx="0" formatCode="0%">
                  <c:v>2.7333333333333331E-2</c:v>
                </c:pt>
              </c:numCache>
            </c:numRef>
          </c:val>
          <c:smooth val="0"/>
          <c:extLst>
            <c:ext xmlns:c16="http://schemas.microsoft.com/office/drawing/2014/chart" uri="{C3380CC4-5D6E-409C-BE32-E72D297353CC}">
              <c16:uniqueId val="{00000003-D821-4181-8EF9-58CB6E5AC1E2}"/>
            </c:ext>
          </c:extLst>
        </c:ser>
        <c:ser>
          <c:idx val="4"/>
          <c:order val="4"/>
          <c:tx>
            <c:strRef>
              <c:f>Sheet3!$H$2</c:f>
              <c:strCache>
                <c:ptCount val="1"/>
                <c:pt idx="0">
                  <c:v>standar industri</c:v>
                </c:pt>
              </c:strCache>
            </c:strRef>
          </c:tx>
          <c:cat>
            <c:strRef>
              <c:f>Sheet3!$C$3:$C$12</c:f>
              <c:strCache>
                <c:ptCount val="10"/>
                <c:pt idx="0">
                  <c:v>AALI</c:v>
                </c:pt>
                <c:pt idx="1">
                  <c:v>SMAR</c:v>
                </c:pt>
                <c:pt idx="2">
                  <c:v>BWPT</c:v>
                </c:pt>
                <c:pt idx="3">
                  <c:v>GZCO</c:v>
                </c:pt>
                <c:pt idx="4">
                  <c:v>DSNG</c:v>
                </c:pt>
                <c:pt idx="5">
                  <c:v>LSIP</c:v>
                </c:pt>
                <c:pt idx="6">
                  <c:v>JAWA</c:v>
                </c:pt>
                <c:pt idx="7">
                  <c:v>PALM</c:v>
                </c:pt>
                <c:pt idx="8">
                  <c:v>SRGO</c:v>
                </c:pt>
                <c:pt idx="9">
                  <c:v>SIMP</c:v>
                </c:pt>
              </c:strCache>
            </c:strRef>
          </c:cat>
          <c:val>
            <c:numRef>
              <c:f>Sheet3!$H$3:$H$12</c:f>
              <c:numCache>
                <c:formatCode>General</c:formatCode>
                <c:ptCount val="10"/>
                <c:pt idx="0" formatCode="0%">
                  <c:v>0.3</c:v>
                </c:pt>
              </c:numCache>
            </c:numRef>
          </c:val>
          <c:smooth val="0"/>
          <c:extLst>
            <c:ext xmlns:c16="http://schemas.microsoft.com/office/drawing/2014/chart" uri="{C3380CC4-5D6E-409C-BE32-E72D297353CC}">
              <c16:uniqueId val="{00000004-D821-4181-8EF9-58CB6E5AC1E2}"/>
            </c:ext>
          </c:extLst>
        </c:ser>
        <c:dLbls>
          <c:showLegendKey val="0"/>
          <c:showVal val="0"/>
          <c:showCatName val="0"/>
          <c:showSerName val="0"/>
          <c:showPercent val="0"/>
          <c:showBubbleSize val="0"/>
        </c:dLbls>
        <c:marker val="1"/>
        <c:smooth val="0"/>
        <c:axId val="133322240"/>
        <c:axId val="133323776"/>
      </c:lineChart>
      <c:catAx>
        <c:axId val="133322240"/>
        <c:scaling>
          <c:orientation val="minMax"/>
        </c:scaling>
        <c:delete val="0"/>
        <c:axPos val="b"/>
        <c:numFmt formatCode="General" sourceLinked="0"/>
        <c:majorTickMark val="none"/>
        <c:minorTickMark val="none"/>
        <c:tickLblPos val="nextTo"/>
        <c:crossAx val="133323776"/>
        <c:crosses val="autoZero"/>
        <c:auto val="1"/>
        <c:lblAlgn val="ctr"/>
        <c:lblOffset val="100"/>
        <c:noMultiLvlLbl val="0"/>
      </c:catAx>
      <c:valAx>
        <c:axId val="133323776"/>
        <c:scaling>
          <c:orientation val="minMax"/>
        </c:scaling>
        <c:delete val="0"/>
        <c:axPos val="l"/>
        <c:majorGridlines/>
        <c:numFmt formatCode="0%" sourceLinked="1"/>
        <c:majorTickMark val="none"/>
        <c:minorTickMark val="none"/>
        <c:tickLblPos val="nextTo"/>
        <c:crossAx val="1333222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07C48-AD58-4AAB-BBF1-4E3E229D9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1121</TotalTime>
  <Pages>1</Pages>
  <Words>17648</Words>
  <Characters>100597</Characters>
  <Application>Microsoft Office Word</Application>
  <DocSecurity>0</DocSecurity>
  <Lines>838</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ltj</cp:lastModifiedBy>
  <cp:revision>30</cp:revision>
  <dcterms:created xsi:type="dcterms:W3CDTF">2022-08-30T08:16:00Z</dcterms:created>
  <dcterms:modified xsi:type="dcterms:W3CDTF">2022-11-03T05:44:00Z</dcterms:modified>
</cp:coreProperties>
</file>